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2E61" w:rsidRPr="007917A4" w:rsidRDefault="00D12E61" w:rsidP="00D12E61">
      <w:pPr>
        <w:spacing w:after="120"/>
        <w:jc w:val="center"/>
        <w:rPr>
          <w:b/>
          <w:sz w:val="28"/>
          <w:szCs w:val="28"/>
          <w:lang w:val="uk-UA"/>
        </w:rPr>
      </w:pPr>
      <w:bookmarkStart w:id="0" w:name="_GoBack"/>
      <w:bookmarkEnd w:id="0"/>
      <w:r w:rsidRPr="007917A4">
        <w:rPr>
          <w:b/>
          <w:sz w:val="28"/>
          <w:szCs w:val="28"/>
          <w:lang w:val="uk-UA"/>
        </w:rPr>
        <w:t>ПОРІВНЯЛЬНА ТАБЛИЦЯ</w:t>
      </w:r>
    </w:p>
    <w:p w:rsidR="0049156D" w:rsidRPr="00D12E61" w:rsidRDefault="0049156D" w:rsidP="00D12E61">
      <w:pPr>
        <w:pStyle w:val="2"/>
        <w:widowControl w:val="0"/>
        <w:spacing w:before="0" w:beforeAutospacing="0" w:after="0" w:afterAutospacing="0"/>
        <w:jc w:val="center"/>
        <w:rPr>
          <w:rFonts w:eastAsia="Arial Unicode MS"/>
          <w:b w:val="0"/>
          <w:sz w:val="28"/>
          <w:szCs w:val="28"/>
          <w:lang w:val="uk-UA"/>
        </w:rPr>
      </w:pPr>
      <w:r w:rsidRPr="00D12E61">
        <w:rPr>
          <w:rFonts w:eastAsia="Arial Unicode MS"/>
          <w:b w:val="0"/>
          <w:sz w:val="28"/>
          <w:szCs w:val="28"/>
          <w:lang w:val="uk-UA"/>
        </w:rPr>
        <w:t>до проекту Закону України</w:t>
      </w:r>
      <w:r w:rsidR="00D12E61" w:rsidRPr="008C055A">
        <w:rPr>
          <w:rFonts w:eastAsia="Arial Unicode MS"/>
          <w:b w:val="0"/>
          <w:sz w:val="28"/>
          <w:szCs w:val="28"/>
        </w:rPr>
        <w:t xml:space="preserve"> </w:t>
      </w:r>
      <w:r w:rsidRPr="00D12E61">
        <w:rPr>
          <w:b w:val="0"/>
          <w:sz w:val="28"/>
          <w:szCs w:val="28"/>
          <w:lang w:val="uk-UA"/>
        </w:rPr>
        <w:t xml:space="preserve">«Про внесення змін до деяких законодавчих актів України </w:t>
      </w:r>
      <w:r w:rsidRPr="00D12E61">
        <w:rPr>
          <w:rFonts w:eastAsia="Arial Unicode MS"/>
          <w:b w:val="0"/>
          <w:sz w:val="28"/>
          <w:szCs w:val="28"/>
          <w:lang w:val="uk-UA"/>
        </w:rPr>
        <w:t>щодо посилення захисту працівника у випадку затримки виплати заробітної плати</w:t>
      </w:r>
      <w:r w:rsidRPr="00D12E61">
        <w:rPr>
          <w:b w:val="0"/>
          <w:sz w:val="28"/>
          <w:szCs w:val="28"/>
          <w:lang w:val="uk-UA"/>
        </w:rPr>
        <w:t>»</w:t>
      </w:r>
    </w:p>
    <w:p w:rsidR="0049156D" w:rsidRPr="005C18FC" w:rsidRDefault="0049156D" w:rsidP="00CB0E6C">
      <w:pPr>
        <w:widowControl w:val="0"/>
        <w:jc w:val="center"/>
        <w:rPr>
          <w:b/>
          <w:sz w:val="28"/>
          <w:szCs w:val="28"/>
          <w:lang w:val="uk-UA"/>
        </w:rPr>
      </w:pPr>
    </w:p>
    <w:tbl>
      <w:tblPr>
        <w:tblW w:w="154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54"/>
        <w:gridCol w:w="7826"/>
      </w:tblGrid>
      <w:tr w:rsidR="00F45F60" w:rsidRPr="005C18FC" w:rsidTr="00D12E61">
        <w:tc>
          <w:tcPr>
            <w:tcW w:w="7654" w:type="dxa"/>
            <w:shd w:val="clear" w:color="auto" w:fill="auto"/>
          </w:tcPr>
          <w:p w:rsidR="00F45F60" w:rsidRPr="005C18FC" w:rsidRDefault="00F45F60" w:rsidP="00552E1F">
            <w:pPr>
              <w:widowControl w:val="0"/>
              <w:jc w:val="center"/>
              <w:rPr>
                <w:b/>
                <w:sz w:val="28"/>
                <w:szCs w:val="28"/>
                <w:lang w:val="uk-UA"/>
              </w:rPr>
            </w:pPr>
            <w:r w:rsidRPr="005C18FC">
              <w:rPr>
                <w:b/>
                <w:sz w:val="28"/>
                <w:szCs w:val="28"/>
                <w:lang w:val="uk-UA"/>
              </w:rPr>
              <w:t xml:space="preserve">Чинна редакція Закону </w:t>
            </w:r>
          </w:p>
        </w:tc>
        <w:tc>
          <w:tcPr>
            <w:tcW w:w="7826" w:type="dxa"/>
            <w:shd w:val="clear" w:color="auto" w:fill="auto"/>
          </w:tcPr>
          <w:p w:rsidR="00F45F60" w:rsidRPr="005C18FC" w:rsidRDefault="00F45F60" w:rsidP="00552E1F">
            <w:pPr>
              <w:widowControl w:val="0"/>
              <w:jc w:val="center"/>
              <w:rPr>
                <w:b/>
                <w:sz w:val="28"/>
                <w:szCs w:val="28"/>
                <w:lang w:val="uk-UA"/>
              </w:rPr>
            </w:pPr>
            <w:r w:rsidRPr="005C18FC">
              <w:rPr>
                <w:b/>
                <w:sz w:val="28"/>
                <w:szCs w:val="28"/>
                <w:lang w:val="uk-UA"/>
              </w:rPr>
              <w:t>АКТУАЛІЗОВАНА РЕДАКЦІЯ</w:t>
            </w:r>
          </w:p>
        </w:tc>
      </w:tr>
      <w:tr w:rsidR="00480389" w:rsidRPr="005C18FC" w:rsidTr="00D12E61">
        <w:tc>
          <w:tcPr>
            <w:tcW w:w="15480" w:type="dxa"/>
            <w:gridSpan w:val="2"/>
            <w:shd w:val="clear" w:color="auto" w:fill="auto"/>
          </w:tcPr>
          <w:p w:rsidR="00480389" w:rsidRPr="005C18FC" w:rsidRDefault="00480389" w:rsidP="00552E1F">
            <w:pPr>
              <w:widowControl w:val="0"/>
              <w:jc w:val="center"/>
              <w:rPr>
                <w:b/>
                <w:sz w:val="28"/>
                <w:szCs w:val="28"/>
                <w:lang w:val="uk-UA"/>
              </w:rPr>
            </w:pPr>
            <w:r w:rsidRPr="005C18FC">
              <w:rPr>
                <w:b/>
                <w:sz w:val="28"/>
                <w:szCs w:val="28"/>
                <w:lang w:val="uk-UA"/>
              </w:rPr>
              <w:t>Кодекс законів про працю України</w:t>
            </w:r>
          </w:p>
        </w:tc>
      </w:tr>
      <w:tr w:rsidR="008A6A52" w:rsidRPr="008C055A" w:rsidTr="00D12E61">
        <w:tc>
          <w:tcPr>
            <w:tcW w:w="7654" w:type="dxa"/>
            <w:shd w:val="clear" w:color="auto" w:fill="auto"/>
          </w:tcPr>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r w:rsidRPr="005C18FC">
              <w:rPr>
                <w:rStyle w:val="rvts9"/>
                <w:b/>
                <w:bCs/>
                <w:color w:val="000000"/>
                <w:sz w:val="28"/>
                <w:szCs w:val="28"/>
                <w:lang w:val="uk-UA"/>
              </w:rPr>
              <w:t>Стаття 97.</w:t>
            </w:r>
            <w:r w:rsidRPr="005C18FC">
              <w:rPr>
                <w:color w:val="000000"/>
                <w:sz w:val="28"/>
                <w:szCs w:val="28"/>
                <w:lang w:val="uk-UA"/>
              </w:rPr>
              <w:t> Оплата праці на підприємствах, в установах і організаціях</w:t>
            </w:r>
          </w:p>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bookmarkStart w:id="1" w:name="n618"/>
            <w:bookmarkEnd w:id="1"/>
            <w:r w:rsidRPr="005C18FC">
              <w:rPr>
                <w:color w:val="000000"/>
                <w:sz w:val="28"/>
                <w:szCs w:val="28"/>
                <w:lang w:val="uk-UA"/>
              </w:rPr>
              <w:t>Оплата праці працівників здійснюється за погодинною, відрядною або іншими системами оплати праці. Оплата може провадитися за результатами індивідуальних і колективних робіт.</w:t>
            </w:r>
          </w:p>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bookmarkStart w:id="2" w:name="n619"/>
            <w:bookmarkEnd w:id="2"/>
            <w:r w:rsidRPr="005C18FC">
              <w:rPr>
                <w:color w:val="000000"/>
                <w:sz w:val="28"/>
                <w:szCs w:val="28"/>
                <w:lang w:val="uk-UA"/>
              </w:rPr>
              <w:t>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власник або уповноважений ним орган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bookmarkStart w:id="3" w:name="n620"/>
            <w:bookmarkEnd w:id="3"/>
            <w:r w:rsidRPr="005C18FC">
              <w:rPr>
                <w:color w:val="000000"/>
                <w:sz w:val="28"/>
                <w:szCs w:val="28"/>
                <w:lang w:val="uk-UA"/>
              </w:rPr>
              <w:t>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власником або уповноваженим ним органом з урахуванням вимог, передбачених частиною другою цієї статті.</w:t>
            </w:r>
          </w:p>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bookmarkStart w:id="4" w:name="n621"/>
            <w:bookmarkEnd w:id="4"/>
            <w:r w:rsidRPr="005C18FC">
              <w:rPr>
                <w:color w:val="000000"/>
                <w:sz w:val="28"/>
                <w:szCs w:val="28"/>
                <w:lang w:val="uk-UA"/>
              </w:rPr>
              <w:lastRenderedPageBreak/>
              <w:t>Власник або уповноважений ним орган чи фізична особа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8A6A52" w:rsidRPr="005C18FC" w:rsidRDefault="008A6A52" w:rsidP="00552E1F">
            <w:pPr>
              <w:pStyle w:val="rvps2"/>
              <w:shd w:val="clear" w:color="auto" w:fill="FFFFFF"/>
              <w:spacing w:before="0" w:beforeAutospacing="0" w:after="0" w:afterAutospacing="0"/>
              <w:ind w:firstLine="533"/>
              <w:jc w:val="both"/>
              <w:rPr>
                <w:b/>
                <w:color w:val="000000"/>
                <w:sz w:val="28"/>
                <w:szCs w:val="28"/>
                <w:lang w:val="uk-UA"/>
              </w:rPr>
            </w:pPr>
            <w:bookmarkStart w:id="5" w:name="n622"/>
            <w:bookmarkEnd w:id="5"/>
            <w:r w:rsidRPr="005C18FC">
              <w:rPr>
                <w:b/>
                <w:color w:val="000000"/>
                <w:sz w:val="28"/>
                <w:szCs w:val="28"/>
                <w:lang w:val="uk-UA"/>
              </w:rPr>
              <w:t>Оплата праці працівників здійснюється в першочерговому порядку. Всі інші платежі здійснюються власником або уповноваженим ним органом після виконання зобов'язань щодо оплати праці.</w:t>
            </w:r>
          </w:p>
          <w:p w:rsidR="008A6A52" w:rsidRPr="005C18FC" w:rsidRDefault="008A6A52" w:rsidP="00552E1F">
            <w:pPr>
              <w:widowControl w:val="0"/>
              <w:ind w:firstLine="284"/>
              <w:jc w:val="both"/>
              <w:rPr>
                <w:sz w:val="28"/>
                <w:szCs w:val="28"/>
                <w:lang w:val="uk-UA"/>
              </w:rPr>
            </w:pPr>
          </w:p>
        </w:tc>
        <w:tc>
          <w:tcPr>
            <w:tcW w:w="7826" w:type="dxa"/>
            <w:shd w:val="clear" w:color="auto" w:fill="auto"/>
          </w:tcPr>
          <w:p w:rsidR="005D5002" w:rsidRPr="005C18FC" w:rsidRDefault="005D5002" w:rsidP="00552E1F">
            <w:pPr>
              <w:pStyle w:val="rvps2"/>
              <w:shd w:val="clear" w:color="auto" w:fill="FFFFFF"/>
              <w:spacing w:before="0" w:beforeAutospacing="0" w:after="0" w:afterAutospacing="0"/>
              <w:ind w:firstLine="533"/>
              <w:jc w:val="both"/>
              <w:rPr>
                <w:color w:val="000000"/>
                <w:sz w:val="28"/>
                <w:szCs w:val="28"/>
                <w:lang w:val="uk-UA"/>
              </w:rPr>
            </w:pPr>
            <w:r w:rsidRPr="005C18FC">
              <w:rPr>
                <w:rStyle w:val="rvts9"/>
                <w:b/>
                <w:bCs/>
                <w:color w:val="000000"/>
                <w:sz w:val="28"/>
                <w:szCs w:val="28"/>
                <w:lang w:val="uk-UA"/>
              </w:rPr>
              <w:lastRenderedPageBreak/>
              <w:t>Стаття 97.</w:t>
            </w:r>
            <w:r w:rsidRPr="005C18FC">
              <w:rPr>
                <w:color w:val="000000"/>
                <w:sz w:val="28"/>
                <w:szCs w:val="28"/>
                <w:lang w:val="uk-UA"/>
              </w:rPr>
              <w:t> Оплата праці на підприємствах, в установах і організаціях</w:t>
            </w:r>
          </w:p>
          <w:p w:rsidR="005D5002" w:rsidRPr="005C18FC" w:rsidRDefault="005D5002"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Оплата праці працівників здійснюється за погодинною, відрядною або іншими системами оплати праці. Оплата може провадитися за результатами індивідуальних і колективних робіт.</w:t>
            </w:r>
          </w:p>
          <w:p w:rsidR="005D5002" w:rsidRPr="005C18FC" w:rsidRDefault="005D5002"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Форми і системи оплати праці, норми праці, розцінки, тарифні сітки, ставки,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установами, організаціями самостійно у колективному договорі з дотриманням норм і гарантій, передбачених законодавством, генеральною та галузевими (регіональними) угодами. Якщо колективний договір на підприємстві, в установі, організації не укладено, власник або уповноважений ним орган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трудовим колективом органом.</w:t>
            </w:r>
          </w:p>
          <w:p w:rsidR="005D5002" w:rsidRPr="005C18FC" w:rsidRDefault="005D5002"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Конкретні розміри тарифних ставок (окладів) і відрядних розцінок робітникам, посадових окладів службовцям, а також надбавок, доплат, премій і винагород встановлюються власником або уповноваженим ним органом з урахуванням вимог, передбачених частиною другою цієї статті.</w:t>
            </w:r>
          </w:p>
          <w:p w:rsidR="005D5002" w:rsidRPr="005C18FC" w:rsidRDefault="005D5002" w:rsidP="00884925">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lastRenderedPageBreak/>
              <w:t>Власник або уповноважений ним орган чи фізична особа не має права в односторонньому порядку приймати рішення з питань оплати праці, що погіршують умови, встановлені законодавством, угодами, колективними договорами.</w:t>
            </w:r>
          </w:p>
          <w:p w:rsidR="008A6A52" w:rsidRPr="005C18FC" w:rsidRDefault="005D5002" w:rsidP="00884925">
            <w:pPr>
              <w:widowControl w:val="0"/>
              <w:ind w:firstLine="533"/>
              <w:jc w:val="both"/>
              <w:rPr>
                <w:b/>
                <w:bCs/>
                <w:sz w:val="28"/>
                <w:szCs w:val="28"/>
                <w:lang w:val="uk-UA"/>
              </w:rPr>
            </w:pPr>
            <w:r w:rsidRPr="005C18FC">
              <w:rPr>
                <w:b/>
                <w:sz w:val="28"/>
                <w:szCs w:val="28"/>
                <w:lang w:val="uk-UA"/>
              </w:rPr>
              <w:t>Виплата заробітної плати працівникам із коштів, що надходять на рахунки роботодавця в банках, а також коштів, отриманих від продажу майна роботодавця, з інших джерел, здійснюється в першочерговому порядку. Усі інші платежі, у тому числі за зобов’язаннями, забезпеченими заставою, до бюджетів, фондів загальнообов’язкового державного соціального страхування, державних цільових фондів, не можуть здійснюватися за наявності заборгованості з виплати заробітної плати.</w:t>
            </w: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rStyle w:val="rvts9"/>
                <w:b/>
                <w:bCs/>
                <w:sz w:val="28"/>
                <w:szCs w:val="28"/>
                <w:bdr w:val="none" w:sz="0" w:space="0" w:color="auto" w:frame="1"/>
                <w:lang w:val="uk-UA"/>
              </w:rPr>
              <w:lastRenderedPageBreak/>
              <w:t>Стаття 115.</w:t>
            </w:r>
            <w:r w:rsidRPr="005C18FC">
              <w:rPr>
                <w:rStyle w:val="apple-converted-space"/>
                <w:sz w:val="28"/>
                <w:szCs w:val="28"/>
                <w:lang w:val="uk-UA"/>
              </w:rPr>
              <w:t> </w:t>
            </w:r>
            <w:r w:rsidRPr="005C18FC">
              <w:rPr>
                <w:b/>
                <w:sz w:val="28"/>
                <w:szCs w:val="28"/>
                <w:lang w:val="uk-UA"/>
              </w:rPr>
              <w:t>Строки виплати заробітної плати</w:t>
            </w:r>
          </w:p>
          <w:p w:rsidR="008A6A52" w:rsidRPr="005C18FC" w:rsidRDefault="008A6A52" w:rsidP="00552E1F">
            <w:pPr>
              <w:pStyle w:val="rvps2"/>
              <w:shd w:val="clear" w:color="auto" w:fill="FFFFFF"/>
              <w:spacing w:before="0" w:beforeAutospacing="0" w:after="0" w:afterAutospacing="0"/>
              <w:ind w:firstLine="465"/>
              <w:jc w:val="both"/>
              <w:rPr>
                <w:color w:val="000000"/>
                <w:sz w:val="28"/>
                <w:szCs w:val="28"/>
                <w:lang w:val="uk-UA"/>
              </w:rPr>
            </w:pPr>
            <w:bookmarkStart w:id="6" w:name="n692"/>
            <w:bookmarkEnd w:id="6"/>
            <w:r w:rsidRPr="005C18FC">
              <w:rPr>
                <w:color w:val="000000"/>
                <w:sz w:val="28"/>
                <w:szCs w:val="28"/>
                <w:lang w:val="uk-UA"/>
              </w:rPr>
              <w:t>Заробітна плата виплачується працівникам регулярно в робочі дні у строки, встановлені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рідше двох разів на місяць через проміжок часу, що не перевищує шістнадцяти календарних днів, та не пізніше семи днів після закінчення періоду, за який здійснюється виплата.</w:t>
            </w:r>
          </w:p>
          <w:p w:rsidR="00D9018B" w:rsidRPr="005C18FC" w:rsidRDefault="008A6A52" w:rsidP="00552E1F">
            <w:pPr>
              <w:pStyle w:val="rvps2"/>
              <w:shd w:val="clear" w:color="auto" w:fill="FFFFFF"/>
              <w:spacing w:before="0" w:beforeAutospacing="0" w:after="0" w:afterAutospacing="0"/>
              <w:ind w:firstLine="465"/>
              <w:jc w:val="both"/>
              <w:rPr>
                <w:color w:val="000000"/>
                <w:sz w:val="28"/>
                <w:szCs w:val="28"/>
                <w:lang w:val="uk-UA"/>
              </w:rPr>
            </w:pPr>
            <w:bookmarkStart w:id="7" w:name="n693"/>
            <w:bookmarkEnd w:id="7"/>
            <w:r w:rsidRPr="005C18FC">
              <w:rPr>
                <w:color w:val="000000"/>
                <w:sz w:val="28"/>
                <w:szCs w:val="28"/>
                <w:lang w:val="uk-UA"/>
              </w:rPr>
              <w:t>У разі коли день виплати заробітної плати збігається з вихідним, святковим або неробочим днем, заробітна плата виплачується напередодні.</w:t>
            </w:r>
            <w:bookmarkStart w:id="8" w:name="n694"/>
            <w:bookmarkEnd w:id="8"/>
          </w:p>
          <w:p w:rsidR="00D9018B" w:rsidRPr="005C18FC" w:rsidRDefault="00D9018B" w:rsidP="00552E1F">
            <w:pPr>
              <w:pStyle w:val="rvps2"/>
              <w:shd w:val="clear" w:color="auto" w:fill="FFFFFF"/>
              <w:spacing w:before="0" w:beforeAutospacing="0" w:after="0" w:afterAutospacing="0"/>
              <w:ind w:firstLine="465"/>
              <w:jc w:val="both"/>
              <w:rPr>
                <w:color w:val="000000"/>
                <w:sz w:val="28"/>
                <w:szCs w:val="28"/>
                <w:lang w:val="uk-UA"/>
              </w:rPr>
            </w:pPr>
          </w:p>
          <w:p w:rsidR="00D9018B" w:rsidRPr="005C18FC" w:rsidRDefault="00D9018B" w:rsidP="00552E1F">
            <w:pPr>
              <w:pStyle w:val="rvps2"/>
              <w:shd w:val="clear" w:color="auto" w:fill="FFFFFF"/>
              <w:spacing w:before="0" w:beforeAutospacing="0" w:after="0" w:afterAutospacing="0"/>
              <w:ind w:firstLine="465"/>
              <w:jc w:val="both"/>
              <w:rPr>
                <w:color w:val="000000"/>
                <w:sz w:val="28"/>
                <w:szCs w:val="28"/>
                <w:lang w:val="uk-UA"/>
              </w:rPr>
            </w:pPr>
          </w:p>
          <w:p w:rsidR="00552E1F" w:rsidRPr="005C18FC" w:rsidRDefault="00552E1F" w:rsidP="00552E1F">
            <w:pPr>
              <w:pStyle w:val="rvps2"/>
              <w:shd w:val="clear" w:color="auto" w:fill="FFFFFF"/>
              <w:spacing w:before="0" w:beforeAutospacing="0" w:after="0" w:afterAutospacing="0"/>
              <w:ind w:firstLine="465"/>
              <w:jc w:val="both"/>
              <w:rPr>
                <w:color w:val="000000"/>
                <w:sz w:val="28"/>
                <w:szCs w:val="28"/>
                <w:lang w:val="uk-UA"/>
              </w:rPr>
            </w:pPr>
          </w:p>
          <w:p w:rsidR="008A6A52" w:rsidRPr="005C18FC" w:rsidRDefault="008A6A52" w:rsidP="00552E1F">
            <w:pPr>
              <w:pStyle w:val="rvps2"/>
              <w:shd w:val="clear" w:color="auto" w:fill="FFFFFF"/>
              <w:spacing w:before="0" w:beforeAutospacing="0" w:after="0" w:afterAutospacing="0"/>
              <w:ind w:firstLine="465"/>
              <w:jc w:val="both"/>
              <w:rPr>
                <w:color w:val="000000"/>
                <w:sz w:val="28"/>
                <w:szCs w:val="28"/>
                <w:lang w:val="uk-UA"/>
              </w:rPr>
            </w:pPr>
            <w:r w:rsidRPr="005C18FC">
              <w:rPr>
                <w:color w:val="000000"/>
                <w:sz w:val="28"/>
                <w:szCs w:val="28"/>
                <w:lang w:val="uk-UA"/>
              </w:rPr>
              <w:t xml:space="preserve">Розмір заробітної плати за першу половину місяця визначається колективним договором або нормативним актом роботодавця, погодженим з виборним органом первинної </w:t>
            </w:r>
            <w:r w:rsidRPr="005C18FC">
              <w:rPr>
                <w:color w:val="000000"/>
                <w:sz w:val="28"/>
                <w:szCs w:val="28"/>
                <w:lang w:val="uk-UA"/>
              </w:rPr>
              <w:lastRenderedPageBreak/>
              <w:t>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менше оплати за фактично відпрацьований час з розрахунку тарифної ставки (посадового окладу) працівника.</w:t>
            </w:r>
          </w:p>
          <w:p w:rsidR="008A6A52" w:rsidRPr="005C18FC" w:rsidRDefault="008A6A52" w:rsidP="00552E1F">
            <w:pPr>
              <w:pStyle w:val="rvps2"/>
              <w:shd w:val="clear" w:color="auto" w:fill="FFFFFF"/>
              <w:spacing w:before="0" w:beforeAutospacing="0" w:after="0" w:afterAutospacing="0"/>
              <w:ind w:firstLine="465"/>
              <w:jc w:val="both"/>
              <w:rPr>
                <w:sz w:val="28"/>
                <w:szCs w:val="28"/>
                <w:lang w:val="uk-UA"/>
              </w:rPr>
            </w:pPr>
            <w:bookmarkStart w:id="9" w:name="n695"/>
            <w:bookmarkEnd w:id="9"/>
            <w:r w:rsidRPr="005C18FC">
              <w:rPr>
                <w:color w:val="000000"/>
                <w:sz w:val="28"/>
                <w:szCs w:val="28"/>
                <w:lang w:val="uk-UA"/>
              </w:rPr>
              <w:t>Заробітна плата працівникам за весь час щорічної відпустки виплачується не пізніше ніж за три дні до початку відпустки.</w:t>
            </w:r>
          </w:p>
        </w:tc>
        <w:tc>
          <w:tcPr>
            <w:tcW w:w="7826" w:type="dxa"/>
            <w:shd w:val="clear" w:color="auto" w:fill="auto"/>
          </w:tcPr>
          <w:p w:rsidR="008A6A52" w:rsidRPr="005C18FC" w:rsidRDefault="008A6A52" w:rsidP="00552E1F">
            <w:pPr>
              <w:widowControl w:val="0"/>
              <w:ind w:firstLine="284"/>
              <w:jc w:val="both"/>
              <w:rPr>
                <w:b/>
                <w:sz w:val="28"/>
                <w:szCs w:val="28"/>
                <w:lang w:val="uk-UA"/>
              </w:rPr>
            </w:pPr>
            <w:r w:rsidRPr="005C18FC">
              <w:rPr>
                <w:b/>
                <w:sz w:val="28"/>
                <w:szCs w:val="28"/>
                <w:lang w:val="uk-UA"/>
              </w:rPr>
              <w:lastRenderedPageBreak/>
              <w:t xml:space="preserve">Стаття 115. Строки виплати заробітної плати </w:t>
            </w:r>
          </w:p>
          <w:p w:rsidR="008A6A52" w:rsidRPr="005C18FC" w:rsidRDefault="008A6A52" w:rsidP="00884925">
            <w:pPr>
              <w:pStyle w:val="rvps2"/>
              <w:shd w:val="clear" w:color="auto" w:fill="FFFFFF"/>
              <w:spacing w:before="0" w:beforeAutospacing="0" w:after="0" w:afterAutospacing="0"/>
              <w:ind w:firstLine="465"/>
              <w:jc w:val="both"/>
              <w:rPr>
                <w:color w:val="000000"/>
                <w:sz w:val="28"/>
                <w:szCs w:val="28"/>
                <w:lang w:val="uk-UA"/>
              </w:rPr>
            </w:pPr>
            <w:r w:rsidRPr="005C18FC">
              <w:rPr>
                <w:color w:val="000000"/>
                <w:sz w:val="28"/>
                <w:szCs w:val="28"/>
                <w:lang w:val="uk-UA"/>
              </w:rPr>
              <w:t>Заробітна плата виплачується працівникам регулярно в робочі дні у строки, встановлені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рідше двох разів на місяць через проміжок часу, що не перевищує шістнадцяти календарних днів, та не пізніше семи днів після закінчення періоду, за який здійснюється виплата.</w:t>
            </w:r>
          </w:p>
          <w:p w:rsidR="00D9018B" w:rsidRPr="005C18FC" w:rsidRDefault="008A6A52" w:rsidP="00884925">
            <w:pPr>
              <w:pStyle w:val="rvps2"/>
              <w:shd w:val="clear" w:color="auto" w:fill="FFFFFF"/>
              <w:spacing w:before="0" w:beforeAutospacing="0" w:after="0" w:afterAutospacing="0"/>
              <w:ind w:firstLine="465"/>
              <w:jc w:val="both"/>
              <w:rPr>
                <w:color w:val="000000"/>
                <w:sz w:val="28"/>
                <w:szCs w:val="28"/>
                <w:lang w:val="uk-UA"/>
              </w:rPr>
            </w:pPr>
            <w:r w:rsidRPr="005C18FC">
              <w:rPr>
                <w:color w:val="000000"/>
                <w:sz w:val="28"/>
                <w:szCs w:val="28"/>
                <w:lang w:val="uk-UA"/>
              </w:rPr>
              <w:t>У разі коли день виплати заробітної плати збігається з вихідним, святковим або неробочим днем, заробітна плата виплачується напередодні.</w:t>
            </w:r>
          </w:p>
          <w:p w:rsidR="00D9018B" w:rsidRPr="005C18FC" w:rsidRDefault="00D9018B" w:rsidP="00884925">
            <w:pPr>
              <w:pStyle w:val="StyleZakonu"/>
              <w:widowControl w:val="0"/>
              <w:spacing w:after="0" w:line="240" w:lineRule="auto"/>
              <w:ind w:firstLine="465"/>
              <w:rPr>
                <w:sz w:val="28"/>
                <w:szCs w:val="28"/>
              </w:rPr>
            </w:pPr>
            <w:r w:rsidRPr="005C18FC">
              <w:rPr>
                <w:b/>
                <w:sz w:val="28"/>
                <w:szCs w:val="28"/>
              </w:rPr>
              <w:t xml:space="preserve">У разі невиплати чи неповної виплати заробітної плати до сьомого дня після закінчення періоду, за який здійснюється виплата, ця заробітна плата визнається заборгованою. </w:t>
            </w:r>
          </w:p>
          <w:p w:rsidR="008A6A52" w:rsidRPr="005C18FC" w:rsidRDefault="008A6A52" w:rsidP="00552E1F">
            <w:pPr>
              <w:pStyle w:val="rvps2"/>
              <w:shd w:val="clear" w:color="auto" w:fill="FFFFFF"/>
              <w:spacing w:before="0" w:beforeAutospacing="0" w:after="0" w:afterAutospacing="0"/>
              <w:ind w:firstLine="465"/>
              <w:jc w:val="both"/>
              <w:rPr>
                <w:color w:val="000000"/>
                <w:sz w:val="28"/>
                <w:szCs w:val="28"/>
                <w:lang w:val="uk-UA"/>
              </w:rPr>
            </w:pPr>
            <w:r w:rsidRPr="005C18FC">
              <w:rPr>
                <w:color w:val="000000"/>
                <w:sz w:val="28"/>
                <w:szCs w:val="28"/>
                <w:lang w:val="uk-UA"/>
              </w:rPr>
              <w:t xml:space="preserve">Розмір заробітної плати за першу половину місяця визначається колективним договором або нормативним актом </w:t>
            </w:r>
            <w:r w:rsidRPr="005C18FC">
              <w:rPr>
                <w:color w:val="000000"/>
                <w:sz w:val="28"/>
                <w:szCs w:val="28"/>
                <w:lang w:val="uk-UA"/>
              </w:rPr>
              <w:lastRenderedPageBreak/>
              <w:t>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менше оплати за фактично відпрацьований час з розрахунку тарифної ставки (посадового окладу) працівника.</w:t>
            </w:r>
          </w:p>
          <w:p w:rsidR="008A6A52" w:rsidRPr="005C18FC" w:rsidRDefault="008A6A52" w:rsidP="00552E1F">
            <w:pPr>
              <w:pStyle w:val="rvps2"/>
              <w:shd w:val="clear" w:color="auto" w:fill="FFFFFF"/>
              <w:spacing w:before="0" w:beforeAutospacing="0" w:after="0" w:afterAutospacing="0"/>
              <w:ind w:firstLine="465"/>
              <w:jc w:val="both"/>
              <w:rPr>
                <w:sz w:val="28"/>
                <w:szCs w:val="28"/>
                <w:lang w:val="uk-UA"/>
              </w:rPr>
            </w:pPr>
            <w:r w:rsidRPr="005C18FC">
              <w:rPr>
                <w:color w:val="000000"/>
                <w:sz w:val="28"/>
                <w:szCs w:val="28"/>
                <w:lang w:val="uk-UA"/>
              </w:rPr>
              <w:t>Заробітна плата працівникам за весь час щорічної відпустки виплачується не пізніше ніж за три дні до початку відпустки.</w:t>
            </w:r>
          </w:p>
        </w:tc>
      </w:tr>
      <w:tr w:rsidR="008A6A52" w:rsidRPr="005C18FC" w:rsidTr="00D12E61">
        <w:tc>
          <w:tcPr>
            <w:tcW w:w="7654" w:type="dxa"/>
            <w:shd w:val="clear" w:color="auto" w:fill="auto"/>
          </w:tcPr>
          <w:p w:rsidR="00171537" w:rsidRPr="005C18FC" w:rsidRDefault="00171537" w:rsidP="00552E1F">
            <w:pPr>
              <w:pStyle w:val="StyleZakonu"/>
              <w:widowControl w:val="0"/>
              <w:spacing w:after="0" w:line="240" w:lineRule="auto"/>
              <w:ind w:firstLine="720"/>
              <w:rPr>
                <w:color w:val="FF0000"/>
                <w:sz w:val="28"/>
                <w:szCs w:val="28"/>
              </w:rPr>
            </w:pPr>
          </w:p>
          <w:p w:rsidR="005D5002" w:rsidRPr="005C18FC" w:rsidRDefault="00171537" w:rsidP="00171537">
            <w:pPr>
              <w:widowControl w:val="0"/>
              <w:ind w:firstLine="284"/>
              <w:jc w:val="both"/>
              <w:rPr>
                <w:color w:val="FF0000"/>
                <w:sz w:val="28"/>
                <w:szCs w:val="28"/>
              </w:rPr>
            </w:pPr>
            <w:r w:rsidRPr="005C18FC">
              <w:rPr>
                <w:b/>
                <w:sz w:val="28"/>
                <w:szCs w:val="28"/>
                <w:lang w:val="uk-UA"/>
              </w:rPr>
              <w:t xml:space="preserve">Відсутня </w:t>
            </w:r>
          </w:p>
        </w:tc>
        <w:tc>
          <w:tcPr>
            <w:tcW w:w="7826" w:type="dxa"/>
            <w:shd w:val="clear" w:color="auto" w:fill="auto"/>
          </w:tcPr>
          <w:p w:rsidR="008A6A52" w:rsidRPr="005C18FC" w:rsidRDefault="008A6A52" w:rsidP="00552E1F">
            <w:pPr>
              <w:pStyle w:val="a3"/>
              <w:widowControl w:val="0"/>
              <w:spacing w:before="0" w:beforeAutospacing="0" w:after="0" w:afterAutospacing="0"/>
              <w:ind w:firstLine="284"/>
              <w:jc w:val="both"/>
              <w:rPr>
                <w:b/>
                <w:sz w:val="28"/>
                <w:szCs w:val="28"/>
                <w:lang w:val="uk-UA"/>
              </w:rPr>
            </w:pPr>
            <w:r w:rsidRPr="005C18FC">
              <w:rPr>
                <w:b/>
                <w:sz w:val="28"/>
                <w:szCs w:val="28"/>
                <w:lang w:val="uk-UA"/>
              </w:rPr>
              <w:t xml:space="preserve">Стаття 115 </w:t>
            </w:r>
            <w:r w:rsidRPr="005C18FC">
              <w:rPr>
                <w:b/>
                <w:sz w:val="28"/>
                <w:szCs w:val="28"/>
                <w:vertAlign w:val="superscript"/>
                <w:lang w:val="uk-UA"/>
              </w:rPr>
              <w:t>1</w:t>
            </w:r>
            <w:r w:rsidRPr="005C18FC">
              <w:rPr>
                <w:b/>
                <w:sz w:val="28"/>
                <w:szCs w:val="28"/>
                <w:lang w:val="uk-UA"/>
              </w:rPr>
              <w:t>. Наслідки порушення строків виплати заробітної плати</w:t>
            </w:r>
          </w:p>
          <w:p w:rsidR="008A6A52" w:rsidRPr="005C18FC" w:rsidRDefault="008A6A52" w:rsidP="00552E1F">
            <w:pPr>
              <w:widowControl w:val="0"/>
              <w:ind w:firstLine="284"/>
              <w:jc w:val="both"/>
              <w:rPr>
                <w:b/>
                <w:sz w:val="28"/>
                <w:szCs w:val="28"/>
                <w:lang w:val="uk-UA"/>
              </w:rPr>
            </w:pPr>
            <w:r w:rsidRPr="005C18FC">
              <w:rPr>
                <w:b/>
                <w:sz w:val="28"/>
                <w:szCs w:val="28"/>
                <w:lang w:val="uk-UA"/>
              </w:rPr>
              <w:t>У разі порушення встановлених законодавством, колективним договором строків виплати заробітної плати працівнику сплачується компенсація та пеня відповідно до Закону України «Про компенсацію громадянам втрати частини доходів у зв'язку з порушенням строків їх виплати».</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У разі затримки виплати заробітної плати та інших сум, належних працівникові, на термін більше 7 календарних днів працівник має право, попередивши про свої дії роботодавця в письмовій формі, тимчасово припинити виконання роботи на весь період до виплати затриманої суми. У цьому випадку працівник звільняється від обов'язку виконувати свої трудові функції та має право у свій робочий час бути відсутнім на робочому місці.</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Виконання працівником роботи поновлюється наступного дня після скасування ним у письмовій формі тимчасового припинення роботи або після повного виконання роботодавцем своїх зобов'язань із виплати заробітної плати та інших сум перед працівником і інформування про це працівника.</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 xml:space="preserve">У разі припинення працівником виконання роботи внаслідок затримки виплати заробітної плати та інших сум, </w:t>
            </w:r>
            <w:r w:rsidRPr="005C18FC">
              <w:rPr>
                <w:b/>
                <w:sz w:val="28"/>
                <w:szCs w:val="28"/>
                <w:shd w:val="clear" w:color="auto" w:fill="FFFFFF"/>
                <w:lang w:val="uk-UA"/>
              </w:rPr>
              <w:lastRenderedPageBreak/>
              <w:t>належних працівникові, роботодавець виплачує йому компенсацію у розмірі середньоденної заробітної плати за кожен день припинення виконання роботи.</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Тимчасове припинення працівником виконання роботи не може бути підставою для застосування до нього дисциплінарного стягнення.</w:t>
            </w:r>
          </w:p>
          <w:p w:rsidR="00552E1F" w:rsidRPr="005C18FC" w:rsidRDefault="00552E1F" w:rsidP="00552E1F">
            <w:pPr>
              <w:widowControl w:val="0"/>
              <w:ind w:firstLine="284"/>
              <w:jc w:val="both"/>
              <w:rPr>
                <w:b/>
                <w:sz w:val="28"/>
                <w:szCs w:val="28"/>
                <w:lang w:val="uk-UA"/>
              </w:rPr>
            </w:pPr>
          </w:p>
        </w:tc>
      </w:tr>
      <w:tr w:rsidR="008A6A52" w:rsidRPr="005C18FC" w:rsidTr="00D12E61">
        <w:trPr>
          <w:trHeight w:val="454"/>
        </w:trPr>
        <w:tc>
          <w:tcPr>
            <w:tcW w:w="15480" w:type="dxa"/>
            <w:gridSpan w:val="2"/>
            <w:shd w:val="clear" w:color="auto" w:fill="auto"/>
          </w:tcPr>
          <w:p w:rsidR="008A6A52" w:rsidRPr="005C18FC" w:rsidRDefault="008A6A52" w:rsidP="00552E1F">
            <w:pPr>
              <w:widowControl w:val="0"/>
              <w:jc w:val="center"/>
              <w:rPr>
                <w:b/>
                <w:bCs/>
                <w:sz w:val="28"/>
                <w:szCs w:val="28"/>
                <w:lang w:val="uk-UA"/>
              </w:rPr>
            </w:pPr>
            <w:r w:rsidRPr="005C18FC">
              <w:rPr>
                <w:b/>
                <w:bCs/>
                <w:sz w:val="28"/>
                <w:szCs w:val="28"/>
                <w:lang w:val="uk-UA"/>
              </w:rPr>
              <w:lastRenderedPageBreak/>
              <w:t>Кримінальний кодекс України</w:t>
            </w:r>
          </w:p>
        </w:tc>
      </w:tr>
      <w:tr w:rsidR="008A6A52" w:rsidRPr="008C055A"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rStyle w:val="rvts9"/>
                <w:b/>
                <w:bCs/>
                <w:sz w:val="28"/>
                <w:szCs w:val="28"/>
                <w:bdr w:val="none" w:sz="0" w:space="0" w:color="auto" w:frame="1"/>
                <w:lang w:val="uk-UA"/>
              </w:rPr>
              <w:t>Стаття 175.</w:t>
            </w:r>
            <w:r w:rsidRPr="005C18FC">
              <w:rPr>
                <w:rStyle w:val="apple-converted-space"/>
                <w:sz w:val="28"/>
                <w:szCs w:val="28"/>
                <w:lang w:val="uk-UA"/>
              </w:rPr>
              <w:t> </w:t>
            </w:r>
            <w:r w:rsidRPr="005C18FC">
              <w:rPr>
                <w:b/>
                <w:sz w:val="28"/>
                <w:szCs w:val="28"/>
                <w:lang w:val="uk-UA"/>
              </w:rPr>
              <w:t>Невиплата заробітної плати, стипендії, пенсії чи інших установлених законом виплат</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10" w:name="n1148"/>
            <w:bookmarkEnd w:id="10"/>
            <w:r w:rsidRPr="005C18FC">
              <w:rPr>
                <w:sz w:val="28"/>
                <w:szCs w:val="28"/>
                <w:lang w:val="uk-UA"/>
              </w:rPr>
              <w:t>1. Безпідставна невиплата заробітної плати, стипендії, пенсії чи іншої установленої законом виплати громадянам більш як за один місяць, вчинена умисно керівником підприємства, установи або організації незалежно від форми власності чи громадянином – суб'єктом підприємницької діяльності, –</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11" w:name="n1149"/>
            <w:bookmarkEnd w:id="11"/>
            <w:r w:rsidRPr="005C18FC">
              <w:rPr>
                <w:sz w:val="28"/>
                <w:szCs w:val="28"/>
                <w:lang w:val="uk-UA"/>
              </w:rPr>
              <w:t>карається штрафом від п'ятисот до тисячі неоподатковуваних мінімумів доходів громадян або виправними роботами на строк до двох років, або позбавленням волі на строк до двох років, з позбавленням права обіймати певні посади чи займатися певною діяльністю на строк до трьох років.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12" w:name="n1150"/>
            <w:bookmarkEnd w:id="12"/>
            <w:r w:rsidRPr="005C18FC">
              <w:rPr>
                <w:sz w:val="28"/>
                <w:szCs w:val="28"/>
                <w:lang w:val="uk-UA"/>
              </w:rPr>
              <w:t xml:space="preserve">2. Те саме діяння, якщо воно було вчинене внаслідок нецільового використання коштів, призначених для виплати заробітної плати, стипендії, пенсії та інших встановлених законом виплат, </w:t>
            </w:r>
            <w:r w:rsidRPr="005C18FC">
              <w:rPr>
                <w:b/>
                <w:sz w:val="28"/>
                <w:szCs w:val="28"/>
                <w:lang w:val="uk-UA"/>
              </w:rPr>
              <w:t xml:space="preserve">– </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13" w:name="n1151"/>
            <w:bookmarkEnd w:id="13"/>
            <w:r w:rsidRPr="005C18FC">
              <w:rPr>
                <w:sz w:val="28"/>
                <w:szCs w:val="28"/>
                <w:lang w:val="uk-UA"/>
              </w:rPr>
              <w:t>карається штрафом від тисячі до півтори тисячі неоподатковуваних мінімумів доходів громадян або обмеженням волі на строк до трьох років,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14" w:name="n1152"/>
            <w:bookmarkEnd w:id="14"/>
            <w:r w:rsidRPr="005C18FC">
              <w:rPr>
                <w:sz w:val="28"/>
                <w:szCs w:val="28"/>
                <w:lang w:val="uk-UA"/>
              </w:rPr>
              <w:lastRenderedPageBreak/>
              <w:t>3. Особа звільняється від кримінальної відповідальності, якщо до притягнення до кримінальної відповідальності нею здійснено виплату заробітної плати, стипендії, пенсії чи іншої встановленої законом виплати громадянам.</w:t>
            </w:r>
          </w:p>
          <w:p w:rsidR="008A6A52" w:rsidRPr="005C18FC" w:rsidRDefault="008A6A52" w:rsidP="00552E1F">
            <w:pPr>
              <w:widowControl w:val="0"/>
              <w:ind w:firstLine="284"/>
              <w:jc w:val="both"/>
              <w:rPr>
                <w:sz w:val="28"/>
                <w:szCs w:val="28"/>
                <w:lang w:val="uk-UA"/>
              </w:rPr>
            </w:pPr>
            <w:bookmarkStart w:id="15" w:name="n1153"/>
            <w:bookmarkEnd w:id="15"/>
          </w:p>
          <w:p w:rsidR="008A6A52" w:rsidRPr="005C18FC" w:rsidRDefault="008A6A52" w:rsidP="00552E1F">
            <w:pPr>
              <w:widowControl w:val="0"/>
              <w:ind w:firstLine="284"/>
              <w:jc w:val="both"/>
              <w:rPr>
                <w:b/>
                <w:sz w:val="28"/>
                <w:szCs w:val="28"/>
                <w:lang w:val="uk-UA"/>
              </w:rPr>
            </w:pPr>
          </w:p>
        </w:tc>
        <w:tc>
          <w:tcPr>
            <w:tcW w:w="7826" w:type="dxa"/>
            <w:shd w:val="clear" w:color="auto" w:fill="auto"/>
          </w:tcPr>
          <w:p w:rsidR="008A6A52" w:rsidRPr="005C18FC" w:rsidRDefault="008A6A52" w:rsidP="00552E1F">
            <w:pPr>
              <w:widowControl w:val="0"/>
              <w:ind w:firstLine="284"/>
              <w:jc w:val="both"/>
              <w:rPr>
                <w:b/>
                <w:sz w:val="28"/>
                <w:szCs w:val="28"/>
                <w:lang w:val="uk-UA"/>
              </w:rPr>
            </w:pPr>
            <w:r w:rsidRPr="005C18FC">
              <w:rPr>
                <w:b/>
                <w:sz w:val="28"/>
                <w:szCs w:val="28"/>
                <w:lang w:val="uk-UA"/>
              </w:rPr>
              <w:lastRenderedPageBreak/>
              <w:t>Стаття 175. Невиплата заробітної плати, стипендії, пенсії чи інших установлених законом виплат</w:t>
            </w:r>
          </w:p>
          <w:p w:rsidR="008A6A52" w:rsidRPr="005C18FC" w:rsidRDefault="008A6A52" w:rsidP="00552E1F">
            <w:pPr>
              <w:widowControl w:val="0"/>
              <w:ind w:firstLine="284"/>
              <w:jc w:val="both"/>
              <w:rPr>
                <w:bCs/>
                <w:sz w:val="28"/>
                <w:szCs w:val="28"/>
                <w:lang w:val="uk-UA"/>
              </w:rPr>
            </w:pPr>
            <w:r w:rsidRPr="005C18FC">
              <w:rPr>
                <w:bCs/>
                <w:sz w:val="28"/>
                <w:szCs w:val="28"/>
                <w:lang w:val="uk-UA"/>
              </w:rPr>
              <w:t xml:space="preserve">1. Безпідставна невиплата заробітної плати, стипендії, пенсії чи іншої установленої законом виплати громадянам більш як за один місяць, вчинена умисно керівником підприємства, установи або організації незалежно від форми власності чи громадянином </w:t>
            </w:r>
            <w:r w:rsidRPr="005C18FC">
              <w:rPr>
                <w:sz w:val="28"/>
                <w:szCs w:val="28"/>
                <w:lang w:val="uk-UA"/>
              </w:rPr>
              <w:t>–</w:t>
            </w:r>
            <w:r w:rsidRPr="005C18FC">
              <w:rPr>
                <w:bCs/>
                <w:sz w:val="28"/>
                <w:szCs w:val="28"/>
                <w:lang w:val="uk-UA"/>
              </w:rPr>
              <w:t xml:space="preserve"> суб'єктом підприємницької діяльності, – </w:t>
            </w:r>
          </w:p>
          <w:p w:rsidR="008A6A52" w:rsidRPr="005C18FC" w:rsidRDefault="008A6A52" w:rsidP="00552E1F">
            <w:pPr>
              <w:widowControl w:val="0"/>
              <w:ind w:firstLine="284"/>
              <w:jc w:val="both"/>
              <w:rPr>
                <w:bCs/>
                <w:sz w:val="28"/>
                <w:szCs w:val="28"/>
                <w:lang w:val="uk-UA"/>
              </w:rPr>
            </w:pPr>
            <w:r w:rsidRPr="005C18FC">
              <w:rPr>
                <w:bCs/>
                <w:sz w:val="28"/>
                <w:szCs w:val="28"/>
                <w:lang w:val="uk-UA"/>
              </w:rPr>
              <w:t xml:space="preserve">карається штрафом від п'ятисот до тисячі неоподатковуваних мінімумів доходів громадян або виправними роботами на строк до двох років, або позбавленням волі на строк до двох років, з позбавленням права обіймати певні посади чи займатися певною діяльністю на строк до трьох років. </w:t>
            </w:r>
          </w:p>
          <w:p w:rsidR="008A6A52" w:rsidRPr="005C18FC" w:rsidRDefault="008A6A52" w:rsidP="00552E1F">
            <w:pPr>
              <w:widowControl w:val="0"/>
              <w:ind w:firstLine="284"/>
              <w:jc w:val="both"/>
              <w:rPr>
                <w:bCs/>
                <w:sz w:val="28"/>
                <w:szCs w:val="28"/>
                <w:lang w:val="uk-UA"/>
              </w:rPr>
            </w:pPr>
            <w:r w:rsidRPr="005C18FC">
              <w:rPr>
                <w:bCs/>
                <w:sz w:val="28"/>
                <w:szCs w:val="28"/>
                <w:lang w:val="uk-UA"/>
              </w:rPr>
              <w:t xml:space="preserve">2. Те саме діяння, якщо воно було вчинене внаслідок нецільового використання коштів, призначених для виплати заробітної плати, стипендії, пенсії та інших встановлених законом виплат, </w:t>
            </w:r>
            <w:r w:rsidRPr="005C18FC">
              <w:rPr>
                <w:b/>
                <w:sz w:val="28"/>
                <w:szCs w:val="28"/>
                <w:lang w:val="uk-UA"/>
              </w:rPr>
              <w:t>або повторно протягом одного календарного року</w:t>
            </w:r>
            <w:r w:rsidRPr="005C18FC">
              <w:rPr>
                <w:bCs/>
                <w:sz w:val="28"/>
                <w:szCs w:val="28"/>
                <w:lang w:val="uk-UA"/>
              </w:rPr>
              <w:t xml:space="preserve">, </w:t>
            </w:r>
            <w:r w:rsidRPr="005C18FC">
              <w:rPr>
                <w:b/>
                <w:bCs/>
                <w:sz w:val="28"/>
                <w:szCs w:val="28"/>
                <w:lang w:val="uk-UA"/>
              </w:rPr>
              <w:t xml:space="preserve">– </w:t>
            </w:r>
          </w:p>
          <w:p w:rsidR="008A6A52" w:rsidRPr="005C18FC" w:rsidRDefault="008A6A52" w:rsidP="00552E1F">
            <w:pPr>
              <w:widowControl w:val="0"/>
              <w:ind w:firstLine="284"/>
              <w:jc w:val="both"/>
              <w:rPr>
                <w:bCs/>
                <w:sz w:val="28"/>
                <w:szCs w:val="28"/>
                <w:lang w:val="uk-UA"/>
              </w:rPr>
            </w:pPr>
            <w:r w:rsidRPr="005C18FC">
              <w:rPr>
                <w:bCs/>
                <w:sz w:val="28"/>
                <w:szCs w:val="28"/>
                <w:lang w:val="uk-UA"/>
              </w:rPr>
              <w:t>карається штрафом від тисячі до півтори тисячі неоподатковуваних мінімумів доходів громадян або обмеженням волі на строк до трьох років, або позбавленням волі на строк до п'яти років, з позбавленням права обіймати певні посади чи займатися певною діяльністю на строк до трьох років.</w:t>
            </w:r>
          </w:p>
          <w:p w:rsidR="008A6A52" w:rsidRPr="005C18FC" w:rsidRDefault="008A6A52" w:rsidP="00552E1F">
            <w:pPr>
              <w:widowControl w:val="0"/>
              <w:ind w:firstLine="284"/>
              <w:jc w:val="both"/>
              <w:rPr>
                <w:b/>
                <w:sz w:val="28"/>
                <w:szCs w:val="28"/>
                <w:lang w:val="uk-UA"/>
              </w:rPr>
            </w:pPr>
            <w:r w:rsidRPr="005C18FC">
              <w:rPr>
                <w:bCs/>
                <w:sz w:val="28"/>
                <w:szCs w:val="28"/>
                <w:lang w:val="uk-UA"/>
              </w:rPr>
              <w:t xml:space="preserve">3. </w:t>
            </w:r>
            <w:r w:rsidRPr="005C18FC">
              <w:rPr>
                <w:sz w:val="28"/>
                <w:szCs w:val="28"/>
                <w:lang w:val="uk-UA"/>
              </w:rPr>
              <w:t xml:space="preserve">Особа звільняється від кримінальної відповідальності, якщо до </w:t>
            </w:r>
            <w:r w:rsidRPr="005C18FC">
              <w:rPr>
                <w:b/>
                <w:sz w:val="28"/>
                <w:szCs w:val="28"/>
                <w:lang w:val="uk-UA"/>
              </w:rPr>
              <w:t>моменту складання обвинувачувального акту</w:t>
            </w:r>
            <w:r w:rsidRPr="005C18FC">
              <w:rPr>
                <w:sz w:val="28"/>
                <w:szCs w:val="28"/>
                <w:lang w:val="uk-UA"/>
              </w:rPr>
              <w:t xml:space="preserve"> нею </w:t>
            </w:r>
            <w:r w:rsidRPr="005C18FC">
              <w:rPr>
                <w:sz w:val="28"/>
                <w:szCs w:val="28"/>
                <w:lang w:val="uk-UA"/>
              </w:rPr>
              <w:lastRenderedPageBreak/>
              <w:t xml:space="preserve">здійснено виплату заборгованості із заробітної плати, стипендії, пенсії чи іншої встановленої законом виплати громадянам </w:t>
            </w:r>
            <w:r w:rsidRPr="005C18FC">
              <w:rPr>
                <w:b/>
                <w:sz w:val="28"/>
                <w:szCs w:val="28"/>
                <w:lang w:val="uk-UA"/>
              </w:rPr>
              <w:t xml:space="preserve">у повному обсязі, а також встановленої законом компенсації </w:t>
            </w:r>
            <w:r w:rsidRPr="005C18FC">
              <w:rPr>
                <w:b/>
                <w:bCs/>
                <w:sz w:val="28"/>
                <w:szCs w:val="28"/>
                <w:lang w:val="uk-UA"/>
              </w:rPr>
              <w:t>втрати частини заробітної плати та пені у зв’язку з порушенням строків її виплати</w:t>
            </w:r>
            <w:r w:rsidRPr="005C18FC">
              <w:rPr>
                <w:b/>
                <w:sz w:val="28"/>
                <w:szCs w:val="28"/>
                <w:lang w:val="uk-UA"/>
              </w:rPr>
              <w:t>.</w:t>
            </w:r>
          </w:p>
        </w:tc>
      </w:tr>
      <w:tr w:rsidR="008A6A52" w:rsidRPr="005C18FC" w:rsidTr="00D12E61">
        <w:tc>
          <w:tcPr>
            <w:tcW w:w="15480" w:type="dxa"/>
            <w:gridSpan w:val="2"/>
            <w:shd w:val="clear" w:color="auto" w:fill="auto"/>
          </w:tcPr>
          <w:p w:rsidR="008A6A52" w:rsidRPr="005C18FC" w:rsidRDefault="008A6A52" w:rsidP="00552E1F">
            <w:pPr>
              <w:widowControl w:val="0"/>
              <w:jc w:val="center"/>
              <w:rPr>
                <w:b/>
                <w:sz w:val="28"/>
                <w:szCs w:val="28"/>
                <w:lang w:val="uk-UA"/>
              </w:rPr>
            </w:pPr>
            <w:r w:rsidRPr="005C18FC">
              <w:rPr>
                <w:b/>
                <w:sz w:val="28"/>
                <w:szCs w:val="28"/>
                <w:lang w:val="uk-UA"/>
              </w:rPr>
              <w:lastRenderedPageBreak/>
              <w:t>Цивільний процесуальний кодекс України</w:t>
            </w:r>
          </w:p>
        </w:tc>
      </w:tr>
      <w:tr w:rsidR="008A6A52" w:rsidRPr="005C18FC" w:rsidTr="00D12E61">
        <w:tc>
          <w:tcPr>
            <w:tcW w:w="7654" w:type="dxa"/>
            <w:shd w:val="clear" w:color="auto" w:fill="auto"/>
          </w:tcPr>
          <w:p w:rsidR="008A6A52" w:rsidRPr="005C18FC" w:rsidRDefault="008A6A52" w:rsidP="00552E1F">
            <w:pPr>
              <w:pStyle w:val="a3"/>
              <w:widowControl w:val="0"/>
              <w:spacing w:before="0" w:beforeAutospacing="0" w:after="0" w:afterAutospacing="0"/>
              <w:ind w:firstLine="527"/>
              <w:jc w:val="both"/>
              <w:rPr>
                <w:b/>
                <w:sz w:val="28"/>
                <w:szCs w:val="28"/>
                <w:lang w:val="uk-UA"/>
              </w:rPr>
            </w:pPr>
            <w:r w:rsidRPr="005C18FC">
              <w:rPr>
                <w:b/>
                <w:sz w:val="28"/>
                <w:szCs w:val="28"/>
                <w:lang w:val="uk-UA"/>
              </w:rPr>
              <w:t xml:space="preserve">Стаття 161. Вимоги, за якими може бути видано судовий наказ </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1. Судовий </w:t>
            </w:r>
            <w:hyperlink r:id="rId10" w:anchor="w112" w:history="1">
              <w:r w:rsidRPr="005C18FC">
                <w:rPr>
                  <w:sz w:val="28"/>
                  <w:szCs w:val="28"/>
                  <w:lang w:val="uk-UA"/>
                </w:rPr>
                <w:t>наказ</w:t>
              </w:r>
            </w:hyperlink>
            <w:r w:rsidRPr="005C18FC">
              <w:rPr>
                <w:sz w:val="28"/>
                <w:szCs w:val="28"/>
                <w:lang w:val="uk-UA"/>
              </w:rPr>
              <w:t> може бути видано, якщо:</w:t>
            </w:r>
          </w:p>
          <w:p w:rsidR="008A6A52" w:rsidRPr="005C18FC" w:rsidRDefault="008A6A52" w:rsidP="00552E1F">
            <w:pPr>
              <w:widowControl w:val="0"/>
              <w:jc w:val="both"/>
              <w:rPr>
                <w:sz w:val="28"/>
                <w:szCs w:val="28"/>
                <w:lang w:val="uk-UA"/>
              </w:rPr>
            </w:pPr>
            <w:r w:rsidRPr="005C18FC">
              <w:rPr>
                <w:sz w:val="28"/>
                <w:szCs w:val="28"/>
                <w:lang w:val="uk-UA"/>
              </w:rPr>
              <w:t>1) заявлено вимогу про стягнення нарахованої, але не виплаченої працівникові суми заробітної плати та середнього заробітку за час затримки розрахунку</w:t>
            </w:r>
            <w:bookmarkStart w:id="16" w:name="n592"/>
            <w:bookmarkEnd w:id="16"/>
          </w:p>
          <w:p w:rsidR="008A6A52" w:rsidRPr="005C18FC" w:rsidRDefault="008A6A52" w:rsidP="00552E1F">
            <w:pPr>
              <w:widowControl w:val="0"/>
              <w:jc w:val="both"/>
              <w:rPr>
                <w:sz w:val="28"/>
                <w:szCs w:val="28"/>
                <w:lang w:val="uk-UA"/>
              </w:rPr>
            </w:pPr>
          </w:p>
          <w:p w:rsidR="008A6A52" w:rsidRPr="005C18FC" w:rsidRDefault="008A6A52" w:rsidP="00552E1F">
            <w:pPr>
              <w:widowControl w:val="0"/>
              <w:jc w:val="both"/>
              <w:rPr>
                <w:sz w:val="28"/>
                <w:szCs w:val="28"/>
                <w:lang w:val="uk-UA"/>
              </w:rPr>
            </w:pPr>
            <w:r w:rsidRPr="005C18FC">
              <w:rPr>
                <w:sz w:val="28"/>
                <w:szCs w:val="28"/>
                <w:lang w:val="uk-UA"/>
              </w:rPr>
              <w:t>…</w:t>
            </w:r>
          </w:p>
        </w:tc>
        <w:tc>
          <w:tcPr>
            <w:tcW w:w="7826" w:type="dxa"/>
            <w:shd w:val="clear" w:color="auto" w:fill="auto"/>
          </w:tcPr>
          <w:p w:rsidR="008A6A52" w:rsidRPr="005C18FC" w:rsidRDefault="008A6A52" w:rsidP="00552E1F">
            <w:pPr>
              <w:pStyle w:val="a3"/>
              <w:widowControl w:val="0"/>
              <w:spacing w:before="0" w:beforeAutospacing="0" w:after="0" w:afterAutospacing="0"/>
              <w:ind w:firstLine="527"/>
              <w:jc w:val="both"/>
              <w:rPr>
                <w:b/>
                <w:sz w:val="28"/>
                <w:szCs w:val="28"/>
                <w:lang w:val="uk-UA"/>
              </w:rPr>
            </w:pPr>
            <w:r w:rsidRPr="005C18FC">
              <w:rPr>
                <w:b/>
                <w:sz w:val="28"/>
                <w:szCs w:val="28"/>
                <w:lang w:val="uk-UA"/>
              </w:rPr>
              <w:t xml:space="preserve">Стаття 161. Вимоги, за якими може бути видано судовий наказ </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1. Судовий </w:t>
            </w:r>
            <w:hyperlink r:id="rId11" w:anchor="w112" w:history="1">
              <w:r w:rsidRPr="005C18FC">
                <w:rPr>
                  <w:sz w:val="28"/>
                  <w:szCs w:val="28"/>
                  <w:lang w:val="uk-UA"/>
                </w:rPr>
                <w:t>наказ</w:t>
              </w:r>
            </w:hyperlink>
            <w:r w:rsidRPr="005C18FC">
              <w:rPr>
                <w:sz w:val="28"/>
                <w:szCs w:val="28"/>
                <w:lang w:val="uk-UA"/>
              </w:rPr>
              <w:t> може бути видано, якщо:</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bCs/>
                <w:sz w:val="28"/>
                <w:szCs w:val="28"/>
                <w:lang w:val="uk-UA"/>
              </w:rPr>
            </w:pPr>
            <w:r w:rsidRPr="005C18FC">
              <w:rPr>
                <w:sz w:val="28"/>
                <w:szCs w:val="28"/>
                <w:lang w:val="uk-UA"/>
              </w:rPr>
              <w:t>1) заявлено вимогу про стягнення нарахованої, але не виплаченої працівникові суми заробітної плати та середнього заробітку за час затримки розрахунку,</w:t>
            </w:r>
            <w:r w:rsidRPr="005C18FC">
              <w:rPr>
                <w:bCs/>
                <w:sz w:val="28"/>
                <w:szCs w:val="28"/>
                <w:lang w:val="uk-UA"/>
              </w:rPr>
              <w:t xml:space="preserve"> </w:t>
            </w:r>
            <w:r w:rsidRPr="005C18FC">
              <w:rPr>
                <w:b/>
                <w:sz w:val="28"/>
                <w:szCs w:val="28"/>
                <w:lang w:val="uk-UA"/>
              </w:rPr>
              <w:t xml:space="preserve">а також встановленої законом компенсації </w:t>
            </w:r>
            <w:r w:rsidRPr="005C18FC">
              <w:rPr>
                <w:b/>
                <w:bCs/>
                <w:sz w:val="28"/>
                <w:szCs w:val="28"/>
                <w:lang w:val="uk-UA"/>
              </w:rPr>
              <w:t>втрати частини заробітної плати та пені у зв’язку з порушенням строків її виплати;</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b/>
                <w:bCs/>
                <w:sz w:val="28"/>
                <w:szCs w:val="28"/>
                <w:lang w:val="uk-UA"/>
              </w:rPr>
              <w:t>…</w:t>
            </w:r>
          </w:p>
        </w:tc>
      </w:tr>
      <w:tr w:rsidR="008A6A52" w:rsidRPr="005C18FC" w:rsidTr="00D12E61">
        <w:tc>
          <w:tcPr>
            <w:tcW w:w="15480" w:type="dxa"/>
            <w:gridSpan w:val="2"/>
            <w:shd w:val="clear" w:color="auto" w:fill="auto"/>
            <w:vAlign w:val="center"/>
          </w:tcPr>
          <w:p w:rsidR="008A6A52" w:rsidRPr="005C18FC" w:rsidRDefault="008A6A52" w:rsidP="00552E1F">
            <w:pPr>
              <w:widowControl w:val="0"/>
              <w:jc w:val="center"/>
              <w:rPr>
                <w:b/>
                <w:sz w:val="28"/>
                <w:szCs w:val="28"/>
                <w:lang w:val="uk-UA"/>
              </w:rPr>
            </w:pPr>
            <w:r w:rsidRPr="005C18FC">
              <w:rPr>
                <w:b/>
                <w:sz w:val="28"/>
                <w:szCs w:val="28"/>
                <w:lang w:val="uk-UA"/>
              </w:rPr>
              <w:t>Закон України «Про оплату праці»</w:t>
            </w:r>
          </w:p>
        </w:tc>
      </w:tr>
      <w:tr w:rsidR="008A6A52" w:rsidRPr="008C055A" w:rsidTr="00D12E61">
        <w:trPr>
          <w:trHeight w:val="841"/>
        </w:trPr>
        <w:tc>
          <w:tcPr>
            <w:tcW w:w="7654" w:type="dxa"/>
            <w:shd w:val="clear" w:color="auto" w:fill="auto"/>
          </w:tcPr>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r w:rsidRPr="005C18FC">
              <w:rPr>
                <w:rStyle w:val="rvts9"/>
                <w:b/>
                <w:bCs/>
                <w:color w:val="000000"/>
                <w:sz w:val="28"/>
                <w:szCs w:val="28"/>
                <w:lang w:val="uk-UA"/>
              </w:rPr>
              <w:t>Стаття 15.</w:t>
            </w:r>
            <w:r w:rsidRPr="005C18FC">
              <w:rPr>
                <w:color w:val="000000"/>
                <w:sz w:val="28"/>
                <w:szCs w:val="28"/>
                <w:lang w:val="uk-UA"/>
              </w:rPr>
              <w:t> Організація оплати праці на підприємствах</w:t>
            </w:r>
          </w:p>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bookmarkStart w:id="17" w:name="n96"/>
            <w:bookmarkEnd w:id="17"/>
            <w:r w:rsidRPr="005C18FC">
              <w:rPr>
                <w:color w:val="000000"/>
                <w:sz w:val="28"/>
                <w:szCs w:val="28"/>
                <w:lang w:val="uk-UA"/>
              </w:rPr>
              <w:t>Форми і системи оплати праці, норми праці, розцінки, тарифні сітки,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 колективному договорі з дотриманням норм і гарантій, передбачених законодавством, генеральною, галузевими (міжгалузевими) і територіальними угодами. У разі, коли колективний договір на підприємстві не укладено, роботодавець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органом.</w:t>
            </w:r>
          </w:p>
          <w:p w:rsidR="008A6A52" w:rsidRPr="005C18FC" w:rsidRDefault="008A6A52" w:rsidP="00552E1F">
            <w:pPr>
              <w:pStyle w:val="rvps2"/>
              <w:shd w:val="clear" w:color="auto" w:fill="FFFFFF"/>
              <w:spacing w:before="0" w:beforeAutospacing="0" w:after="0" w:afterAutospacing="0"/>
              <w:ind w:firstLine="533"/>
              <w:jc w:val="both"/>
              <w:rPr>
                <w:color w:val="000000"/>
                <w:sz w:val="28"/>
                <w:szCs w:val="28"/>
                <w:lang w:val="uk-UA"/>
              </w:rPr>
            </w:pPr>
            <w:bookmarkStart w:id="18" w:name="n97"/>
            <w:bookmarkStart w:id="19" w:name="n98"/>
            <w:bookmarkEnd w:id="18"/>
            <w:bookmarkEnd w:id="19"/>
            <w:r w:rsidRPr="005C18FC">
              <w:rPr>
                <w:color w:val="000000"/>
                <w:sz w:val="28"/>
                <w:szCs w:val="28"/>
                <w:lang w:val="uk-UA"/>
              </w:rPr>
              <w:t xml:space="preserve">Конкретні розміри тарифних ставок (окладів) і відрядних розцінок робітникам, посадових окладів службовцям, а також </w:t>
            </w:r>
            <w:r w:rsidRPr="005C18FC">
              <w:rPr>
                <w:color w:val="000000"/>
                <w:sz w:val="28"/>
                <w:szCs w:val="28"/>
                <w:lang w:val="uk-UA"/>
              </w:rPr>
              <w:lastRenderedPageBreak/>
              <w:t>надбавок, доплат, премій і винагород встановлюються з урахуванням вимог, передбачених частиною першою цієї статті.</w:t>
            </w:r>
          </w:p>
          <w:p w:rsidR="008A6A52" w:rsidRPr="005C18FC" w:rsidRDefault="008A6A52" w:rsidP="00552E1F">
            <w:pPr>
              <w:pStyle w:val="rvps2"/>
              <w:shd w:val="clear" w:color="auto" w:fill="FFFFFF"/>
              <w:spacing w:before="0" w:beforeAutospacing="0" w:after="0" w:afterAutospacing="0"/>
              <w:ind w:firstLine="533"/>
              <w:jc w:val="both"/>
              <w:rPr>
                <w:b/>
                <w:color w:val="000000"/>
                <w:sz w:val="28"/>
                <w:szCs w:val="28"/>
                <w:lang w:val="uk-UA"/>
              </w:rPr>
            </w:pPr>
            <w:bookmarkStart w:id="20" w:name="n99"/>
            <w:bookmarkEnd w:id="20"/>
            <w:r w:rsidRPr="005C18FC">
              <w:rPr>
                <w:b/>
                <w:color w:val="000000"/>
                <w:sz w:val="28"/>
                <w:szCs w:val="28"/>
                <w:lang w:val="uk-UA"/>
              </w:rPr>
              <w:t>Оплата праці працівників підприємства здійснюється в першочерговому порядку. Всі інші платежі здійснюються підприємством після виконання зобов'язань щодо оплати праці.</w:t>
            </w:r>
          </w:p>
          <w:p w:rsidR="008A6A52" w:rsidRPr="005C18FC" w:rsidRDefault="008A6A52" w:rsidP="00552E1F">
            <w:pPr>
              <w:widowControl w:val="0"/>
              <w:ind w:firstLine="284"/>
              <w:jc w:val="both"/>
              <w:rPr>
                <w:b/>
                <w:bCs/>
                <w:sz w:val="28"/>
                <w:szCs w:val="28"/>
                <w:lang w:val="uk-UA"/>
              </w:rPr>
            </w:pPr>
          </w:p>
        </w:tc>
        <w:tc>
          <w:tcPr>
            <w:tcW w:w="7826" w:type="dxa"/>
            <w:shd w:val="clear" w:color="auto" w:fill="auto"/>
          </w:tcPr>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rStyle w:val="rvts9"/>
                <w:b/>
                <w:bCs/>
                <w:color w:val="000000"/>
                <w:sz w:val="28"/>
                <w:szCs w:val="28"/>
                <w:lang w:val="uk-UA"/>
              </w:rPr>
              <w:lastRenderedPageBreak/>
              <w:t>Стаття 15.</w:t>
            </w:r>
            <w:r w:rsidRPr="005C18FC">
              <w:rPr>
                <w:color w:val="000000"/>
                <w:sz w:val="28"/>
                <w:szCs w:val="28"/>
                <w:lang w:val="uk-UA"/>
              </w:rPr>
              <w:t> Організація оплати праці на підприємствах</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Форми і системи оплати праці, норми праці, розцінки, тарифні сітки, схеми посадових окладів, умови запровадження та розміри надбавок, доплат, премій, винагород та інших заохочувальних, компенсаційних і гарантійних виплат встановлюються підприємствами у колективному договорі з дотриманням норм і гарантій, передбачених законодавством, генеральною, галузевими (міжгалузевими) і територіальними угодами. У разі, коли колективний договір на підприємстві не укладено, роботодавець зобов'язаний погодити ці питання з виборним органом первинної профспілкової організації (профспілковим представником), що представляє інтереси більшості працівників, а у разі його відсутності - з іншим уповноваженим на представництво органом.</w:t>
            </w:r>
          </w:p>
          <w:p w:rsidR="00D9018B" w:rsidRPr="005C18FC" w:rsidRDefault="00D9018B" w:rsidP="00884925">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 xml:space="preserve">Конкретні розміри тарифних ставок (окладів) і відрядних розцінок робітникам, посадових окладів службовцям, а також </w:t>
            </w:r>
            <w:r w:rsidRPr="005C18FC">
              <w:rPr>
                <w:color w:val="000000"/>
                <w:sz w:val="28"/>
                <w:szCs w:val="28"/>
                <w:lang w:val="uk-UA"/>
              </w:rPr>
              <w:lastRenderedPageBreak/>
              <w:t>надбавок, доплат, премій і винагород встановлюються з урахуванням вимог, передбачених частиною першою цієї статті.</w:t>
            </w:r>
          </w:p>
          <w:p w:rsidR="005D5002" w:rsidRPr="005C18FC" w:rsidRDefault="00D9018B" w:rsidP="00884925">
            <w:pPr>
              <w:widowControl w:val="0"/>
              <w:ind w:firstLine="533"/>
              <w:jc w:val="both"/>
              <w:rPr>
                <w:b/>
                <w:bCs/>
                <w:sz w:val="28"/>
                <w:szCs w:val="28"/>
                <w:lang w:val="uk-UA"/>
              </w:rPr>
            </w:pPr>
            <w:r w:rsidRPr="005C18FC">
              <w:rPr>
                <w:b/>
                <w:sz w:val="28"/>
                <w:szCs w:val="28"/>
                <w:lang w:val="uk-UA"/>
              </w:rPr>
              <w:t>Виплата заробітної плати працівникам із коштів, що надходять на рахунки роботодавця в банках, а також коштів, отриманих від продажу майна роботодавця, з інших джерел, здійснюється в першочерговому порядку. Усі інші платежі, у тому числі за зобов’язаннями, забезпеченими заставою, до бюджетів, фондів загальнообов’язкового державного соціального страхування, державних цільових фондів, не можуть здійснюватися за наявності заборгованості з виплати заробітної плати.</w:t>
            </w:r>
          </w:p>
        </w:tc>
      </w:tr>
      <w:tr w:rsidR="00D9018B" w:rsidRPr="005C18FC" w:rsidTr="00D12E61">
        <w:trPr>
          <w:trHeight w:val="841"/>
        </w:trPr>
        <w:tc>
          <w:tcPr>
            <w:tcW w:w="7654" w:type="dxa"/>
            <w:shd w:val="clear" w:color="auto" w:fill="auto"/>
          </w:tcPr>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rStyle w:val="rvts9"/>
                <w:b/>
                <w:bCs/>
                <w:color w:val="000000"/>
                <w:sz w:val="28"/>
                <w:szCs w:val="28"/>
                <w:lang w:val="uk-UA"/>
              </w:rPr>
              <w:lastRenderedPageBreak/>
              <w:t>Стаття 24.</w:t>
            </w:r>
            <w:r w:rsidRPr="005C18FC">
              <w:rPr>
                <w:color w:val="000000"/>
                <w:sz w:val="28"/>
                <w:szCs w:val="28"/>
                <w:lang w:val="uk-UA"/>
              </w:rPr>
              <w:t> Строки, періодичність і місце виплати заробітної плати</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bookmarkStart w:id="21" w:name="n127"/>
            <w:bookmarkEnd w:id="21"/>
            <w:r w:rsidRPr="005C18FC">
              <w:rPr>
                <w:color w:val="000000"/>
                <w:sz w:val="28"/>
                <w:szCs w:val="28"/>
                <w:lang w:val="uk-UA"/>
              </w:rPr>
              <w:t>Заробітна плата виплачується працівникам регулярно в робочі дні у строки, встановлені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рідше двох разів на місяць через проміжок часу, що не перевищує шістнадцяти календарних днів, та не пізніше семи днів після закінчення періоду, за який здійснюється виплата.</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bookmarkStart w:id="22" w:name="n128"/>
            <w:bookmarkStart w:id="23" w:name="n129"/>
            <w:bookmarkEnd w:id="22"/>
            <w:bookmarkEnd w:id="23"/>
            <w:r w:rsidRPr="005C18FC">
              <w:rPr>
                <w:color w:val="000000"/>
                <w:sz w:val="28"/>
                <w:szCs w:val="28"/>
                <w:lang w:val="uk-UA"/>
              </w:rPr>
              <w:t>У разі, коли день виплати заробітної плати збігається з вихідним, святковим або неробочим днем, заробітна плата виплачується напередодні.</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bookmarkStart w:id="24" w:name="n130"/>
            <w:bookmarkEnd w:id="24"/>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p>
          <w:p w:rsidR="00552E1F" w:rsidRPr="005C18FC" w:rsidRDefault="00552E1F" w:rsidP="00552E1F">
            <w:pPr>
              <w:pStyle w:val="rvps2"/>
              <w:shd w:val="clear" w:color="auto" w:fill="FFFFFF"/>
              <w:spacing w:before="0" w:beforeAutospacing="0" w:after="0" w:afterAutospacing="0"/>
              <w:ind w:firstLine="533"/>
              <w:jc w:val="both"/>
              <w:rPr>
                <w:color w:val="000000"/>
                <w:sz w:val="28"/>
                <w:szCs w:val="28"/>
                <w:lang w:val="uk-UA"/>
              </w:rPr>
            </w:pP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 xml:space="preserve">Розмір заробітної плати за першу половину місяця визначається колективним договором або нормативним актом роботодавця, погодженим з виборним органом первинної </w:t>
            </w:r>
            <w:r w:rsidRPr="005C18FC">
              <w:rPr>
                <w:color w:val="000000"/>
                <w:sz w:val="28"/>
                <w:szCs w:val="28"/>
                <w:lang w:val="uk-UA"/>
              </w:rPr>
              <w:lastRenderedPageBreak/>
              <w:t>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менше оплати за фактично відпрацьований час з розрахунку тарифної ставки (посадового окладу) працівника.</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bookmarkStart w:id="25" w:name="n131"/>
            <w:bookmarkStart w:id="26" w:name="n132"/>
            <w:bookmarkEnd w:id="25"/>
            <w:bookmarkEnd w:id="26"/>
            <w:r w:rsidRPr="005C18FC">
              <w:rPr>
                <w:color w:val="000000"/>
                <w:sz w:val="28"/>
                <w:szCs w:val="28"/>
                <w:lang w:val="uk-UA"/>
              </w:rPr>
              <w:t>Виплата заробітної плати здійснюється за місцем роботи. Забороняється провадити виплату заробітної плати у магазинах роздрібної торгівлі, питних і розважальних закладах, за винятком тих випадків, коли заробітна плата виплачується працюючим у цих закладах особам.</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bookmarkStart w:id="27" w:name="n133"/>
            <w:bookmarkEnd w:id="27"/>
            <w:r w:rsidRPr="005C18FC">
              <w:rPr>
                <w:color w:val="000000"/>
                <w:sz w:val="28"/>
                <w:szCs w:val="28"/>
                <w:lang w:val="uk-UA"/>
              </w:rPr>
              <w:t>За особистою письмовою згодою працівника виплата заробітної плати може здійснюватися через установи банків, поштовими переказами на вказаний ними рахунок (адресу) з обов'язковою оплатою цих послуг за рахунок роботодавця.</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bookmarkStart w:id="28" w:name="n134"/>
            <w:bookmarkEnd w:id="28"/>
            <w:r w:rsidRPr="005C18FC">
              <w:rPr>
                <w:color w:val="000000"/>
                <w:sz w:val="28"/>
                <w:szCs w:val="28"/>
                <w:lang w:val="uk-UA"/>
              </w:rPr>
              <w:t>Своєчасність та обсяги виплати заробітної плати працівникам не можуть бути поставлені в залежність від здійснення інших платежів та їх черговості.</w:t>
            </w:r>
          </w:p>
          <w:p w:rsidR="00D9018B" w:rsidRPr="005C18FC" w:rsidRDefault="00D9018B" w:rsidP="00552E1F">
            <w:pPr>
              <w:pStyle w:val="rvps2"/>
              <w:shd w:val="clear" w:color="auto" w:fill="FFFFFF"/>
              <w:spacing w:before="0" w:beforeAutospacing="0" w:after="0" w:afterAutospacing="0"/>
              <w:ind w:firstLine="533"/>
              <w:jc w:val="both"/>
              <w:rPr>
                <w:rStyle w:val="rvts9"/>
                <w:b/>
                <w:bCs/>
                <w:color w:val="000000"/>
                <w:sz w:val="28"/>
                <w:szCs w:val="28"/>
                <w:lang w:val="uk-UA"/>
              </w:rPr>
            </w:pPr>
          </w:p>
        </w:tc>
        <w:tc>
          <w:tcPr>
            <w:tcW w:w="7826" w:type="dxa"/>
            <w:shd w:val="clear" w:color="auto" w:fill="auto"/>
          </w:tcPr>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rStyle w:val="rvts9"/>
                <w:b/>
                <w:bCs/>
                <w:color w:val="000000"/>
                <w:sz w:val="28"/>
                <w:szCs w:val="28"/>
                <w:lang w:val="uk-UA"/>
              </w:rPr>
              <w:lastRenderedPageBreak/>
              <w:t>Стаття 24.</w:t>
            </w:r>
            <w:r w:rsidRPr="005C18FC">
              <w:rPr>
                <w:color w:val="000000"/>
                <w:sz w:val="28"/>
                <w:szCs w:val="28"/>
                <w:lang w:val="uk-UA"/>
              </w:rPr>
              <w:t> Строки, періодичність і місце виплати заробітної плати</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Заробітна плата виплачується працівникам регулярно в робочі дні у строки, встановлені колективним договором або нормативним актом 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рідше двох разів на місяць через проміжок часу, що не перевищує шістнадцяти календарних днів, та не пізніше семи днів після закінчення періоду, за який здійснюється виплата.</w:t>
            </w:r>
          </w:p>
          <w:p w:rsidR="00D9018B" w:rsidRPr="005C18FC" w:rsidRDefault="00D9018B" w:rsidP="00884925">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У разі, коли день виплати заробітної плати збігається з вихідним, святковим або неробочим днем, заробітна плата виплачується напередодні.</w:t>
            </w:r>
          </w:p>
          <w:p w:rsidR="00D9018B" w:rsidRPr="005C18FC" w:rsidRDefault="00D9018B" w:rsidP="00884925">
            <w:pPr>
              <w:pStyle w:val="StyleZakonu"/>
              <w:widowControl w:val="0"/>
              <w:spacing w:after="0" w:line="240" w:lineRule="auto"/>
              <w:ind w:firstLine="533"/>
              <w:rPr>
                <w:b/>
                <w:sz w:val="28"/>
                <w:szCs w:val="28"/>
              </w:rPr>
            </w:pPr>
            <w:r w:rsidRPr="005C18FC">
              <w:rPr>
                <w:b/>
                <w:sz w:val="28"/>
                <w:szCs w:val="28"/>
              </w:rPr>
              <w:t xml:space="preserve">У разі невиплати чи неповної виплати заробітної плати до сьомого дня після закінчення періоду, за який здійснюється виплата, ця заробітна плата визнається заборгованою. </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 xml:space="preserve">Розмір заробітної плати за першу половину місяця визначається колективним договором або нормативним актом </w:t>
            </w:r>
            <w:r w:rsidRPr="005C18FC">
              <w:rPr>
                <w:color w:val="000000"/>
                <w:sz w:val="28"/>
                <w:szCs w:val="28"/>
                <w:lang w:val="uk-UA"/>
              </w:rPr>
              <w:lastRenderedPageBreak/>
              <w:t>роботодавця, погодженим з виборним органом первинної профспілкової організації чи іншим уповноваженим на представництво трудовим колективом органом (а в разі відсутності таких органів - представниками, обраними і уповноваженими трудовим колективом), але не менше оплати за фактично відпрацьований час з розрахунку тарифної ставки (посадового окладу) працівника.</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Виплата заробітної плати здійснюється за місцем роботи. Забороняється провадити виплату заробітної плати у магазинах роздрібної торгівлі, питних і розважальних закладах, за винятком тих випадків, коли заробітна плата виплачується працюючим у цих закладах особам.</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За особистою письмовою згодою працівника виплата заробітної плати може здійснюватися через установи банків, поштовими переказами на вказаний ними рахунок (адресу) з обов'язковою оплатою цих послуг за рахунок роботодавця.</w:t>
            </w:r>
          </w:p>
          <w:p w:rsidR="00D9018B" w:rsidRPr="005C18FC" w:rsidRDefault="00D9018B" w:rsidP="00552E1F">
            <w:pPr>
              <w:pStyle w:val="rvps2"/>
              <w:shd w:val="clear" w:color="auto" w:fill="FFFFFF"/>
              <w:spacing w:before="0" w:beforeAutospacing="0" w:after="0" w:afterAutospacing="0"/>
              <w:ind w:firstLine="533"/>
              <w:jc w:val="both"/>
              <w:rPr>
                <w:color w:val="000000"/>
                <w:sz w:val="28"/>
                <w:szCs w:val="28"/>
                <w:lang w:val="uk-UA"/>
              </w:rPr>
            </w:pPr>
            <w:r w:rsidRPr="005C18FC">
              <w:rPr>
                <w:color w:val="000000"/>
                <w:sz w:val="28"/>
                <w:szCs w:val="28"/>
                <w:lang w:val="uk-UA"/>
              </w:rPr>
              <w:t>Своєчасність та обсяги виплати заробітної плати працівникам не можуть бути поставлені в залежність від здійснення інших платежів та їх черговості.</w:t>
            </w:r>
          </w:p>
          <w:p w:rsidR="00D9018B" w:rsidRPr="005C18FC" w:rsidRDefault="00D9018B" w:rsidP="00552E1F">
            <w:pPr>
              <w:pStyle w:val="StyleZakonu"/>
              <w:widowControl w:val="0"/>
              <w:spacing w:after="0" w:line="240" w:lineRule="auto"/>
              <w:ind w:firstLine="720"/>
              <w:rPr>
                <w:rStyle w:val="rvts9"/>
                <w:b/>
                <w:bCs/>
                <w:color w:val="000000"/>
                <w:sz w:val="28"/>
                <w:szCs w:val="28"/>
              </w:rPr>
            </w:pPr>
          </w:p>
        </w:tc>
      </w:tr>
      <w:tr w:rsidR="008A6A52" w:rsidRPr="005C18FC" w:rsidTr="00D12E61">
        <w:trPr>
          <w:trHeight w:val="841"/>
        </w:trPr>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r w:rsidRPr="005C18FC">
              <w:rPr>
                <w:rStyle w:val="rvts9"/>
                <w:b/>
                <w:bCs/>
                <w:sz w:val="28"/>
                <w:szCs w:val="28"/>
                <w:bdr w:val="none" w:sz="0" w:space="0" w:color="auto" w:frame="1"/>
                <w:lang w:val="uk-UA"/>
              </w:rPr>
              <w:lastRenderedPageBreak/>
              <w:t>Стаття 34.</w:t>
            </w:r>
            <w:r w:rsidRPr="005C18FC">
              <w:rPr>
                <w:rStyle w:val="apple-converted-space"/>
                <w:b/>
                <w:sz w:val="28"/>
                <w:szCs w:val="28"/>
                <w:lang w:val="uk-UA"/>
              </w:rPr>
              <w:t> </w:t>
            </w:r>
            <w:r w:rsidRPr="005C18FC">
              <w:rPr>
                <w:b/>
                <w:sz w:val="28"/>
                <w:szCs w:val="28"/>
                <w:lang w:val="uk-UA"/>
              </w:rPr>
              <w:t>Компенсація працівникам втрати частини заробітної плати у зв'язку з затримкою термінів її виплати</w:t>
            </w:r>
          </w:p>
          <w:p w:rsidR="008A6A52" w:rsidRPr="005C18FC" w:rsidRDefault="008A6A52" w:rsidP="00552E1F">
            <w:pPr>
              <w:widowControl w:val="0"/>
              <w:ind w:firstLine="284"/>
              <w:jc w:val="both"/>
              <w:rPr>
                <w:b/>
                <w:bCs/>
                <w:sz w:val="28"/>
                <w:szCs w:val="28"/>
                <w:lang w:val="uk-UA"/>
              </w:rPr>
            </w:pPr>
            <w:bookmarkStart w:id="29" w:name="n168"/>
            <w:bookmarkStart w:id="30" w:name="n169"/>
            <w:bookmarkEnd w:id="29"/>
            <w:bookmarkEnd w:id="30"/>
            <w:r w:rsidRPr="005C18FC">
              <w:rPr>
                <w:sz w:val="28"/>
                <w:szCs w:val="28"/>
                <w:lang w:val="uk-UA"/>
              </w:rPr>
              <w:t xml:space="preserve">Компенсація працівникам втрати частини заробітної плати у зв'язку із порушенням строків її виплати провадиться відповідно до </w:t>
            </w:r>
            <w:r w:rsidRPr="005C18FC">
              <w:rPr>
                <w:b/>
                <w:sz w:val="28"/>
                <w:szCs w:val="28"/>
                <w:lang w:val="uk-UA"/>
              </w:rPr>
              <w:t>індексу зростання цін на споживчі товари і тарифів на послуги у порядку, встановленому чинним законодавством.</w:t>
            </w:r>
          </w:p>
        </w:tc>
        <w:tc>
          <w:tcPr>
            <w:tcW w:w="7826" w:type="dxa"/>
            <w:shd w:val="clear" w:color="auto" w:fill="auto"/>
          </w:tcPr>
          <w:p w:rsidR="008A6A52" w:rsidRPr="005C18FC" w:rsidRDefault="008A6A52" w:rsidP="00552E1F">
            <w:pPr>
              <w:widowControl w:val="0"/>
              <w:ind w:firstLine="284"/>
              <w:jc w:val="both"/>
              <w:rPr>
                <w:b/>
                <w:bCs/>
                <w:sz w:val="28"/>
                <w:szCs w:val="28"/>
                <w:lang w:val="uk-UA"/>
              </w:rPr>
            </w:pPr>
            <w:r w:rsidRPr="005C18FC">
              <w:rPr>
                <w:b/>
                <w:bCs/>
                <w:sz w:val="28"/>
                <w:szCs w:val="28"/>
                <w:lang w:val="uk-UA"/>
              </w:rPr>
              <w:t>Стаття 34. Відшкодування</w:t>
            </w:r>
            <w:r w:rsidRPr="005C18FC">
              <w:rPr>
                <w:b/>
                <w:bCs/>
                <w:i/>
                <w:sz w:val="28"/>
                <w:szCs w:val="28"/>
                <w:lang w:val="uk-UA"/>
              </w:rPr>
              <w:t xml:space="preserve"> </w:t>
            </w:r>
            <w:r w:rsidRPr="005C18FC">
              <w:rPr>
                <w:b/>
                <w:bCs/>
                <w:sz w:val="28"/>
                <w:szCs w:val="28"/>
                <w:lang w:val="uk-UA"/>
              </w:rPr>
              <w:t>працівникам втрати частини заробітної плати у зв'язку з порушенням строків їх виплати</w:t>
            </w:r>
          </w:p>
          <w:p w:rsidR="008A6A52" w:rsidRPr="005C18FC" w:rsidRDefault="008A6A52" w:rsidP="00552E1F">
            <w:pPr>
              <w:widowControl w:val="0"/>
              <w:ind w:firstLine="284"/>
              <w:jc w:val="both"/>
              <w:rPr>
                <w:b/>
                <w:bCs/>
                <w:sz w:val="28"/>
                <w:szCs w:val="28"/>
                <w:lang w:val="uk-UA"/>
              </w:rPr>
            </w:pPr>
            <w:r w:rsidRPr="005C18FC">
              <w:rPr>
                <w:sz w:val="28"/>
                <w:szCs w:val="28"/>
                <w:lang w:val="uk-UA"/>
              </w:rPr>
              <w:t xml:space="preserve">Компенсація працівникам втрати частини заробітної плати у зв'язку із порушенням строків її виплати провадиться відповідно до </w:t>
            </w:r>
            <w:r w:rsidRPr="005C18FC">
              <w:rPr>
                <w:b/>
                <w:sz w:val="28"/>
                <w:szCs w:val="28"/>
                <w:lang w:val="uk-UA"/>
              </w:rPr>
              <w:t>Закону України «Про компенсацію громадянам втрати частини доходів у зв'язку з порушенням строків їх виплати»</w:t>
            </w:r>
            <w:r w:rsidR="00731E2D" w:rsidRPr="005C18FC">
              <w:rPr>
                <w:b/>
                <w:sz w:val="28"/>
                <w:szCs w:val="28"/>
                <w:lang w:val="uk-UA"/>
              </w:rPr>
              <w:t>.</w:t>
            </w:r>
          </w:p>
        </w:tc>
      </w:tr>
      <w:tr w:rsidR="008A6A52" w:rsidRPr="005C18FC" w:rsidTr="00D12E61">
        <w:trPr>
          <w:trHeight w:val="1516"/>
        </w:trPr>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r w:rsidRPr="005C18FC">
              <w:rPr>
                <w:rStyle w:val="rvts9"/>
                <w:b/>
                <w:bCs/>
                <w:sz w:val="28"/>
                <w:szCs w:val="28"/>
                <w:bdr w:val="none" w:sz="0" w:space="0" w:color="auto" w:frame="1"/>
                <w:lang w:val="uk-UA"/>
              </w:rPr>
              <w:t>Стаття 36.</w:t>
            </w:r>
            <w:r w:rsidRPr="005C18FC">
              <w:rPr>
                <w:rStyle w:val="apple-converted-space"/>
                <w:b/>
                <w:sz w:val="28"/>
                <w:szCs w:val="28"/>
                <w:lang w:val="uk-UA"/>
              </w:rPr>
              <w:t> </w:t>
            </w:r>
            <w:r w:rsidRPr="005C18FC">
              <w:rPr>
                <w:b/>
                <w:sz w:val="28"/>
                <w:szCs w:val="28"/>
                <w:lang w:val="uk-UA"/>
              </w:rPr>
              <w:t>Відповідальність за порушення законодавства про оплату праці</w:t>
            </w:r>
          </w:p>
          <w:p w:rsidR="008A6A52" w:rsidRPr="005C18FC" w:rsidRDefault="008A6A52" w:rsidP="00552E1F">
            <w:pPr>
              <w:widowControl w:val="0"/>
              <w:ind w:firstLine="284"/>
              <w:jc w:val="both"/>
              <w:rPr>
                <w:b/>
                <w:bCs/>
                <w:sz w:val="28"/>
                <w:szCs w:val="28"/>
                <w:lang w:val="uk-UA"/>
              </w:rPr>
            </w:pPr>
            <w:bookmarkStart w:id="31" w:name="n185"/>
            <w:bookmarkEnd w:id="31"/>
            <w:r w:rsidRPr="005C18FC">
              <w:rPr>
                <w:sz w:val="28"/>
                <w:szCs w:val="28"/>
                <w:lang w:val="uk-UA"/>
              </w:rPr>
              <w:t>За порушення законодавства про оплату праці винні особи притягаються до дисциплінарної, матеріальної, адміністративної та кримінальної відповідальності згідно з законодавством.</w:t>
            </w:r>
          </w:p>
        </w:tc>
        <w:tc>
          <w:tcPr>
            <w:tcW w:w="7826" w:type="dxa"/>
            <w:shd w:val="clear" w:color="auto" w:fill="auto"/>
          </w:tcPr>
          <w:p w:rsidR="008A6A52" w:rsidRPr="005C18FC" w:rsidRDefault="008A6A52" w:rsidP="00552E1F">
            <w:pPr>
              <w:widowControl w:val="0"/>
              <w:ind w:firstLine="284"/>
              <w:jc w:val="both"/>
              <w:rPr>
                <w:b/>
                <w:bCs/>
                <w:sz w:val="28"/>
                <w:szCs w:val="28"/>
                <w:lang w:val="uk-UA"/>
              </w:rPr>
            </w:pPr>
          </w:p>
        </w:tc>
      </w:tr>
      <w:tr w:rsidR="008A6A52" w:rsidRPr="005C18FC" w:rsidTr="00D12E61">
        <w:trPr>
          <w:trHeight w:val="460"/>
        </w:trPr>
        <w:tc>
          <w:tcPr>
            <w:tcW w:w="7654" w:type="dxa"/>
            <w:shd w:val="clear" w:color="auto" w:fill="auto"/>
          </w:tcPr>
          <w:p w:rsidR="008A6A52" w:rsidRPr="005C18FC" w:rsidRDefault="008A6A52" w:rsidP="00552E1F">
            <w:pPr>
              <w:widowControl w:val="0"/>
              <w:ind w:firstLine="284"/>
              <w:jc w:val="both"/>
              <w:rPr>
                <w:b/>
                <w:sz w:val="28"/>
                <w:szCs w:val="28"/>
                <w:lang w:val="uk-UA"/>
              </w:rPr>
            </w:pPr>
          </w:p>
          <w:p w:rsidR="00DA6606" w:rsidRPr="005C18FC" w:rsidRDefault="00DA6606" w:rsidP="00552E1F">
            <w:pPr>
              <w:widowControl w:val="0"/>
              <w:ind w:firstLine="284"/>
              <w:jc w:val="both"/>
              <w:rPr>
                <w:b/>
                <w:sz w:val="28"/>
                <w:szCs w:val="28"/>
                <w:lang w:val="uk-UA"/>
              </w:rPr>
            </w:pPr>
          </w:p>
          <w:p w:rsidR="00DA6606" w:rsidRPr="005C18FC" w:rsidRDefault="00DA6606" w:rsidP="00552E1F">
            <w:pPr>
              <w:widowControl w:val="0"/>
              <w:ind w:firstLine="284"/>
              <w:jc w:val="both"/>
              <w:rPr>
                <w:b/>
                <w:color w:val="FF0000"/>
                <w:sz w:val="28"/>
                <w:szCs w:val="28"/>
                <w:lang w:val="uk-UA"/>
              </w:rPr>
            </w:pPr>
            <w:r w:rsidRPr="005C18FC">
              <w:rPr>
                <w:b/>
                <w:sz w:val="28"/>
                <w:szCs w:val="28"/>
                <w:shd w:val="clear" w:color="auto" w:fill="FFFFFF"/>
                <w:lang w:val="uk-UA"/>
              </w:rPr>
              <w:t>Відсутня</w:t>
            </w:r>
          </w:p>
        </w:tc>
        <w:tc>
          <w:tcPr>
            <w:tcW w:w="7826" w:type="dxa"/>
            <w:shd w:val="clear" w:color="auto" w:fill="auto"/>
          </w:tcPr>
          <w:p w:rsidR="008A6A52" w:rsidRPr="005C18FC" w:rsidRDefault="008A6A52" w:rsidP="00552E1F">
            <w:pPr>
              <w:pStyle w:val="a3"/>
              <w:widowControl w:val="0"/>
              <w:spacing w:before="0" w:beforeAutospacing="0" w:after="0" w:afterAutospacing="0"/>
              <w:ind w:firstLine="284"/>
              <w:jc w:val="both"/>
              <w:rPr>
                <w:b/>
                <w:sz w:val="28"/>
                <w:szCs w:val="28"/>
                <w:lang w:val="uk-UA"/>
              </w:rPr>
            </w:pPr>
            <w:r w:rsidRPr="005C18FC">
              <w:rPr>
                <w:b/>
                <w:sz w:val="28"/>
                <w:szCs w:val="28"/>
                <w:shd w:val="clear" w:color="auto" w:fill="FFFFFF"/>
                <w:lang w:val="uk-UA"/>
              </w:rPr>
              <w:t xml:space="preserve">Стаття 37. </w:t>
            </w:r>
            <w:r w:rsidRPr="005C18FC">
              <w:rPr>
                <w:b/>
                <w:sz w:val="28"/>
                <w:szCs w:val="28"/>
                <w:lang w:val="uk-UA"/>
              </w:rPr>
              <w:t>Наслідки порушення строків виплати заробітної плати</w:t>
            </w:r>
          </w:p>
          <w:p w:rsidR="008A6A52" w:rsidRPr="005C18FC" w:rsidRDefault="008A6A52" w:rsidP="00552E1F">
            <w:pPr>
              <w:widowControl w:val="0"/>
              <w:ind w:firstLine="284"/>
              <w:jc w:val="both"/>
              <w:rPr>
                <w:b/>
                <w:sz w:val="28"/>
                <w:szCs w:val="28"/>
                <w:lang w:val="uk-UA"/>
              </w:rPr>
            </w:pPr>
            <w:r w:rsidRPr="005C18FC">
              <w:rPr>
                <w:b/>
                <w:sz w:val="28"/>
                <w:szCs w:val="28"/>
                <w:lang w:val="uk-UA"/>
              </w:rPr>
              <w:t>У разі порушення встановлених законодавством, колективним договором строків виплати заробітної плати працівнику сплачується компенсація та пеня відповідно до Закону України «Про компенсацію громадянам втрати частини доходів у зв'язку з порушенням строків їх виплати».</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У разі затримки виплати заробітної плати та інших сум, належних працівникові, на термін більше 7 календарних днів працівник має право, попередивши про свої дії роботодавця в письмовій формі, тимчасово припинити виконання роботи на весь період до виплати затриманої суми. У цьому випадку працівник звільняється від обов'язку виконувати свої трудові функції та має право у свій робочий час бути відсутнім на робочому місці.</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Виконання працівником роботи поновлюється наступного дня після скасування ним у письмовій формі тимчасового припинення роботи або після повного виконання роботодавцем своїх зобов'язань із виплати заробітної плати та інших сум перед працівником і інформування про це працівника.</w:t>
            </w:r>
          </w:p>
          <w:p w:rsidR="008A6A52" w:rsidRPr="005C18FC" w:rsidRDefault="008A6A52" w:rsidP="00552E1F">
            <w:pPr>
              <w:widowControl w:val="0"/>
              <w:ind w:firstLine="284"/>
              <w:jc w:val="both"/>
              <w:rPr>
                <w:b/>
                <w:sz w:val="28"/>
                <w:szCs w:val="28"/>
                <w:shd w:val="clear" w:color="auto" w:fill="FFFFFF"/>
                <w:lang w:val="uk-UA"/>
              </w:rPr>
            </w:pPr>
            <w:r w:rsidRPr="005C18FC">
              <w:rPr>
                <w:b/>
                <w:sz w:val="28"/>
                <w:szCs w:val="28"/>
                <w:shd w:val="clear" w:color="auto" w:fill="FFFFFF"/>
                <w:lang w:val="uk-UA"/>
              </w:rPr>
              <w:t>У разі припинення працівником виконання роботи внаслідок затримки виплати заробітної плати та інших сум, належних працівникові, роботодавець виплачує йому компенсацію у розмірі середньоденної заробітної плати за кожен день припинення виконання роботи.</w:t>
            </w:r>
          </w:p>
          <w:p w:rsidR="008A6A52" w:rsidRPr="005C18FC" w:rsidRDefault="008A6A52" w:rsidP="00552E1F">
            <w:pPr>
              <w:widowControl w:val="0"/>
              <w:ind w:firstLine="284"/>
              <w:jc w:val="both"/>
              <w:rPr>
                <w:b/>
                <w:strike/>
                <w:sz w:val="28"/>
                <w:szCs w:val="28"/>
                <w:lang w:val="uk-UA"/>
              </w:rPr>
            </w:pPr>
            <w:r w:rsidRPr="005C18FC">
              <w:rPr>
                <w:b/>
                <w:sz w:val="28"/>
                <w:szCs w:val="28"/>
                <w:shd w:val="clear" w:color="auto" w:fill="FFFFFF"/>
                <w:lang w:val="uk-UA"/>
              </w:rPr>
              <w:t>Тимчасове припинення працівником виконання роботи не може бути підставою для застосування до нього дисциплінарного стягнення.</w:t>
            </w:r>
          </w:p>
        </w:tc>
      </w:tr>
      <w:tr w:rsidR="008A6A52" w:rsidRPr="005C18FC" w:rsidTr="00D12E61">
        <w:trPr>
          <w:trHeight w:val="460"/>
        </w:trPr>
        <w:tc>
          <w:tcPr>
            <w:tcW w:w="15480" w:type="dxa"/>
            <w:gridSpan w:val="2"/>
            <w:shd w:val="clear" w:color="auto" w:fill="auto"/>
          </w:tcPr>
          <w:p w:rsidR="008A6A52" w:rsidRPr="005C18FC" w:rsidRDefault="008A6A52" w:rsidP="00552E1F">
            <w:pPr>
              <w:pStyle w:val="a3"/>
              <w:widowControl w:val="0"/>
              <w:spacing w:before="0" w:beforeAutospacing="0" w:after="0" w:afterAutospacing="0"/>
              <w:jc w:val="center"/>
              <w:rPr>
                <w:b/>
                <w:sz w:val="28"/>
                <w:szCs w:val="28"/>
                <w:shd w:val="clear" w:color="auto" w:fill="FFFFFF"/>
                <w:lang w:val="uk-UA"/>
              </w:rPr>
            </w:pPr>
            <w:r w:rsidRPr="005C18FC">
              <w:rPr>
                <w:b/>
                <w:sz w:val="28"/>
                <w:szCs w:val="28"/>
                <w:lang w:val="uk-UA"/>
              </w:rPr>
              <w:t>Закон України</w:t>
            </w:r>
            <w:r w:rsidRPr="005C18FC">
              <w:rPr>
                <w:sz w:val="28"/>
                <w:szCs w:val="28"/>
                <w:lang w:val="uk-UA"/>
              </w:rPr>
              <w:t xml:space="preserve"> </w:t>
            </w:r>
            <w:r w:rsidRPr="005C18FC">
              <w:rPr>
                <w:b/>
                <w:sz w:val="28"/>
                <w:szCs w:val="28"/>
                <w:lang w:val="uk-UA"/>
              </w:rPr>
              <w:t>«Про компенсацію громадянам втрати частини доходів у зв'язку з порушенням строків їх виплати»</w:t>
            </w:r>
          </w:p>
        </w:tc>
      </w:tr>
      <w:tr w:rsidR="008A6A52" w:rsidRPr="005C18FC" w:rsidTr="00D12E61">
        <w:trPr>
          <w:trHeight w:val="460"/>
        </w:trPr>
        <w:tc>
          <w:tcPr>
            <w:tcW w:w="7654"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w:t>
            </w:r>
            <w:r w:rsidRPr="005C18FC">
              <w:rPr>
                <w:rFonts w:ascii="Times New Roman" w:hAnsi="Times New Roman" w:cs="Times New Roman"/>
                <w:b/>
                <w:bCs/>
                <w:color w:val="auto"/>
                <w:sz w:val="28"/>
                <w:szCs w:val="28"/>
                <w:lang w:val="uk-UA"/>
              </w:rPr>
              <w:t>Стаття 1.</w:t>
            </w:r>
            <w:r w:rsidRPr="005C18FC">
              <w:rPr>
                <w:rFonts w:ascii="Times New Roman" w:hAnsi="Times New Roman" w:cs="Times New Roman"/>
                <w:color w:val="auto"/>
                <w:sz w:val="28"/>
                <w:szCs w:val="28"/>
                <w:lang w:val="uk-UA"/>
              </w:rPr>
              <w:t xml:space="preserve"> Підприємства, установи і організації всіх форм власності та господарювання здійснюють компенсацію </w:t>
            </w:r>
            <w:r w:rsidRPr="005C18FC">
              <w:rPr>
                <w:rFonts w:ascii="Times New Roman" w:hAnsi="Times New Roman" w:cs="Times New Roman"/>
                <w:color w:val="auto"/>
                <w:sz w:val="28"/>
                <w:szCs w:val="28"/>
                <w:lang w:val="uk-UA"/>
              </w:rPr>
              <w:lastRenderedPageBreak/>
              <w:t xml:space="preserve">громадянам втрати частини доходів у випадку порушення встановлених строків їх виплати, у тому числі з вини власника або уповноваженого ним органу (особи). </w:t>
            </w:r>
          </w:p>
          <w:p w:rsidR="008A6A52" w:rsidRPr="005C18FC" w:rsidRDefault="008A6A52" w:rsidP="00552E1F">
            <w:pPr>
              <w:widowControl w:val="0"/>
              <w:ind w:firstLine="284"/>
              <w:jc w:val="both"/>
              <w:rPr>
                <w:sz w:val="28"/>
                <w:szCs w:val="28"/>
                <w:lang w:val="uk-UA"/>
              </w:rPr>
            </w:pPr>
            <w:bookmarkStart w:id="32" w:name="o20"/>
            <w:bookmarkEnd w:id="32"/>
          </w:p>
        </w:tc>
        <w:tc>
          <w:tcPr>
            <w:tcW w:w="7826" w:type="dxa"/>
            <w:shd w:val="clear" w:color="auto" w:fill="auto"/>
          </w:tcPr>
          <w:p w:rsidR="008A6A52" w:rsidRPr="005C18FC" w:rsidRDefault="008A6A52" w:rsidP="00552E1F">
            <w:pPr>
              <w:widowControl w:val="0"/>
              <w:ind w:firstLine="284"/>
              <w:jc w:val="both"/>
              <w:rPr>
                <w:sz w:val="28"/>
                <w:szCs w:val="28"/>
                <w:lang w:val="uk-UA"/>
              </w:rPr>
            </w:pPr>
            <w:r w:rsidRPr="005C18FC">
              <w:rPr>
                <w:b/>
                <w:bCs/>
                <w:sz w:val="28"/>
                <w:szCs w:val="28"/>
                <w:lang w:val="uk-UA"/>
              </w:rPr>
              <w:lastRenderedPageBreak/>
              <w:t>Стаття 1.</w:t>
            </w:r>
            <w:r w:rsidRPr="005C18FC">
              <w:rPr>
                <w:sz w:val="28"/>
                <w:szCs w:val="28"/>
                <w:lang w:val="uk-UA"/>
              </w:rPr>
              <w:t xml:space="preserve"> Підприємства, установи і організації всіх форм власності та господарювання здійснюють компенсацію </w:t>
            </w:r>
            <w:r w:rsidRPr="005C18FC">
              <w:rPr>
                <w:sz w:val="28"/>
                <w:szCs w:val="28"/>
                <w:lang w:val="uk-UA"/>
              </w:rPr>
              <w:lastRenderedPageBreak/>
              <w:t xml:space="preserve">громадянам втрати частини доходів у випадку порушення встановлених строків їх виплати </w:t>
            </w:r>
            <w:r w:rsidRPr="005C18FC">
              <w:rPr>
                <w:b/>
                <w:sz w:val="28"/>
                <w:szCs w:val="28"/>
                <w:lang w:val="uk-UA"/>
              </w:rPr>
              <w:t>та сплачують працівникам пеню у разі порушення строків виплати заробітної плати (грошового забезпечення),</w:t>
            </w:r>
            <w:r w:rsidRPr="005C18FC">
              <w:rPr>
                <w:sz w:val="28"/>
                <w:szCs w:val="28"/>
                <w:lang w:val="uk-UA"/>
              </w:rPr>
              <w:t xml:space="preserve"> у тому числі з вини власника або уповноваженого ним органу (особи). </w:t>
            </w:r>
          </w:p>
        </w:tc>
      </w:tr>
      <w:tr w:rsidR="008A6A52" w:rsidRPr="008C055A" w:rsidTr="00D12E61">
        <w:trPr>
          <w:trHeight w:val="460"/>
        </w:trPr>
        <w:tc>
          <w:tcPr>
            <w:tcW w:w="7654"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b/>
                <w:bCs/>
                <w:color w:val="auto"/>
                <w:sz w:val="28"/>
                <w:szCs w:val="28"/>
                <w:lang w:val="uk-UA"/>
              </w:rPr>
              <w:lastRenderedPageBreak/>
              <w:t>Стаття 2.</w:t>
            </w:r>
            <w:r w:rsidRPr="005C18FC">
              <w:rPr>
                <w:rFonts w:ascii="Times New Roman" w:hAnsi="Times New Roman" w:cs="Times New Roman"/>
                <w:color w:val="auto"/>
                <w:sz w:val="28"/>
                <w:szCs w:val="28"/>
                <w:lang w:val="uk-UA"/>
              </w:rPr>
              <w:t xml:space="preserve"> Компенсація громадянам втрати частини доходів у зв'язку з порушенням строків їх виплати (далі – компенсація) провадиться у разі затримки на один і більше календарних місяців виплати доходів, нарахованих громадянам за період починаючи з дня набрання чинності цим Законом. </w:t>
            </w:r>
          </w:p>
          <w:p w:rsidR="00552E1F" w:rsidRPr="005C18FC" w:rsidRDefault="00552E1F" w:rsidP="00552E1F">
            <w:pPr>
              <w:pStyle w:val="HTML"/>
              <w:widowControl w:val="0"/>
              <w:ind w:firstLine="284"/>
              <w:jc w:val="both"/>
              <w:rPr>
                <w:rFonts w:ascii="Times New Roman" w:hAnsi="Times New Roman" w:cs="Times New Roman"/>
                <w:color w:val="auto"/>
                <w:sz w:val="28"/>
                <w:szCs w:val="28"/>
                <w:lang w:val="uk-UA"/>
              </w:rPr>
            </w:pP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33" w:name="o7"/>
            <w:bookmarkEnd w:id="33"/>
            <w:r w:rsidRPr="005C18FC">
              <w:rPr>
                <w:rFonts w:ascii="Times New Roman" w:hAnsi="Times New Roman" w:cs="Times New Roman"/>
                <w:color w:val="auto"/>
                <w:sz w:val="28"/>
                <w:szCs w:val="28"/>
                <w:lang w:val="uk-UA"/>
              </w:rPr>
              <w:t xml:space="preserve"> Під доходами у цьому Законі слід розуміти грошові доходи громадян, які вони одержують на території України і які не мають разового характеру: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34" w:name="o8"/>
            <w:bookmarkEnd w:id="34"/>
            <w:r w:rsidRPr="005C18FC">
              <w:rPr>
                <w:rFonts w:ascii="Times New Roman" w:hAnsi="Times New Roman" w:cs="Times New Roman"/>
                <w:color w:val="auto"/>
                <w:sz w:val="28"/>
                <w:szCs w:val="28"/>
                <w:lang w:val="uk-UA"/>
              </w:rPr>
              <w:t xml:space="preserve"> пенсії;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35" w:name="o9"/>
            <w:bookmarkEnd w:id="35"/>
            <w:r w:rsidRPr="005C18FC">
              <w:rPr>
                <w:rFonts w:ascii="Times New Roman" w:hAnsi="Times New Roman" w:cs="Times New Roman"/>
                <w:color w:val="auto"/>
                <w:sz w:val="28"/>
                <w:szCs w:val="28"/>
                <w:lang w:val="uk-UA"/>
              </w:rPr>
              <w:t xml:space="preserve"> соціальні виплати;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36" w:name="o10"/>
            <w:bookmarkEnd w:id="36"/>
            <w:r w:rsidRPr="005C18FC">
              <w:rPr>
                <w:rFonts w:ascii="Times New Roman" w:hAnsi="Times New Roman" w:cs="Times New Roman"/>
                <w:color w:val="auto"/>
                <w:sz w:val="28"/>
                <w:szCs w:val="28"/>
                <w:lang w:val="uk-UA"/>
              </w:rPr>
              <w:t xml:space="preserve"> стипендії; </w:t>
            </w:r>
          </w:p>
          <w:p w:rsidR="008A6A52" w:rsidRPr="005C18FC" w:rsidRDefault="008A6A52" w:rsidP="00552E1F">
            <w:pPr>
              <w:widowControl w:val="0"/>
              <w:ind w:firstLine="284"/>
              <w:jc w:val="both"/>
              <w:rPr>
                <w:sz w:val="28"/>
                <w:szCs w:val="28"/>
                <w:lang w:val="uk-UA"/>
              </w:rPr>
            </w:pPr>
            <w:bookmarkStart w:id="37" w:name="o11"/>
            <w:bookmarkEnd w:id="37"/>
            <w:r w:rsidRPr="005C18FC">
              <w:rPr>
                <w:sz w:val="28"/>
                <w:szCs w:val="28"/>
                <w:lang w:val="uk-UA"/>
              </w:rPr>
              <w:t xml:space="preserve"> заробітна плата (грошове забезпечення) та інші. </w:t>
            </w:r>
            <w:bookmarkStart w:id="38" w:name="o12"/>
            <w:bookmarkEnd w:id="38"/>
          </w:p>
        </w:tc>
        <w:tc>
          <w:tcPr>
            <w:tcW w:w="7826"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b/>
                <w:bCs/>
                <w:color w:val="auto"/>
                <w:sz w:val="28"/>
                <w:szCs w:val="28"/>
                <w:lang w:val="uk-UA"/>
              </w:rPr>
              <w:t>Стаття 2.</w:t>
            </w:r>
            <w:r w:rsidRPr="005C18FC">
              <w:rPr>
                <w:rFonts w:ascii="Times New Roman" w:hAnsi="Times New Roman" w:cs="Times New Roman"/>
                <w:color w:val="auto"/>
                <w:sz w:val="28"/>
                <w:szCs w:val="28"/>
                <w:lang w:val="uk-UA"/>
              </w:rPr>
              <w:t xml:space="preserve"> Компенсація громадянам втрати частини доходів у зв'язку з порушенням строків їх виплати (далі – компенсація), </w:t>
            </w:r>
            <w:r w:rsidRPr="005C18FC">
              <w:rPr>
                <w:rFonts w:ascii="Times New Roman" w:hAnsi="Times New Roman" w:cs="Times New Roman"/>
                <w:b/>
                <w:color w:val="auto"/>
                <w:sz w:val="28"/>
                <w:szCs w:val="28"/>
                <w:lang w:val="uk-UA"/>
              </w:rPr>
              <w:t>а також сплата працівнику пені у разі порушення строків виплати заробітної плати (грошового забезпечення)</w:t>
            </w:r>
            <w:r w:rsidRPr="005C18FC">
              <w:rPr>
                <w:rFonts w:ascii="Times New Roman" w:hAnsi="Times New Roman" w:cs="Times New Roman"/>
                <w:color w:val="auto"/>
                <w:sz w:val="28"/>
                <w:szCs w:val="28"/>
                <w:lang w:val="uk-UA"/>
              </w:rPr>
              <w:t xml:space="preserve"> провадиться у разі затримки на один і більше календарних місяців виплати доходів, нарахованих громадянам за період починаючи з дня набрання чинності цим Законом.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Під доходами у цьому Законі слід розуміти грошові доходи громадян, які вони одержують на території України і які не мають разового характеру: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пенсії;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соціальні виплати;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стипендії; </w:t>
            </w:r>
          </w:p>
          <w:p w:rsidR="008A6A52" w:rsidRPr="005C18FC" w:rsidRDefault="008A6A52" w:rsidP="00552E1F">
            <w:pPr>
              <w:widowControl w:val="0"/>
              <w:ind w:firstLine="284"/>
              <w:jc w:val="both"/>
              <w:rPr>
                <w:sz w:val="28"/>
                <w:szCs w:val="28"/>
                <w:lang w:val="uk-UA"/>
              </w:rPr>
            </w:pPr>
            <w:r w:rsidRPr="005C18FC">
              <w:rPr>
                <w:sz w:val="28"/>
                <w:szCs w:val="28"/>
                <w:lang w:val="uk-UA"/>
              </w:rPr>
              <w:t xml:space="preserve"> заробітна плата (грошове забезпечення) та інші.</w:t>
            </w:r>
          </w:p>
        </w:tc>
      </w:tr>
      <w:tr w:rsidR="008A6A52" w:rsidRPr="005C18FC" w:rsidTr="00D12E61">
        <w:trPr>
          <w:trHeight w:val="460"/>
        </w:trPr>
        <w:tc>
          <w:tcPr>
            <w:tcW w:w="7654"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b/>
                <w:bCs/>
                <w:color w:val="auto"/>
                <w:sz w:val="28"/>
                <w:szCs w:val="28"/>
                <w:lang w:val="uk-UA"/>
              </w:rPr>
              <w:t>Стаття 3.</w:t>
            </w:r>
            <w:r w:rsidRPr="005C18FC">
              <w:rPr>
                <w:rFonts w:ascii="Times New Roman" w:hAnsi="Times New Roman" w:cs="Times New Roman"/>
                <w:color w:val="auto"/>
                <w:sz w:val="28"/>
                <w:szCs w:val="28"/>
                <w:lang w:val="uk-UA"/>
              </w:rPr>
              <w:t xml:space="preserve"> Сума компенсації обчислюється шляхом множення суми нарахованого, але не виплаченого громадянину доходу за відповідний місяць (після утримання податків і обов'язкових платежів) на індекс інфляції в період невиплати доходу (інфляція місяця, за який виплачується доход, до уваги не береться).</w:t>
            </w:r>
            <w:bookmarkStart w:id="39" w:name="o13"/>
            <w:bookmarkEnd w:id="39"/>
          </w:p>
          <w:p w:rsidR="008A6A52" w:rsidRPr="005C18FC" w:rsidRDefault="008A6A52" w:rsidP="00552E1F">
            <w:pPr>
              <w:pStyle w:val="StyleZakonu"/>
              <w:widowControl w:val="0"/>
              <w:spacing w:after="0" w:line="240" w:lineRule="auto"/>
              <w:ind w:firstLine="720"/>
              <w:rPr>
                <w:sz w:val="28"/>
                <w:szCs w:val="28"/>
              </w:rPr>
            </w:pPr>
            <w:bookmarkStart w:id="40" w:name="o14"/>
            <w:bookmarkEnd w:id="40"/>
            <w:r w:rsidRPr="005C18FC">
              <w:rPr>
                <w:sz w:val="28"/>
                <w:szCs w:val="28"/>
              </w:rPr>
              <w:t xml:space="preserve"> </w:t>
            </w:r>
          </w:p>
        </w:tc>
        <w:tc>
          <w:tcPr>
            <w:tcW w:w="7826"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b/>
                <w:bCs/>
                <w:color w:val="auto"/>
                <w:sz w:val="28"/>
                <w:szCs w:val="28"/>
                <w:lang w:val="uk-UA"/>
              </w:rPr>
              <w:t>Стаття 3.</w:t>
            </w:r>
            <w:r w:rsidRPr="005C18FC">
              <w:rPr>
                <w:rFonts w:ascii="Times New Roman" w:hAnsi="Times New Roman" w:cs="Times New Roman"/>
                <w:color w:val="auto"/>
                <w:sz w:val="28"/>
                <w:szCs w:val="28"/>
                <w:lang w:val="uk-UA"/>
              </w:rPr>
              <w:t xml:space="preserve"> Сума компенсації обчислюється шляхом множення суми нарахованого, але не виплаченого громадянину доходу за відповідний місяць (після утримання податків і обов'язкових платежів) на індекс інфляції в період невиплати доходу (інфляція місяця, за який виплачується доход, до уваги не береться).</w:t>
            </w:r>
          </w:p>
          <w:p w:rsidR="005D5002" w:rsidRPr="005C18FC" w:rsidRDefault="008A6A52" w:rsidP="00552E1F">
            <w:pPr>
              <w:widowControl w:val="0"/>
              <w:ind w:firstLine="284"/>
              <w:jc w:val="both"/>
              <w:rPr>
                <w:sz w:val="28"/>
                <w:szCs w:val="28"/>
                <w:lang w:val="uk-UA"/>
              </w:rPr>
            </w:pPr>
            <w:r w:rsidRPr="005C18FC">
              <w:rPr>
                <w:b/>
                <w:sz w:val="28"/>
                <w:szCs w:val="28"/>
                <w:lang w:val="uk-UA"/>
              </w:rPr>
              <w:t xml:space="preserve">Розмір пені у разі порушення строків виплати заробітної плати (грошового забезпечення) </w:t>
            </w:r>
            <w:r w:rsidRPr="005C18FC">
              <w:rPr>
                <w:b/>
                <w:sz w:val="28"/>
                <w:szCs w:val="28"/>
                <w:u w:val="single"/>
                <w:lang w:val="uk-UA"/>
              </w:rPr>
              <w:t xml:space="preserve">дорівнює </w:t>
            </w:r>
            <w:r w:rsidR="00D9018B" w:rsidRPr="005C18FC">
              <w:rPr>
                <w:b/>
                <w:sz w:val="28"/>
                <w:szCs w:val="28"/>
                <w:u w:val="single"/>
                <w:lang w:val="uk-UA"/>
              </w:rPr>
              <w:t>0,5</w:t>
            </w:r>
            <w:r w:rsidR="00D9018B" w:rsidRPr="005C18FC">
              <w:rPr>
                <w:b/>
                <w:sz w:val="28"/>
                <w:szCs w:val="28"/>
                <w:lang w:val="uk-UA"/>
              </w:rPr>
              <w:t xml:space="preserve"> відсотка суми боргу за кожен календарний день такої затримки.</w:t>
            </w:r>
          </w:p>
        </w:tc>
      </w:tr>
      <w:tr w:rsidR="008A6A52" w:rsidRPr="005C18FC" w:rsidTr="00D12E61">
        <w:trPr>
          <w:trHeight w:val="460"/>
        </w:trPr>
        <w:tc>
          <w:tcPr>
            <w:tcW w:w="7654" w:type="dxa"/>
            <w:shd w:val="clear" w:color="auto" w:fill="auto"/>
          </w:tcPr>
          <w:p w:rsidR="008A6A52" w:rsidRPr="005C18FC" w:rsidRDefault="008A6A52" w:rsidP="00552E1F">
            <w:pPr>
              <w:widowControl w:val="0"/>
              <w:ind w:firstLine="284"/>
              <w:jc w:val="both"/>
              <w:rPr>
                <w:sz w:val="28"/>
                <w:szCs w:val="28"/>
                <w:lang w:val="uk-UA"/>
              </w:rPr>
            </w:pPr>
            <w:r w:rsidRPr="005C18FC">
              <w:rPr>
                <w:b/>
                <w:bCs/>
                <w:sz w:val="28"/>
                <w:szCs w:val="28"/>
                <w:lang w:val="uk-UA"/>
              </w:rPr>
              <w:t>Стаття 4.</w:t>
            </w:r>
            <w:r w:rsidRPr="005C18FC">
              <w:rPr>
                <w:sz w:val="28"/>
                <w:szCs w:val="28"/>
                <w:lang w:val="uk-UA"/>
              </w:rPr>
              <w:t xml:space="preserve"> Виплата громадянам суми компенсації провадиться у тому ж місяці, у якому здійснюється виплата заборгованості за відповідний місяць. </w:t>
            </w:r>
          </w:p>
        </w:tc>
        <w:tc>
          <w:tcPr>
            <w:tcW w:w="7826" w:type="dxa"/>
            <w:shd w:val="clear" w:color="auto" w:fill="auto"/>
          </w:tcPr>
          <w:p w:rsidR="008A6A52" w:rsidRPr="005C18FC" w:rsidRDefault="008A6A52" w:rsidP="00552E1F">
            <w:pPr>
              <w:widowControl w:val="0"/>
              <w:ind w:firstLine="284"/>
              <w:jc w:val="both"/>
              <w:rPr>
                <w:sz w:val="28"/>
                <w:szCs w:val="28"/>
                <w:lang w:val="uk-UA"/>
              </w:rPr>
            </w:pPr>
            <w:r w:rsidRPr="005C18FC">
              <w:rPr>
                <w:b/>
                <w:bCs/>
                <w:sz w:val="28"/>
                <w:szCs w:val="28"/>
                <w:lang w:val="uk-UA"/>
              </w:rPr>
              <w:t>Стаття 4.</w:t>
            </w:r>
            <w:r w:rsidRPr="005C18FC">
              <w:rPr>
                <w:sz w:val="28"/>
                <w:szCs w:val="28"/>
                <w:lang w:val="uk-UA"/>
              </w:rPr>
              <w:t xml:space="preserve"> Виплата громадянам суми компенсації </w:t>
            </w:r>
            <w:r w:rsidRPr="005C18FC">
              <w:rPr>
                <w:b/>
                <w:sz w:val="28"/>
                <w:szCs w:val="28"/>
                <w:lang w:val="uk-UA"/>
              </w:rPr>
              <w:t xml:space="preserve">та пені у разі порушення строків виплати заробітної плати (грошового забезпечення) </w:t>
            </w:r>
            <w:r w:rsidRPr="005C18FC">
              <w:rPr>
                <w:sz w:val="28"/>
                <w:szCs w:val="28"/>
                <w:lang w:val="uk-UA"/>
              </w:rPr>
              <w:t xml:space="preserve">провадиться у тому ж місяці, у якому здійснюється виплата заборгованості за відповідний місяць. </w:t>
            </w:r>
          </w:p>
        </w:tc>
      </w:tr>
      <w:tr w:rsidR="008A6A52" w:rsidRPr="008C055A" w:rsidTr="00D12E61">
        <w:trPr>
          <w:trHeight w:val="460"/>
        </w:trPr>
        <w:tc>
          <w:tcPr>
            <w:tcW w:w="7654"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lastRenderedPageBreak/>
              <w:t xml:space="preserve"> </w:t>
            </w:r>
            <w:r w:rsidRPr="005C18FC">
              <w:rPr>
                <w:rFonts w:ascii="Times New Roman" w:hAnsi="Times New Roman" w:cs="Times New Roman"/>
                <w:b/>
                <w:bCs/>
                <w:color w:val="auto"/>
                <w:sz w:val="28"/>
                <w:szCs w:val="28"/>
                <w:lang w:val="uk-UA"/>
              </w:rPr>
              <w:t>Стаття 6.</w:t>
            </w:r>
            <w:r w:rsidRPr="005C18FC">
              <w:rPr>
                <w:rFonts w:ascii="Times New Roman" w:hAnsi="Times New Roman" w:cs="Times New Roman"/>
                <w:color w:val="auto"/>
                <w:sz w:val="28"/>
                <w:szCs w:val="28"/>
                <w:lang w:val="uk-UA"/>
              </w:rPr>
              <w:t xml:space="preserve"> Компенсацію виплачують за рахунок: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41" w:name="o17"/>
            <w:bookmarkEnd w:id="41"/>
            <w:r w:rsidRPr="005C18FC">
              <w:rPr>
                <w:rFonts w:ascii="Times New Roman" w:hAnsi="Times New Roman" w:cs="Times New Roman"/>
                <w:color w:val="auto"/>
                <w:sz w:val="28"/>
                <w:szCs w:val="28"/>
                <w:lang w:val="uk-UA"/>
              </w:rPr>
              <w:t xml:space="preserve">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власних коштів – підприємства, установи і організації, які не фінансуються і не дотуються з бюджету, а також об'єднання громадян;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42" w:name="o18"/>
            <w:bookmarkEnd w:id="42"/>
            <w:r w:rsidRPr="005C18FC">
              <w:rPr>
                <w:rFonts w:ascii="Times New Roman" w:hAnsi="Times New Roman" w:cs="Times New Roman"/>
                <w:color w:val="auto"/>
                <w:sz w:val="28"/>
                <w:szCs w:val="28"/>
                <w:lang w:val="uk-UA"/>
              </w:rPr>
              <w:t xml:space="preserve"> коштів відповідного бюджету – підприємства, установи і організації, що фінансуються чи дотуються з бюджету; </w:t>
            </w:r>
          </w:p>
          <w:p w:rsidR="008A6A52" w:rsidRPr="005C18FC" w:rsidRDefault="008A6A52" w:rsidP="00552E1F">
            <w:pPr>
              <w:widowControl w:val="0"/>
              <w:ind w:firstLine="284"/>
              <w:jc w:val="both"/>
              <w:rPr>
                <w:sz w:val="28"/>
                <w:szCs w:val="28"/>
                <w:lang w:val="uk-UA"/>
              </w:rPr>
            </w:pPr>
            <w:bookmarkStart w:id="43" w:name="o19"/>
            <w:bookmarkEnd w:id="43"/>
            <w:r w:rsidRPr="005C18FC">
              <w:rPr>
                <w:sz w:val="28"/>
                <w:szCs w:val="28"/>
                <w:lang w:val="uk-UA"/>
              </w:rPr>
              <w:t xml:space="preserve"> коштів Пенсійного фонду України, Фонду соціального страхування з тимчасової втрати працездатності, Фонду соціального страхування від нещасних випадків на виробництві та професійних захворювань України, Фонду загальнообов'язкового державного соціального страхування України на випадок безробіття, інших цільових соціальних фондів, а також коштів, що спрямовуються на їх виплату з бюджету.</w:t>
            </w:r>
          </w:p>
        </w:tc>
        <w:tc>
          <w:tcPr>
            <w:tcW w:w="7826"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w:t>
            </w:r>
            <w:r w:rsidRPr="005C18FC">
              <w:rPr>
                <w:rFonts w:ascii="Times New Roman" w:hAnsi="Times New Roman" w:cs="Times New Roman"/>
                <w:b/>
                <w:bCs/>
                <w:color w:val="auto"/>
                <w:sz w:val="28"/>
                <w:szCs w:val="28"/>
                <w:lang w:val="uk-UA"/>
              </w:rPr>
              <w:t>Стаття 6.</w:t>
            </w:r>
            <w:r w:rsidRPr="005C18FC">
              <w:rPr>
                <w:rFonts w:ascii="Times New Roman" w:hAnsi="Times New Roman" w:cs="Times New Roman"/>
                <w:color w:val="auto"/>
                <w:sz w:val="28"/>
                <w:szCs w:val="28"/>
                <w:lang w:val="uk-UA"/>
              </w:rPr>
              <w:t xml:space="preserve"> Компенсацію </w:t>
            </w:r>
            <w:r w:rsidRPr="005C18FC">
              <w:rPr>
                <w:rFonts w:ascii="Times New Roman" w:hAnsi="Times New Roman" w:cs="Times New Roman"/>
                <w:b/>
                <w:color w:val="auto"/>
                <w:sz w:val="28"/>
                <w:szCs w:val="28"/>
                <w:lang w:val="uk-UA"/>
              </w:rPr>
              <w:t xml:space="preserve">та пеню у разі порушення строків виплати заробітної плати (грошового забезпечення) </w:t>
            </w:r>
            <w:r w:rsidRPr="005C18FC">
              <w:rPr>
                <w:rFonts w:ascii="Times New Roman" w:hAnsi="Times New Roman" w:cs="Times New Roman"/>
                <w:color w:val="auto"/>
                <w:sz w:val="28"/>
                <w:szCs w:val="28"/>
                <w:lang w:val="uk-UA"/>
              </w:rPr>
              <w:t xml:space="preserve">виплачують за рахунок: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власних коштів – підприємства, установи і організації, які не фінансуються і не дотуються з бюджету, а також об'єднання громадян;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коштів відповідного бюджету – підприємства, установи і організації, що фінансуються чи дотуються з бюджету; </w:t>
            </w:r>
          </w:p>
          <w:p w:rsidR="008A6A52" w:rsidRPr="005C18FC" w:rsidRDefault="008A6A52" w:rsidP="00552E1F">
            <w:pPr>
              <w:widowControl w:val="0"/>
              <w:ind w:firstLine="284"/>
              <w:jc w:val="both"/>
              <w:rPr>
                <w:sz w:val="28"/>
                <w:szCs w:val="28"/>
                <w:lang w:val="uk-UA"/>
              </w:rPr>
            </w:pPr>
            <w:r w:rsidRPr="005C18FC">
              <w:rPr>
                <w:sz w:val="28"/>
                <w:szCs w:val="28"/>
                <w:lang w:val="uk-UA"/>
              </w:rPr>
              <w:t xml:space="preserve"> коштів Пенсійного фонду України, Фонду соціального страхування з тимчасової втрати працездатності, Фонду соціального страхування від нещасних випадків на виробництві та професійних захворювань України, Фонду загальнообов'язкового державного соціального страхування України на випадок безробіття, інших цільових соціальних фондів, а також коштів, що спрямовуються на їх виплату з бюджету. </w:t>
            </w:r>
          </w:p>
        </w:tc>
      </w:tr>
      <w:tr w:rsidR="008A6A52" w:rsidRPr="005C18FC" w:rsidTr="00D12E61">
        <w:trPr>
          <w:trHeight w:val="460"/>
        </w:trPr>
        <w:tc>
          <w:tcPr>
            <w:tcW w:w="7654"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w:t>
            </w:r>
            <w:r w:rsidRPr="005C18FC">
              <w:rPr>
                <w:rFonts w:ascii="Times New Roman" w:hAnsi="Times New Roman" w:cs="Times New Roman"/>
                <w:b/>
                <w:bCs/>
                <w:color w:val="auto"/>
                <w:sz w:val="28"/>
                <w:szCs w:val="28"/>
                <w:lang w:val="uk-UA"/>
              </w:rPr>
              <w:t>Стаття 7.</w:t>
            </w:r>
            <w:r w:rsidRPr="005C18FC">
              <w:rPr>
                <w:rFonts w:ascii="Times New Roman" w:hAnsi="Times New Roman" w:cs="Times New Roman"/>
                <w:color w:val="auto"/>
                <w:sz w:val="28"/>
                <w:szCs w:val="28"/>
                <w:lang w:val="uk-UA"/>
              </w:rPr>
              <w:t xml:space="preserve"> Відмова власника або уповноваженого ним органу (особи) від виплати компенсації може бути оскаржена громадянином у судовому порядку.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bookmarkStart w:id="44" w:name="o21"/>
            <w:bookmarkEnd w:id="44"/>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Відповідальність власника або уповноваженого ним органу (особи) за несвоєчасну виплату доходів визначається відповідно до законодавства. </w:t>
            </w:r>
          </w:p>
        </w:tc>
        <w:tc>
          <w:tcPr>
            <w:tcW w:w="7826" w:type="dxa"/>
            <w:shd w:val="clear" w:color="auto" w:fill="auto"/>
          </w:tcPr>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w:t>
            </w:r>
            <w:r w:rsidRPr="005C18FC">
              <w:rPr>
                <w:rFonts w:ascii="Times New Roman" w:hAnsi="Times New Roman" w:cs="Times New Roman"/>
                <w:b/>
                <w:bCs/>
                <w:color w:val="auto"/>
                <w:sz w:val="28"/>
                <w:szCs w:val="28"/>
                <w:lang w:val="uk-UA"/>
              </w:rPr>
              <w:t>Стаття 7.</w:t>
            </w:r>
            <w:r w:rsidRPr="005C18FC">
              <w:rPr>
                <w:rFonts w:ascii="Times New Roman" w:hAnsi="Times New Roman" w:cs="Times New Roman"/>
                <w:color w:val="auto"/>
                <w:sz w:val="28"/>
                <w:szCs w:val="28"/>
                <w:lang w:val="uk-UA"/>
              </w:rPr>
              <w:t xml:space="preserve"> Відмова власника або уповноваженого ним органу (особи) від виплати компенсації </w:t>
            </w:r>
            <w:r w:rsidRPr="005C18FC">
              <w:rPr>
                <w:rFonts w:ascii="Times New Roman" w:hAnsi="Times New Roman" w:cs="Times New Roman"/>
                <w:b/>
                <w:color w:val="auto"/>
                <w:sz w:val="28"/>
                <w:szCs w:val="28"/>
                <w:lang w:val="uk-UA"/>
              </w:rPr>
              <w:t xml:space="preserve">та/або пені у разі порушення строків виплати заробітної плати (грошового забезпечення) </w:t>
            </w:r>
            <w:r w:rsidRPr="005C18FC">
              <w:rPr>
                <w:rFonts w:ascii="Times New Roman" w:hAnsi="Times New Roman" w:cs="Times New Roman"/>
                <w:color w:val="auto"/>
                <w:sz w:val="28"/>
                <w:szCs w:val="28"/>
                <w:lang w:val="uk-UA"/>
              </w:rPr>
              <w:t xml:space="preserve">може бути оскаржена громадянином у судовому порядку. </w:t>
            </w:r>
          </w:p>
          <w:p w:rsidR="008A6A52" w:rsidRPr="005C18FC" w:rsidRDefault="008A6A52" w:rsidP="00552E1F">
            <w:pPr>
              <w:pStyle w:val="HTML"/>
              <w:widowControl w:val="0"/>
              <w:ind w:firstLine="284"/>
              <w:jc w:val="both"/>
              <w:rPr>
                <w:rFonts w:ascii="Times New Roman" w:hAnsi="Times New Roman" w:cs="Times New Roman"/>
                <w:color w:val="auto"/>
                <w:sz w:val="28"/>
                <w:szCs w:val="28"/>
                <w:lang w:val="uk-UA"/>
              </w:rPr>
            </w:pPr>
            <w:r w:rsidRPr="005C18FC">
              <w:rPr>
                <w:rFonts w:ascii="Times New Roman" w:hAnsi="Times New Roman" w:cs="Times New Roman"/>
                <w:color w:val="auto"/>
                <w:sz w:val="28"/>
                <w:szCs w:val="28"/>
                <w:lang w:val="uk-UA"/>
              </w:rPr>
              <w:t xml:space="preserve"> Відповідальність власника або уповноваженого ним органу (особи) за несвоєчасну виплату доходів визначається відповідно до законодавства. </w:t>
            </w:r>
          </w:p>
        </w:tc>
      </w:tr>
      <w:tr w:rsidR="008A6A52" w:rsidRPr="005C18FC" w:rsidTr="00D12E61">
        <w:trPr>
          <w:trHeight w:val="460"/>
        </w:trPr>
        <w:tc>
          <w:tcPr>
            <w:tcW w:w="15480" w:type="dxa"/>
            <w:gridSpan w:val="2"/>
            <w:shd w:val="clear" w:color="auto" w:fill="auto"/>
            <w:vAlign w:val="center"/>
          </w:tcPr>
          <w:p w:rsidR="008A6A52" w:rsidRPr="005C18FC" w:rsidRDefault="008A6A52" w:rsidP="00552E1F">
            <w:pPr>
              <w:widowControl w:val="0"/>
              <w:jc w:val="center"/>
              <w:rPr>
                <w:sz w:val="28"/>
                <w:szCs w:val="28"/>
                <w:lang w:val="uk-UA"/>
              </w:rPr>
            </w:pPr>
            <w:r w:rsidRPr="005C18FC">
              <w:rPr>
                <w:b/>
                <w:bCs/>
                <w:sz w:val="28"/>
                <w:szCs w:val="28"/>
                <w:lang w:val="uk-UA"/>
              </w:rPr>
              <w:t>Податковий кодекс України</w:t>
            </w:r>
          </w:p>
        </w:tc>
      </w:tr>
      <w:tr w:rsidR="008A6A52" w:rsidRPr="008C055A" w:rsidTr="00D12E61">
        <w:trPr>
          <w:trHeight w:val="460"/>
        </w:trPr>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r w:rsidRPr="005C18FC">
              <w:rPr>
                <w:rStyle w:val="rvts9"/>
                <w:b/>
                <w:bCs/>
                <w:sz w:val="28"/>
                <w:szCs w:val="28"/>
                <w:bdr w:val="none" w:sz="0" w:space="0" w:color="auto" w:frame="1"/>
                <w:lang w:val="uk-UA"/>
              </w:rPr>
              <w:t>Стаття 168.</w:t>
            </w:r>
            <w:r w:rsidRPr="005C18FC">
              <w:rPr>
                <w:rStyle w:val="apple-converted-space"/>
                <w:b/>
                <w:sz w:val="28"/>
                <w:szCs w:val="28"/>
                <w:lang w:val="uk-UA"/>
              </w:rPr>
              <w:t> </w:t>
            </w:r>
            <w:r w:rsidRPr="005C18FC">
              <w:rPr>
                <w:b/>
                <w:sz w:val="28"/>
                <w:szCs w:val="28"/>
                <w:lang w:val="uk-UA"/>
              </w:rPr>
              <w:t>Порядок нарахування, утримання та сплати (перерахування) податку до бюджету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45" w:name="n3878"/>
            <w:bookmarkEnd w:id="45"/>
            <w:r w:rsidRPr="005C18FC">
              <w:rPr>
                <w:sz w:val="28"/>
                <w:szCs w:val="28"/>
                <w:lang w:val="uk-UA"/>
              </w:rPr>
              <w:t xml:space="preserve">168.1. Оподаткування доходів, </w:t>
            </w:r>
            <w:r w:rsidRPr="005C18FC">
              <w:rPr>
                <w:b/>
                <w:sz w:val="28"/>
                <w:szCs w:val="28"/>
                <w:lang w:val="uk-UA"/>
              </w:rPr>
              <w:t>нарахованих (виплачених, наданих)</w:t>
            </w:r>
            <w:r w:rsidRPr="005C18FC">
              <w:rPr>
                <w:sz w:val="28"/>
                <w:szCs w:val="28"/>
                <w:lang w:val="uk-UA"/>
              </w:rPr>
              <w:t xml:space="preserve"> платнику податку податковим агентом.</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46" w:name="n3879"/>
            <w:bookmarkEnd w:id="46"/>
            <w:r w:rsidRPr="005C18FC">
              <w:rPr>
                <w:sz w:val="28"/>
                <w:szCs w:val="28"/>
                <w:lang w:val="uk-UA"/>
              </w:rPr>
              <w:t xml:space="preserve">168.1.1. Податковий агент, який </w:t>
            </w:r>
            <w:r w:rsidRPr="005C18FC">
              <w:rPr>
                <w:b/>
                <w:sz w:val="28"/>
                <w:szCs w:val="28"/>
                <w:lang w:val="uk-UA"/>
              </w:rPr>
              <w:t>нараховує (виплачує, надає)</w:t>
            </w:r>
            <w:r w:rsidRPr="005C18FC">
              <w:rPr>
                <w:sz w:val="28"/>
                <w:szCs w:val="28"/>
                <w:lang w:val="uk-UA"/>
              </w:rPr>
              <w:t xml:space="preserve"> оподатковуваний дохід </w:t>
            </w:r>
            <w:r w:rsidRPr="005C18FC">
              <w:rPr>
                <w:b/>
                <w:sz w:val="28"/>
                <w:szCs w:val="28"/>
                <w:lang w:val="uk-UA"/>
              </w:rPr>
              <w:t>на користь платника податку</w:t>
            </w:r>
            <w:r w:rsidRPr="005C18FC">
              <w:rPr>
                <w:sz w:val="28"/>
                <w:szCs w:val="28"/>
                <w:lang w:val="uk-UA"/>
              </w:rPr>
              <w:t>, зобов'язаний утримувати податок із суми такого доходу за його рахунок, використовуючи ставку податку, визначену в</w:t>
            </w:r>
            <w:r w:rsidRPr="005C18FC">
              <w:rPr>
                <w:rStyle w:val="apple-converted-space"/>
                <w:sz w:val="28"/>
                <w:szCs w:val="28"/>
                <w:lang w:val="uk-UA"/>
              </w:rPr>
              <w:t> </w:t>
            </w:r>
            <w:hyperlink r:id="rId12" w:anchor="n3850" w:history="1">
              <w:r w:rsidRPr="005C18FC">
                <w:rPr>
                  <w:rStyle w:val="aa"/>
                  <w:color w:val="auto"/>
                  <w:sz w:val="28"/>
                  <w:szCs w:val="28"/>
                  <w:bdr w:val="none" w:sz="0" w:space="0" w:color="auto" w:frame="1"/>
                  <w:lang w:val="uk-UA"/>
                </w:rPr>
                <w:t>статті 167</w:t>
              </w:r>
            </w:hyperlink>
            <w:r w:rsidRPr="005C18FC">
              <w:rPr>
                <w:rStyle w:val="apple-converted-space"/>
                <w:sz w:val="28"/>
                <w:szCs w:val="28"/>
                <w:lang w:val="uk-UA"/>
              </w:rPr>
              <w:t> </w:t>
            </w:r>
            <w:r w:rsidRPr="005C18FC">
              <w:rPr>
                <w:sz w:val="28"/>
                <w:szCs w:val="28"/>
                <w:lang w:val="uk-UA"/>
              </w:rPr>
              <w:t>цього Кодексу.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47" w:name="n3880"/>
            <w:bookmarkEnd w:id="47"/>
            <w:r w:rsidRPr="005C18FC">
              <w:rPr>
                <w:sz w:val="28"/>
                <w:szCs w:val="28"/>
                <w:lang w:val="uk-UA"/>
              </w:rPr>
              <w:lastRenderedPageBreak/>
              <w:t>168.1.2. Податок сплачується (перераховується) до 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бюджету.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48" w:name="n3881"/>
            <w:bookmarkEnd w:id="48"/>
            <w:r w:rsidRPr="005C18FC">
              <w:rPr>
                <w:sz w:val="28"/>
                <w:szCs w:val="28"/>
                <w:lang w:val="uk-UA"/>
              </w:rPr>
              <w:t xml:space="preserve">168.1.3. Якщо згідно з нормами цього розділу окремі види оподатковуваних доходів (прибутків) не підлягають оподаткуванню під час їх </w:t>
            </w:r>
            <w:r w:rsidRPr="005C18FC">
              <w:rPr>
                <w:b/>
                <w:sz w:val="28"/>
                <w:szCs w:val="28"/>
                <w:lang w:val="uk-UA"/>
              </w:rPr>
              <w:t>нарахування</w:t>
            </w:r>
            <w:r w:rsidRPr="005C18FC">
              <w:rPr>
                <w:sz w:val="28"/>
                <w:szCs w:val="28"/>
                <w:lang w:val="uk-UA"/>
              </w:rPr>
              <w:t xml:space="preserve"> </w:t>
            </w:r>
            <w:r w:rsidRPr="005C18FC">
              <w:rPr>
                <w:b/>
                <w:sz w:val="28"/>
                <w:szCs w:val="28"/>
                <w:lang w:val="uk-UA"/>
              </w:rPr>
              <w:t>чи</w:t>
            </w:r>
            <w:r w:rsidRPr="005C18FC">
              <w:rPr>
                <w:sz w:val="28"/>
                <w:szCs w:val="28"/>
                <w:lang w:val="uk-UA"/>
              </w:rPr>
              <w:t xml:space="preserve"> виплати, але не є звільненими від оподаткування, платник податку зобов'язаний самостійно включити суму таких доходів до загального річного оподатковуваного доходу податку та подати річну декларацію з цього податку.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bookmarkStart w:id="49" w:name="n3882"/>
            <w:bookmarkEnd w:id="49"/>
            <w:r w:rsidRPr="005C18FC">
              <w:rPr>
                <w:sz w:val="28"/>
                <w:szCs w:val="28"/>
                <w:lang w:val="uk-UA"/>
              </w:rPr>
              <w:t xml:space="preserve">168.1.4. Якщо оподатковуваний дохід надається у негрошовій формі чи виплачується готівкою з каси податкового агента, податок сплачується (перераховується) до бюджету протягом трьох банківських днів з дня, що настає за днем </w:t>
            </w:r>
            <w:r w:rsidRPr="005C18FC">
              <w:rPr>
                <w:b/>
                <w:sz w:val="28"/>
                <w:szCs w:val="28"/>
                <w:lang w:val="uk-UA"/>
              </w:rPr>
              <w:t>такого</w:t>
            </w:r>
            <w:r w:rsidRPr="005C18FC">
              <w:rPr>
                <w:sz w:val="28"/>
                <w:szCs w:val="28"/>
                <w:lang w:val="uk-UA"/>
              </w:rPr>
              <w:t xml:space="preserve"> </w:t>
            </w:r>
            <w:r w:rsidRPr="005C18FC">
              <w:rPr>
                <w:b/>
                <w:sz w:val="28"/>
                <w:szCs w:val="28"/>
                <w:lang w:val="uk-UA"/>
              </w:rPr>
              <w:t>нарахування (виплати, надання).</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50" w:name="n14131"/>
            <w:bookmarkStart w:id="51" w:name="n3883"/>
            <w:bookmarkEnd w:id="50"/>
            <w:bookmarkEnd w:id="51"/>
            <w:r w:rsidRPr="005C18FC">
              <w:rPr>
                <w:b/>
                <w:sz w:val="28"/>
                <w:szCs w:val="28"/>
                <w:lang w:val="uk-UA"/>
              </w:rPr>
              <w:t>168.1.5. Якщо оподатковуваний дохід нараховується податковим агентом, але не виплачується (не надається) платнику податку, то податок, який підлягає утриманню з такого нарахованого доходу, підлягає перерахуванню до бюджету податковим агентом у строки, встановлені цим Кодексом для місячного податкового періоду.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52" w:name="n3884"/>
            <w:bookmarkStart w:id="53" w:name="n3885"/>
            <w:bookmarkEnd w:id="52"/>
            <w:bookmarkEnd w:id="53"/>
            <w:r w:rsidRPr="005C18FC">
              <w:rPr>
                <w:sz w:val="28"/>
                <w:szCs w:val="28"/>
                <w:lang w:val="uk-UA"/>
              </w:rPr>
              <w:t>168.1.6. Для цілей цього розділу та</w:t>
            </w:r>
            <w:r w:rsidRPr="005C18FC">
              <w:rPr>
                <w:rStyle w:val="apple-converted-space"/>
                <w:sz w:val="28"/>
                <w:szCs w:val="28"/>
                <w:lang w:val="uk-UA"/>
              </w:rPr>
              <w:t> </w:t>
            </w:r>
            <w:hyperlink r:id="rId13" w:anchor="n1300" w:history="1">
              <w:r w:rsidRPr="005C18FC">
                <w:rPr>
                  <w:rStyle w:val="aa"/>
                  <w:color w:val="auto"/>
                  <w:sz w:val="28"/>
                  <w:szCs w:val="28"/>
                  <w:bdr w:val="none" w:sz="0" w:space="0" w:color="auto" w:frame="1"/>
                  <w:lang w:val="uk-UA"/>
                </w:rPr>
                <w:t>пункту 54.2</w:t>
              </w:r>
            </w:hyperlink>
            <w:r w:rsidRPr="005C18FC">
              <w:rPr>
                <w:rStyle w:val="apple-converted-space"/>
                <w:sz w:val="28"/>
                <w:szCs w:val="28"/>
                <w:lang w:val="uk-UA"/>
              </w:rPr>
              <w:t> </w:t>
            </w:r>
            <w:r w:rsidRPr="005C18FC">
              <w:rPr>
                <w:sz w:val="28"/>
                <w:szCs w:val="28"/>
                <w:lang w:val="uk-UA"/>
              </w:rPr>
              <w:t>статті 54 цього Кодексу під терміном "граничний термін сплати до бюджету податку" розуміються строки сплати податку, визначені цим пунктом.</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54" w:name="n3886"/>
            <w:bookmarkStart w:id="55" w:name="n3887"/>
            <w:bookmarkEnd w:id="54"/>
            <w:bookmarkEnd w:id="55"/>
            <w:r w:rsidRPr="005C18FC">
              <w:rPr>
                <w:sz w:val="28"/>
                <w:szCs w:val="28"/>
                <w:lang w:val="uk-UA"/>
              </w:rPr>
              <w:t xml:space="preserve">168.2. Оподаткування доходів, </w:t>
            </w:r>
            <w:r w:rsidRPr="005C18FC">
              <w:rPr>
                <w:b/>
                <w:sz w:val="28"/>
                <w:szCs w:val="28"/>
                <w:lang w:val="uk-UA"/>
              </w:rPr>
              <w:t>нарахованих (виплачених, наданих)</w:t>
            </w:r>
            <w:r w:rsidRPr="005C18FC">
              <w:rPr>
                <w:sz w:val="28"/>
                <w:szCs w:val="28"/>
                <w:lang w:val="uk-UA"/>
              </w:rPr>
              <w:t xml:space="preserve"> платнику податку особою, яка не є податковим агентом, та іноземних доходів.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56" w:name="n3888"/>
            <w:bookmarkEnd w:id="56"/>
            <w:r w:rsidRPr="005C18FC">
              <w:rPr>
                <w:sz w:val="28"/>
                <w:szCs w:val="28"/>
                <w:lang w:val="uk-UA"/>
              </w:rPr>
              <w:t xml:space="preserve">168.2.1. Платник податку, що отримує доходи від особи, яка не є податковим агентом, та іноземні доходи, зобов'язаний </w:t>
            </w:r>
            <w:r w:rsidRPr="005C18FC">
              <w:rPr>
                <w:sz w:val="28"/>
                <w:szCs w:val="28"/>
                <w:lang w:val="uk-UA"/>
              </w:rPr>
              <w:lastRenderedPageBreak/>
              <w:t>включити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таких доходів.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bookmarkStart w:id="57" w:name="n3889"/>
            <w:bookmarkEnd w:id="57"/>
            <w:r w:rsidRPr="005C18FC">
              <w:rPr>
                <w:sz w:val="28"/>
                <w:szCs w:val="28"/>
                <w:lang w:val="uk-UA"/>
              </w:rPr>
              <w:t>168.2.2. Особою, яка не є податковим агентом, вважається нерезидент або фізична особа, яка не має статусу суб'єкта підприємницької діяльності або не є особою, яка перебуває на обліку у контролюючих органах як особа, що провадить незалежну професійну діяльність.</w:t>
            </w:r>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r w:rsidRPr="005C18FC">
              <w:rPr>
                <w:rStyle w:val="rvts9"/>
                <w:b/>
                <w:bCs/>
                <w:sz w:val="28"/>
                <w:szCs w:val="28"/>
                <w:bdr w:val="none" w:sz="0" w:space="0" w:color="auto" w:frame="1"/>
                <w:lang w:val="uk-UA"/>
              </w:rPr>
              <w:lastRenderedPageBreak/>
              <w:t>Стаття 168.</w:t>
            </w:r>
            <w:r w:rsidRPr="005C18FC">
              <w:rPr>
                <w:rStyle w:val="apple-converted-space"/>
                <w:b/>
                <w:sz w:val="28"/>
                <w:szCs w:val="28"/>
                <w:lang w:val="uk-UA"/>
              </w:rPr>
              <w:t> </w:t>
            </w:r>
            <w:r w:rsidRPr="005C18FC">
              <w:rPr>
                <w:b/>
                <w:sz w:val="28"/>
                <w:szCs w:val="28"/>
                <w:lang w:val="uk-UA"/>
              </w:rPr>
              <w:t>Порядок утримання та сплати (перерахування) податку до бюджету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 xml:space="preserve">168.1. Оподаткування доходів, </w:t>
            </w:r>
            <w:r w:rsidRPr="005C18FC">
              <w:rPr>
                <w:b/>
                <w:sz w:val="28"/>
                <w:szCs w:val="28"/>
                <w:lang w:val="uk-UA"/>
              </w:rPr>
              <w:t>виплачених (наданих)</w:t>
            </w:r>
            <w:r w:rsidRPr="005C18FC">
              <w:rPr>
                <w:sz w:val="28"/>
                <w:szCs w:val="28"/>
                <w:lang w:val="uk-UA"/>
              </w:rPr>
              <w:t xml:space="preserve"> платнику податку податковим агентом.</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 xml:space="preserve">168.1.1. Податковий агент, який </w:t>
            </w:r>
            <w:r w:rsidRPr="005C18FC">
              <w:rPr>
                <w:b/>
                <w:sz w:val="28"/>
                <w:szCs w:val="28"/>
                <w:lang w:val="uk-UA"/>
              </w:rPr>
              <w:t>виплачує (надає)</w:t>
            </w:r>
            <w:r w:rsidRPr="005C18FC">
              <w:rPr>
                <w:sz w:val="28"/>
                <w:szCs w:val="28"/>
                <w:lang w:val="uk-UA"/>
              </w:rPr>
              <w:t xml:space="preserve"> оподатковуваний дохід </w:t>
            </w:r>
            <w:r w:rsidRPr="005C18FC">
              <w:rPr>
                <w:b/>
                <w:sz w:val="28"/>
                <w:szCs w:val="28"/>
                <w:lang w:val="uk-UA"/>
              </w:rPr>
              <w:t>платнику</w:t>
            </w:r>
            <w:r w:rsidRPr="005C18FC">
              <w:rPr>
                <w:sz w:val="28"/>
                <w:szCs w:val="28"/>
                <w:lang w:val="uk-UA"/>
              </w:rPr>
              <w:t xml:space="preserve"> </w:t>
            </w:r>
            <w:r w:rsidRPr="005C18FC">
              <w:rPr>
                <w:b/>
                <w:sz w:val="28"/>
                <w:szCs w:val="28"/>
                <w:lang w:val="uk-UA"/>
              </w:rPr>
              <w:t>податку</w:t>
            </w:r>
            <w:r w:rsidRPr="005C18FC">
              <w:rPr>
                <w:sz w:val="28"/>
                <w:szCs w:val="28"/>
                <w:lang w:val="uk-UA"/>
              </w:rPr>
              <w:t>, зобов'язаний утримувати податок із суми такого доходу за його рахунок, використовуючи ставку податку, визначену в</w:t>
            </w:r>
            <w:r w:rsidRPr="005C18FC">
              <w:rPr>
                <w:rStyle w:val="apple-converted-space"/>
                <w:sz w:val="28"/>
                <w:szCs w:val="28"/>
                <w:lang w:val="uk-UA"/>
              </w:rPr>
              <w:t> </w:t>
            </w:r>
            <w:hyperlink r:id="rId14" w:anchor="n3850" w:history="1">
              <w:r w:rsidRPr="005C18FC">
                <w:rPr>
                  <w:rStyle w:val="aa"/>
                  <w:color w:val="auto"/>
                  <w:sz w:val="28"/>
                  <w:szCs w:val="28"/>
                  <w:bdr w:val="none" w:sz="0" w:space="0" w:color="auto" w:frame="1"/>
                  <w:lang w:val="uk-UA"/>
                </w:rPr>
                <w:t>статті 167</w:t>
              </w:r>
            </w:hyperlink>
            <w:r w:rsidRPr="005C18FC">
              <w:rPr>
                <w:rStyle w:val="apple-converted-space"/>
                <w:sz w:val="28"/>
                <w:szCs w:val="28"/>
                <w:lang w:val="uk-UA"/>
              </w:rPr>
              <w:t> </w:t>
            </w:r>
            <w:r w:rsidRPr="005C18FC">
              <w:rPr>
                <w:sz w:val="28"/>
                <w:szCs w:val="28"/>
                <w:lang w:val="uk-UA"/>
              </w:rPr>
              <w:t>цього Кодексу.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lastRenderedPageBreak/>
              <w:t>168.1.2. Податок сплачується (перераховується) до бюджету під час виплати оподатковуваного доходу єдиним платіжним документом. Банки приймають платіжні документи на виплату доходу лише за умови одночасного подання розрахункового документа на перерахування цього податку до бюджету.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168.1.3. Якщо згідно з нормами цього розділу окремі види оподатковуваних доходів (прибутків) не підлягають оподаткуванню під час їх виплати, але не є звільненими від оподаткування, платник податку зобов'язаний самостійно включити суму таких доходів до загального річного оподатковуваного доходу податку та подати річну декларацію з цього податку.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r w:rsidRPr="005C18FC">
              <w:rPr>
                <w:sz w:val="28"/>
                <w:szCs w:val="28"/>
                <w:lang w:val="uk-UA"/>
              </w:rPr>
              <w:t xml:space="preserve">168.1.4. Якщо оподатковуваний дохід надається у негрошовій формі чи виплачується готівкою з каси податкового агента, податок сплачується (перераховується) до бюджету протягом трьох банківських днів з дня, що настає за днем </w:t>
            </w:r>
            <w:r w:rsidRPr="005C18FC">
              <w:rPr>
                <w:b/>
                <w:sz w:val="28"/>
                <w:szCs w:val="28"/>
                <w:lang w:val="uk-UA"/>
              </w:rPr>
              <w:t>такої виплати, (надання).</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z w:val="28"/>
                <w:szCs w:val="28"/>
                <w:lang w:val="uk-UA"/>
              </w:rPr>
            </w:pP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trike/>
                <w:sz w:val="28"/>
                <w:szCs w:val="28"/>
                <w:lang w:val="uk-UA"/>
              </w:rPr>
            </w:pPr>
            <w:r w:rsidRPr="005C18FC">
              <w:rPr>
                <w:b/>
                <w:sz w:val="28"/>
                <w:szCs w:val="28"/>
                <w:lang w:val="uk-UA"/>
              </w:rPr>
              <w:t>Виключити</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b/>
                <w:strike/>
                <w:sz w:val="28"/>
                <w:szCs w:val="28"/>
                <w:lang w:val="uk-UA"/>
              </w:rPr>
            </w:pP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p>
          <w:p w:rsidR="005C18FC" w:rsidRDefault="005C18FC" w:rsidP="00552E1F">
            <w:pPr>
              <w:pStyle w:val="rvps2"/>
              <w:widowControl w:val="0"/>
              <w:shd w:val="clear" w:color="auto" w:fill="FFFFFF"/>
              <w:spacing w:before="0" w:beforeAutospacing="0" w:after="0" w:afterAutospacing="0"/>
              <w:ind w:firstLine="284"/>
              <w:jc w:val="both"/>
              <w:textAlignment w:val="baseline"/>
              <w:rPr>
                <w:sz w:val="28"/>
                <w:szCs w:val="28"/>
                <w:lang w:val="uk-UA"/>
              </w:rPr>
            </w:pP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168.1.6. Для цілей цього розділу та</w:t>
            </w:r>
            <w:r w:rsidRPr="005C18FC">
              <w:rPr>
                <w:rStyle w:val="apple-converted-space"/>
                <w:sz w:val="28"/>
                <w:szCs w:val="28"/>
                <w:lang w:val="uk-UA"/>
              </w:rPr>
              <w:t> </w:t>
            </w:r>
            <w:hyperlink r:id="rId15" w:anchor="n1300" w:history="1">
              <w:r w:rsidRPr="005C18FC">
                <w:rPr>
                  <w:rStyle w:val="aa"/>
                  <w:color w:val="auto"/>
                  <w:sz w:val="28"/>
                  <w:szCs w:val="28"/>
                  <w:bdr w:val="none" w:sz="0" w:space="0" w:color="auto" w:frame="1"/>
                  <w:lang w:val="uk-UA"/>
                </w:rPr>
                <w:t>пункту 54.2</w:t>
              </w:r>
            </w:hyperlink>
            <w:r w:rsidRPr="005C18FC">
              <w:rPr>
                <w:rStyle w:val="apple-converted-space"/>
                <w:sz w:val="28"/>
                <w:szCs w:val="28"/>
                <w:lang w:val="uk-UA"/>
              </w:rPr>
              <w:t> </w:t>
            </w:r>
            <w:r w:rsidRPr="005C18FC">
              <w:rPr>
                <w:sz w:val="28"/>
                <w:szCs w:val="28"/>
                <w:lang w:val="uk-UA"/>
              </w:rPr>
              <w:t>статті 54 цього Кодексу під терміном "граничний термін сплати до бюджету податку" розуміються строки сплати податку, визначені цим пунктом.</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 xml:space="preserve">168.2. Оподаткування доходів, </w:t>
            </w:r>
            <w:r w:rsidRPr="005C18FC">
              <w:rPr>
                <w:b/>
                <w:sz w:val="28"/>
                <w:szCs w:val="28"/>
                <w:lang w:val="uk-UA"/>
              </w:rPr>
              <w:t>виплачених (наданих)</w:t>
            </w:r>
            <w:r w:rsidRPr="005C18FC">
              <w:rPr>
                <w:sz w:val="28"/>
                <w:szCs w:val="28"/>
                <w:lang w:val="uk-UA"/>
              </w:rPr>
              <w:t xml:space="preserve"> платнику податку особою, яка не є податковим агентом, та іноземних доходів.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 xml:space="preserve">168.2.1. Платник податку, що отримує доходи від особи, яка не є податковим агентом, та іноземні доходи, зобов'язаний </w:t>
            </w:r>
            <w:r w:rsidRPr="005C18FC">
              <w:rPr>
                <w:sz w:val="28"/>
                <w:szCs w:val="28"/>
                <w:lang w:val="uk-UA"/>
              </w:rPr>
              <w:lastRenderedPageBreak/>
              <w:t>включити суму таких доходів до загального річного оподатковуваного доходу та подати податкову декларацію за наслідками звітного податкового року, а також сплатити податок з таких доходів.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168.2.2. Особою, яка не є податковим агентом, вважається нерезидент або фізична особа, яка не має статусу суб'єкта підприємницької діяльності або не є особою, яка перебуває на обліку у контролюючих органах як особа, що провадить незалежну професійну діяльність.</w:t>
            </w:r>
          </w:p>
        </w:tc>
      </w:tr>
      <w:tr w:rsidR="008A6A52" w:rsidRPr="005C18FC" w:rsidTr="00D12E61">
        <w:tc>
          <w:tcPr>
            <w:tcW w:w="15480" w:type="dxa"/>
            <w:gridSpan w:val="2"/>
            <w:shd w:val="clear" w:color="auto" w:fill="auto"/>
          </w:tcPr>
          <w:p w:rsidR="008A6A52" w:rsidRPr="005C18FC" w:rsidRDefault="008A6A52" w:rsidP="00552E1F">
            <w:pPr>
              <w:widowControl w:val="0"/>
              <w:ind w:firstLine="720"/>
              <w:jc w:val="center"/>
              <w:rPr>
                <w:b/>
                <w:bCs/>
                <w:sz w:val="28"/>
                <w:szCs w:val="28"/>
                <w:lang w:val="uk-UA"/>
              </w:rPr>
            </w:pPr>
            <w:r w:rsidRPr="005C18FC">
              <w:rPr>
                <w:b/>
                <w:sz w:val="28"/>
                <w:szCs w:val="28"/>
                <w:lang w:val="uk-UA"/>
              </w:rPr>
              <w:lastRenderedPageBreak/>
              <w:t>Закон України</w:t>
            </w:r>
            <w:r w:rsidRPr="005C18FC">
              <w:rPr>
                <w:sz w:val="28"/>
                <w:szCs w:val="28"/>
                <w:lang w:val="uk-UA"/>
              </w:rPr>
              <w:t xml:space="preserve"> «</w:t>
            </w:r>
            <w:r w:rsidRPr="005C18FC">
              <w:rPr>
                <w:b/>
                <w:bCs/>
                <w:sz w:val="28"/>
                <w:szCs w:val="28"/>
                <w:lang w:val="uk-UA"/>
              </w:rPr>
              <w:t>Про збір та облік єдиного внеску на загальнообов'язкове державне соціальне страхування»</w:t>
            </w:r>
          </w:p>
        </w:tc>
      </w:tr>
      <w:tr w:rsidR="008A6A52" w:rsidRPr="005C18FC" w:rsidTr="00D12E61">
        <w:tc>
          <w:tcPr>
            <w:tcW w:w="7654" w:type="dxa"/>
            <w:shd w:val="clear" w:color="auto" w:fill="auto"/>
          </w:tcPr>
          <w:p w:rsidR="008A6A52" w:rsidRPr="005C18FC" w:rsidRDefault="008A6A52" w:rsidP="00552E1F">
            <w:pPr>
              <w:widowControl w:val="0"/>
              <w:ind w:firstLine="284"/>
              <w:jc w:val="both"/>
              <w:rPr>
                <w:b/>
                <w:sz w:val="28"/>
                <w:szCs w:val="28"/>
                <w:lang w:val="uk-UA"/>
              </w:rPr>
            </w:pPr>
            <w:r w:rsidRPr="005C18FC">
              <w:rPr>
                <w:b/>
                <w:sz w:val="28"/>
                <w:szCs w:val="28"/>
                <w:lang w:val="uk-UA"/>
              </w:rPr>
              <w:t>Стаття 24. Обов'язки банків щодо дотримання законодавства про збір та ведення обліку єдиного внеску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rStyle w:val="rvts46"/>
                <w:sz w:val="28"/>
                <w:szCs w:val="28"/>
                <w:lang w:val="uk-UA"/>
              </w:rPr>
            </w:pPr>
            <w:r w:rsidRPr="005C18FC">
              <w:rPr>
                <w:sz w:val="28"/>
                <w:szCs w:val="28"/>
                <w:lang w:val="uk-UA"/>
              </w:rPr>
              <w:t xml:space="preserve">1. Банки під час відкриття рахунків зобов'язані вимагати від юридичних та фізичних осіб, зазначених у </w:t>
            </w:r>
            <w:hyperlink r:id="rId16" w:anchor="n59" w:history="1">
              <w:r w:rsidRPr="005C18FC">
                <w:rPr>
                  <w:rStyle w:val="aa"/>
                  <w:color w:val="auto"/>
                  <w:sz w:val="28"/>
                  <w:szCs w:val="28"/>
                  <w:bdr w:val="none" w:sz="0" w:space="0" w:color="auto" w:frame="1"/>
                  <w:lang w:val="uk-UA"/>
                </w:rPr>
                <w:t>пункті 1</w:t>
              </w:r>
            </w:hyperlink>
            <w:r w:rsidRPr="005C18FC">
              <w:rPr>
                <w:sz w:val="28"/>
                <w:szCs w:val="28"/>
                <w:lang w:val="uk-UA"/>
              </w:rPr>
              <w:t xml:space="preserve"> частини першої статті 4 цього Закону, документи, що підтверджують їх взяття на облік в органі доходів і зборів як платників єдиного внеску, або виписку з Єдиного державного реєстру юридичних осіб та фізичних осіб – підприємців (для осіб, зазначених в абзацах </w:t>
            </w:r>
            <w:hyperlink r:id="rId17" w:anchor="n60" w:history="1">
              <w:r w:rsidRPr="005C18FC">
                <w:rPr>
                  <w:rStyle w:val="aa"/>
                  <w:color w:val="auto"/>
                  <w:sz w:val="28"/>
                  <w:szCs w:val="28"/>
                  <w:bdr w:val="none" w:sz="0" w:space="0" w:color="auto" w:frame="1"/>
                  <w:lang w:val="uk-UA"/>
                </w:rPr>
                <w:t>другому</w:t>
              </w:r>
            </w:hyperlink>
            <w:r w:rsidRPr="005C18FC">
              <w:rPr>
                <w:sz w:val="28"/>
                <w:szCs w:val="28"/>
                <w:lang w:val="uk-UA"/>
              </w:rPr>
              <w:t xml:space="preserve">, </w:t>
            </w:r>
            <w:hyperlink r:id="rId18" w:anchor="n62" w:history="1">
              <w:r w:rsidRPr="005C18FC">
                <w:rPr>
                  <w:rStyle w:val="aa"/>
                  <w:color w:val="auto"/>
                  <w:sz w:val="28"/>
                  <w:szCs w:val="28"/>
                  <w:bdr w:val="none" w:sz="0" w:space="0" w:color="auto" w:frame="1"/>
                  <w:lang w:val="uk-UA"/>
                </w:rPr>
                <w:t>третьому</w:t>
              </w:r>
            </w:hyperlink>
            <w:r w:rsidRPr="005C18FC">
              <w:rPr>
                <w:sz w:val="28"/>
                <w:szCs w:val="28"/>
                <w:lang w:val="uk-UA"/>
              </w:rPr>
              <w:t xml:space="preserve">, </w:t>
            </w:r>
            <w:hyperlink r:id="rId19" w:anchor="n65" w:history="1">
              <w:r w:rsidRPr="005C18FC">
                <w:rPr>
                  <w:rStyle w:val="aa"/>
                  <w:color w:val="auto"/>
                  <w:sz w:val="28"/>
                  <w:szCs w:val="28"/>
                  <w:bdr w:val="none" w:sz="0" w:space="0" w:color="auto" w:frame="1"/>
                  <w:lang w:val="uk-UA"/>
                </w:rPr>
                <w:t>п'ятому</w:t>
              </w:r>
            </w:hyperlink>
            <w:r w:rsidRPr="005C18FC">
              <w:rPr>
                <w:sz w:val="28"/>
                <w:szCs w:val="28"/>
                <w:lang w:val="uk-UA"/>
              </w:rPr>
              <w:t xml:space="preserve"> та </w:t>
            </w:r>
            <w:hyperlink r:id="rId20" w:anchor="n67" w:history="1">
              <w:r w:rsidRPr="005C18FC">
                <w:rPr>
                  <w:rStyle w:val="aa"/>
                  <w:color w:val="auto"/>
                  <w:sz w:val="28"/>
                  <w:szCs w:val="28"/>
                  <w:bdr w:val="none" w:sz="0" w:space="0" w:color="auto" w:frame="1"/>
                  <w:lang w:val="uk-UA"/>
                </w:rPr>
                <w:t>сьомому</w:t>
              </w:r>
            </w:hyperlink>
            <w:r w:rsidRPr="005C18FC">
              <w:rPr>
                <w:sz w:val="28"/>
                <w:szCs w:val="28"/>
                <w:lang w:val="uk-UA"/>
              </w:rPr>
              <w:t xml:space="preserve"> пункту 1 частини першої статті 4 цього Закону, взяття на облік яких у в органі доходів і зборів здійснюється на підставі відомостей з реєстраційної картки, наданих державним реєстратором згідно із </w:t>
            </w:r>
            <w:hyperlink r:id="rId21" w:tgtFrame="_blank" w:history="1">
              <w:r w:rsidRPr="005C18FC">
                <w:rPr>
                  <w:rStyle w:val="aa"/>
                  <w:color w:val="auto"/>
                  <w:sz w:val="28"/>
                  <w:szCs w:val="28"/>
                  <w:bdr w:val="none" w:sz="0" w:space="0" w:color="auto" w:frame="1"/>
                  <w:lang w:val="uk-UA"/>
                </w:rPr>
                <w:t>Законом України</w:t>
              </w:r>
            </w:hyperlink>
            <w:r w:rsidRPr="005C18FC">
              <w:rPr>
                <w:sz w:val="28"/>
                <w:szCs w:val="28"/>
                <w:lang w:val="uk-UA"/>
              </w:rPr>
              <w:t xml:space="preserve"> "Про державну реєстрацію юридичних осіб та фізичних осіб – підприємців".</w:t>
            </w:r>
            <w:bookmarkStart w:id="58" w:name="n549"/>
            <w:bookmarkStart w:id="59" w:name="n550"/>
            <w:bookmarkEnd w:id="58"/>
            <w:bookmarkEnd w:id="59"/>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rStyle w:val="rvts46"/>
                <w:i/>
                <w:iCs/>
                <w:sz w:val="28"/>
                <w:szCs w:val="28"/>
                <w:bdr w:val="none" w:sz="0" w:space="0" w:color="auto" w:frame="1"/>
                <w:lang w:val="uk-UA"/>
              </w:rPr>
            </w:pPr>
            <w:r w:rsidRPr="005C18FC">
              <w:rPr>
                <w:sz w:val="28"/>
                <w:szCs w:val="28"/>
                <w:lang w:val="uk-UA"/>
              </w:rPr>
              <w:t>2. Банки приймають від платників єдиного внеску, зазначених у</w:t>
            </w:r>
            <w:r w:rsidRPr="005C18FC">
              <w:rPr>
                <w:rStyle w:val="apple-converted-space"/>
                <w:sz w:val="28"/>
                <w:szCs w:val="28"/>
                <w:lang w:val="uk-UA"/>
              </w:rPr>
              <w:t> </w:t>
            </w:r>
            <w:hyperlink r:id="rId22" w:anchor="n59" w:history="1">
              <w:r w:rsidRPr="005C18FC">
                <w:rPr>
                  <w:rStyle w:val="aa"/>
                  <w:color w:val="auto"/>
                  <w:sz w:val="28"/>
                  <w:szCs w:val="28"/>
                  <w:bdr w:val="none" w:sz="0" w:space="0" w:color="auto" w:frame="1"/>
                  <w:lang w:val="uk-UA"/>
                </w:rPr>
                <w:t>пункті 1</w:t>
              </w:r>
            </w:hyperlink>
            <w:r w:rsidRPr="005C18FC">
              <w:rPr>
                <w:rStyle w:val="apple-converted-space"/>
                <w:sz w:val="28"/>
                <w:szCs w:val="28"/>
                <w:lang w:val="uk-UA"/>
              </w:rPr>
              <w:t> </w:t>
            </w:r>
            <w:r w:rsidRPr="005C18FC">
              <w:rPr>
                <w:sz w:val="28"/>
                <w:szCs w:val="28"/>
                <w:lang w:val="uk-UA"/>
              </w:rPr>
              <w:t xml:space="preserve">частини першої статті 4 цього Закону, платіжні доручення та інші розрахункові документи на видачу (перерахування) коштів для виплати заробітної плати, на які відповідно до цього Закону нараховується єдиний внесок, та здійснюють видачу (перерахування) зазначених коштів лише за умови одночасного подання платником розрахункових документів про перерахування коштів для сплати відповідних сум єдиного внеску або документів, що підтверджують </w:t>
            </w:r>
            <w:r w:rsidRPr="005C18FC">
              <w:rPr>
                <w:sz w:val="28"/>
                <w:szCs w:val="28"/>
                <w:lang w:val="uk-UA"/>
              </w:rPr>
              <w:lastRenderedPageBreak/>
              <w:t>фактичну сплату таких сум у</w:t>
            </w:r>
            <w:r w:rsidRPr="005C18FC">
              <w:rPr>
                <w:rStyle w:val="apple-converted-space"/>
                <w:sz w:val="28"/>
                <w:szCs w:val="28"/>
                <w:lang w:val="uk-UA"/>
              </w:rPr>
              <w:t> </w:t>
            </w:r>
            <w:hyperlink r:id="rId23" w:anchor="n13" w:tgtFrame="_blank" w:history="1">
              <w:r w:rsidRPr="005C18FC">
                <w:rPr>
                  <w:rStyle w:val="aa"/>
                  <w:color w:val="auto"/>
                  <w:sz w:val="28"/>
                  <w:szCs w:val="28"/>
                  <w:bdr w:val="none" w:sz="0" w:space="0" w:color="auto" w:frame="1"/>
                  <w:lang w:val="uk-UA"/>
                </w:rPr>
                <w:t>порядку</w:t>
              </w:r>
            </w:hyperlink>
            <w:r w:rsidRPr="005C18FC">
              <w:rPr>
                <w:sz w:val="28"/>
                <w:szCs w:val="28"/>
                <w:lang w:val="uk-UA"/>
              </w:rPr>
              <w:t>, визначеному центральним органом виконавчої влади, що забезпечує формування та реалізує державну податкову і митну політику за погодженням з Національним банком України та центральним органом виконавчої влади, що забезпечує формування державної політики у сферах трудових відносин, соціального захисту населення.</w:t>
            </w:r>
            <w:bookmarkStart w:id="60" w:name="n551"/>
            <w:bookmarkStart w:id="61" w:name="n552"/>
            <w:bookmarkEnd w:id="60"/>
            <w:bookmarkEnd w:id="61"/>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У разі невиконання цієї вимоги банки за рахунок власних коштів у порядку, встановленому Національним банком України, сплачують відповідному територіальному органу доходів і зборів суму, що дорівнює сумі несплаченого єдиного внеску, з правом зворотної вимоги до платників єдиного внеску щодо відшкодування цієї суми.</w:t>
            </w:r>
          </w:p>
          <w:p w:rsidR="008A6A52" w:rsidRPr="005C18FC" w:rsidRDefault="008A6A52" w:rsidP="00552E1F">
            <w:pPr>
              <w:widowControl w:val="0"/>
              <w:ind w:firstLine="284"/>
              <w:jc w:val="both"/>
              <w:rPr>
                <w:b/>
                <w:bCs/>
                <w:sz w:val="28"/>
                <w:szCs w:val="28"/>
                <w:lang w:val="uk-UA"/>
              </w:rPr>
            </w:pPr>
          </w:p>
        </w:tc>
        <w:tc>
          <w:tcPr>
            <w:tcW w:w="7826" w:type="dxa"/>
            <w:shd w:val="clear" w:color="auto" w:fill="auto"/>
          </w:tcPr>
          <w:p w:rsidR="008A6A52" w:rsidRPr="005C18FC" w:rsidRDefault="008A6A52" w:rsidP="00552E1F">
            <w:pPr>
              <w:widowControl w:val="0"/>
              <w:ind w:firstLine="284"/>
              <w:jc w:val="both"/>
              <w:rPr>
                <w:b/>
                <w:sz w:val="28"/>
                <w:szCs w:val="28"/>
                <w:lang w:val="uk-UA"/>
              </w:rPr>
            </w:pPr>
            <w:r w:rsidRPr="005C18FC">
              <w:rPr>
                <w:b/>
                <w:sz w:val="28"/>
                <w:szCs w:val="28"/>
                <w:lang w:val="uk-UA"/>
              </w:rPr>
              <w:lastRenderedPageBreak/>
              <w:t>Стаття 24. Обов'язки банків щодо дотримання законодавства про збір та ведення обліку єдиного внеску</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rStyle w:val="rvts46"/>
                <w:i/>
                <w:iCs/>
                <w:sz w:val="28"/>
                <w:szCs w:val="28"/>
                <w:bdr w:val="none" w:sz="0" w:space="0" w:color="auto" w:frame="1"/>
                <w:lang w:val="uk-UA"/>
              </w:rPr>
            </w:pPr>
            <w:r w:rsidRPr="005C18FC">
              <w:rPr>
                <w:sz w:val="28"/>
                <w:szCs w:val="28"/>
                <w:lang w:val="uk-UA"/>
              </w:rPr>
              <w:t xml:space="preserve">1. Банки під час відкриття рахунків зобов'язані вимагати від юридичних та фізичних осіб, зазначених у </w:t>
            </w:r>
            <w:hyperlink r:id="rId24" w:anchor="n59" w:history="1">
              <w:r w:rsidRPr="005C18FC">
                <w:rPr>
                  <w:rStyle w:val="aa"/>
                  <w:color w:val="auto"/>
                  <w:sz w:val="28"/>
                  <w:szCs w:val="28"/>
                  <w:bdr w:val="none" w:sz="0" w:space="0" w:color="auto" w:frame="1"/>
                  <w:lang w:val="uk-UA"/>
                </w:rPr>
                <w:t>пункті 1</w:t>
              </w:r>
            </w:hyperlink>
            <w:r w:rsidRPr="005C18FC">
              <w:rPr>
                <w:sz w:val="28"/>
                <w:szCs w:val="28"/>
                <w:lang w:val="uk-UA"/>
              </w:rPr>
              <w:t xml:space="preserve"> частини першої статті 4 цього Закону, документи, що підтверджують їх взяття на облік в органі доходів і зборів як платників єдиного внеску, або виписку з Єдиного державного реєстру юридичних осіб та фізичних осіб – підприємців (для осіб, зазначених в абзацах </w:t>
            </w:r>
            <w:hyperlink r:id="rId25" w:anchor="n60" w:history="1">
              <w:r w:rsidRPr="005C18FC">
                <w:rPr>
                  <w:rStyle w:val="aa"/>
                  <w:color w:val="auto"/>
                  <w:sz w:val="28"/>
                  <w:szCs w:val="28"/>
                  <w:bdr w:val="none" w:sz="0" w:space="0" w:color="auto" w:frame="1"/>
                  <w:lang w:val="uk-UA"/>
                </w:rPr>
                <w:t>другому</w:t>
              </w:r>
            </w:hyperlink>
            <w:r w:rsidRPr="005C18FC">
              <w:rPr>
                <w:sz w:val="28"/>
                <w:szCs w:val="28"/>
                <w:lang w:val="uk-UA"/>
              </w:rPr>
              <w:t xml:space="preserve">, </w:t>
            </w:r>
            <w:hyperlink r:id="rId26" w:anchor="n62" w:history="1">
              <w:r w:rsidRPr="005C18FC">
                <w:rPr>
                  <w:rStyle w:val="aa"/>
                  <w:color w:val="auto"/>
                  <w:sz w:val="28"/>
                  <w:szCs w:val="28"/>
                  <w:bdr w:val="none" w:sz="0" w:space="0" w:color="auto" w:frame="1"/>
                  <w:lang w:val="uk-UA"/>
                </w:rPr>
                <w:t>третьому</w:t>
              </w:r>
            </w:hyperlink>
            <w:r w:rsidRPr="005C18FC">
              <w:rPr>
                <w:sz w:val="28"/>
                <w:szCs w:val="28"/>
                <w:lang w:val="uk-UA"/>
              </w:rPr>
              <w:t xml:space="preserve">, </w:t>
            </w:r>
            <w:hyperlink r:id="rId27" w:anchor="n65" w:history="1">
              <w:r w:rsidRPr="005C18FC">
                <w:rPr>
                  <w:rStyle w:val="aa"/>
                  <w:color w:val="auto"/>
                  <w:sz w:val="28"/>
                  <w:szCs w:val="28"/>
                  <w:bdr w:val="none" w:sz="0" w:space="0" w:color="auto" w:frame="1"/>
                  <w:lang w:val="uk-UA"/>
                </w:rPr>
                <w:t>п'ятому</w:t>
              </w:r>
            </w:hyperlink>
            <w:r w:rsidRPr="005C18FC">
              <w:rPr>
                <w:sz w:val="28"/>
                <w:szCs w:val="28"/>
                <w:lang w:val="uk-UA"/>
              </w:rPr>
              <w:t xml:space="preserve"> та </w:t>
            </w:r>
            <w:hyperlink r:id="rId28" w:anchor="n67" w:history="1">
              <w:r w:rsidRPr="005C18FC">
                <w:rPr>
                  <w:rStyle w:val="aa"/>
                  <w:color w:val="auto"/>
                  <w:sz w:val="28"/>
                  <w:szCs w:val="28"/>
                  <w:bdr w:val="none" w:sz="0" w:space="0" w:color="auto" w:frame="1"/>
                  <w:lang w:val="uk-UA"/>
                </w:rPr>
                <w:t>сьомому</w:t>
              </w:r>
            </w:hyperlink>
            <w:r w:rsidRPr="005C18FC">
              <w:rPr>
                <w:sz w:val="28"/>
                <w:szCs w:val="28"/>
                <w:lang w:val="uk-UA"/>
              </w:rPr>
              <w:t xml:space="preserve"> пункту 1 частини першої статті 4 цього Закону, взяття на облік яких у в органі доходів і зборів здійснюється на підставі відомостей з реєстраційної картки, наданих державним реєстратором згідно із </w:t>
            </w:r>
            <w:hyperlink r:id="rId29" w:tgtFrame="_blank" w:history="1">
              <w:r w:rsidRPr="005C18FC">
                <w:rPr>
                  <w:rStyle w:val="aa"/>
                  <w:color w:val="auto"/>
                  <w:sz w:val="28"/>
                  <w:szCs w:val="28"/>
                  <w:bdr w:val="none" w:sz="0" w:space="0" w:color="auto" w:frame="1"/>
                  <w:lang w:val="uk-UA"/>
                </w:rPr>
                <w:t>Законом України</w:t>
              </w:r>
            </w:hyperlink>
            <w:r w:rsidRPr="005C18FC">
              <w:rPr>
                <w:sz w:val="28"/>
                <w:szCs w:val="28"/>
                <w:lang w:val="uk-UA"/>
              </w:rPr>
              <w:t xml:space="preserve"> "Про державну реєстрацію юридичних осіб та фізичних осіб – підприємців".</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rStyle w:val="rvts46"/>
                <w:i/>
                <w:iCs/>
                <w:sz w:val="28"/>
                <w:szCs w:val="28"/>
                <w:bdr w:val="none" w:sz="0" w:space="0" w:color="auto" w:frame="1"/>
                <w:lang w:val="uk-UA"/>
              </w:rPr>
            </w:pPr>
            <w:r w:rsidRPr="005C18FC">
              <w:rPr>
                <w:sz w:val="28"/>
                <w:szCs w:val="28"/>
                <w:lang w:val="uk-UA"/>
              </w:rPr>
              <w:t xml:space="preserve">2. Банки приймають від платників єдиного внеску, зазначених у </w:t>
            </w:r>
            <w:hyperlink r:id="rId30" w:anchor="n59" w:history="1">
              <w:r w:rsidRPr="005C18FC">
                <w:rPr>
                  <w:rStyle w:val="aa"/>
                  <w:color w:val="auto"/>
                  <w:sz w:val="28"/>
                  <w:szCs w:val="28"/>
                  <w:bdr w:val="none" w:sz="0" w:space="0" w:color="auto" w:frame="1"/>
                  <w:lang w:val="uk-UA"/>
                </w:rPr>
                <w:t>пункті 1</w:t>
              </w:r>
            </w:hyperlink>
            <w:r w:rsidRPr="005C18FC">
              <w:rPr>
                <w:sz w:val="28"/>
                <w:szCs w:val="28"/>
                <w:lang w:val="uk-UA"/>
              </w:rPr>
              <w:t xml:space="preserve"> частини першої статті 4 цього Закону, платіжні доручення та інші розрахункові документи на видачу (перерахування) коштів для виплати заробітної плати, на які відповідно до цього Закону нараховується єдиний внесок, та здійснюють видачу (перерахування) зазначених коштів лише за умови одночасного подання платником розрахункових документів про перерахування коштів для сплати відповідних сум єдиного внеску або документів, що підтверджують </w:t>
            </w:r>
            <w:r w:rsidRPr="005C18FC">
              <w:rPr>
                <w:sz w:val="28"/>
                <w:szCs w:val="28"/>
                <w:lang w:val="uk-UA"/>
              </w:rPr>
              <w:lastRenderedPageBreak/>
              <w:t xml:space="preserve">фактичну сплату таких сум у </w:t>
            </w:r>
            <w:hyperlink r:id="rId31" w:anchor="n13" w:tgtFrame="_blank" w:history="1">
              <w:r w:rsidRPr="005C18FC">
                <w:rPr>
                  <w:rStyle w:val="aa"/>
                  <w:color w:val="auto"/>
                  <w:sz w:val="28"/>
                  <w:szCs w:val="28"/>
                  <w:bdr w:val="none" w:sz="0" w:space="0" w:color="auto" w:frame="1"/>
                  <w:lang w:val="uk-UA"/>
                </w:rPr>
                <w:t>порядку</w:t>
              </w:r>
            </w:hyperlink>
            <w:r w:rsidRPr="005C18FC">
              <w:rPr>
                <w:sz w:val="28"/>
                <w:szCs w:val="28"/>
                <w:lang w:val="uk-UA"/>
              </w:rPr>
              <w:t>, визначеному центральним органом виконавчої влади, що забезпечує формування та реалізує державну податкову і митну політику за погодженням з Національним банком України та центральним органом виконавчої влади, що забезпечує формування державної політики у сферах трудових відносин, соціального захисту населення.</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r w:rsidRPr="005C18FC">
              <w:rPr>
                <w:sz w:val="28"/>
                <w:szCs w:val="28"/>
                <w:lang w:val="uk-UA"/>
              </w:rPr>
              <w:t>У разі невиконання цієї вимоги банки за рахунок власних коштів у порядку, встановленому Національним банком України, сплачують відповідному територіальному органу доходів і зборів суму, що дорівнює сумі несплаченого єдиного внеску, з правом зворотної вимоги до платників єдиного внеску щодо відшкодування цієї суми.</w:t>
            </w:r>
          </w:p>
          <w:p w:rsidR="008A6A52" w:rsidRPr="005C18FC" w:rsidRDefault="008A6A52" w:rsidP="00552E1F">
            <w:pPr>
              <w:widowControl w:val="0"/>
              <w:ind w:firstLine="284"/>
              <w:jc w:val="both"/>
              <w:rPr>
                <w:b/>
                <w:bCs/>
                <w:sz w:val="28"/>
                <w:szCs w:val="28"/>
                <w:lang w:val="uk-UA"/>
              </w:rPr>
            </w:pPr>
            <w:r w:rsidRPr="005C18FC">
              <w:rPr>
                <w:b/>
                <w:bCs/>
                <w:sz w:val="28"/>
                <w:szCs w:val="28"/>
                <w:lang w:val="uk-UA"/>
              </w:rPr>
              <w:t>Банкам забороняється прийняття розрахункових документів про перерахування коштів для сплати відповідних сум єдиного внеску або документів, що підтверджують фактичну сплату таких сум, без одночасного представлення платником єдиного соціального внеску платіжних доручень та інших розрахункових документів на видачу (перерахування) коштів для виплати заробітної плати.</w:t>
            </w:r>
          </w:p>
        </w:tc>
      </w:tr>
      <w:tr w:rsidR="008A6A52" w:rsidRPr="005C18FC" w:rsidTr="00D12E61">
        <w:trPr>
          <w:trHeight w:val="477"/>
        </w:trPr>
        <w:tc>
          <w:tcPr>
            <w:tcW w:w="15480" w:type="dxa"/>
            <w:gridSpan w:val="2"/>
            <w:shd w:val="clear" w:color="auto" w:fill="auto"/>
            <w:vAlign w:val="center"/>
          </w:tcPr>
          <w:p w:rsidR="008A6A52" w:rsidRPr="005C18FC" w:rsidRDefault="008A6A52" w:rsidP="00552E1F">
            <w:pPr>
              <w:widowControl w:val="0"/>
              <w:ind w:firstLine="540"/>
              <w:jc w:val="center"/>
              <w:rPr>
                <w:b/>
                <w:sz w:val="28"/>
                <w:szCs w:val="28"/>
                <w:lang w:val="uk-UA"/>
              </w:rPr>
            </w:pPr>
            <w:r w:rsidRPr="005C18FC">
              <w:rPr>
                <w:b/>
                <w:bCs/>
                <w:sz w:val="28"/>
                <w:szCs w:val="28"/>
                <w:lang w:val="uk-UA"/>
              </w:rPr>
              <w:lastRenderedPageBreak/>
              <w:t>КОДЕКС УКРАЇНИ З ПРОЦЕДУР БАНКРУТСТВА</w:t>
            </w: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rStyle w:val="rvts9"/>
                <w:b/>
                <w:bCs/>
                <w:color w:val="000000"/>
                <w:sz w:val="28"/>
                <w:szCs w:val="28"/>
                <w:lang w:val="uk-UA"/>
              </w:rPr>
              <w:t>Стаття 1. </w:t>
            </w:r>
            <w:r w:rsidRPr="005C18FC">
              <w:rPr>
                <w:b/>
                <w:color w:val="000000"/>
                <w:sz w:val="28"/>
                <w:szCs w:val="28"/>
                <w:lang w:val="uk-UA"/>
              </w:rPr>
              <w:t>Визначення термінів</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62" w:name="n7"/>
            <w:bookmarkEnd w:id="62"/>
            <w:r w:rsidRPr="005C18FC">
              <w:rPr>
                <w:color w:val="000000"/>
                <w:sz w:val="28"/>
                <w:szCs w:val="28"/>
                <w:lang w:val="uk-UA"/>
              </w:rPr>
              <w:t>Для цілей цього Кодексу терміни вживаються в такому значенні:</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63" w:name="n8"/>
            <w:bookmarkEnd w:id="63"/>
            <w:r w:rsidRPr="005C18FC">
              <w:rPr>
                <w:color w:val="000000"/>
                <w:sz w:val="28"/>
                <w:szCs w:val="28"/>
                <w:lang w:val="uk-UA"/>
              </w:rPr>
              <w:t>….</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64" w:name="n11"/>
            <w:bookmarkEnd w:id="64"/>
            <w:r w:rsidRPr="005C18FC">
              <w:rPr>
                <w:color w:val="000000"/>
                <w:sz w:val="28"/>
                <w:szCs w:val="28"/>
                <w:lang w:val="uk-UA"/>
              </w:rPr>
              <w:t xml:space="preserve">грошове зобов’язання - зобов’язання боржника сплатити кредитору певну грошову суму відповідно до цивільно-правового правочину (договору) та на інших підставах, передбачених законодавством України. До грошових зобов’язань належать також зобов’язання щодо сплати податків, зборів (обов’язкових платежів), страхових внесків на загальнообов’язкове державне пенсійне та інше соціальне </w:t>
            </w:r>
            <w:r w:rsidRPr="005C18FC">
              <w:rPr>
                <w:color w:val="000000"/>
                <w:sz w:val="28"/>
                <w:szCs w:val="28"/>
                <w:lang w:val="uk-UA"/>
              </w:rPr>
              <w:lastRenderedPageBreak/>
              <w:t>страхування; зобов’язання, що виникають внаслідок неможливості виконання зобов’язань за договорами зберігання, підряду, найму (оренди), ренти тощо та які мають бути виражені у грошових одиницях. До складу грошових зобов’язань боржника, у тому числі зобов’язань щодо сплати податків, зборів (обов’язкових платежів), страхових внесків на загальнообов’язкове державне пенсійне та інше соціальне страхування, не включаються неустойка (штраф, пеня) та інші фінансові санкції, визначені на дату подання заяви до господарського суду, а також зобов’язання, що виникли внаслідок заподіяння шкоди життю і здоров’ю громадян, зобов’язання з виплати авторської винагороди, зобов’язання перед засновниками (учасниками) боржника - юридичної особи, що виникли з такої участі. Склад і розмір грошових зобов’язань, у тому числі розмір заборгованості за передані товари, виконані роботи і надані послуги, сума кредитів з урахуванням відсотків, які зобов’язаний сплатити боржник, визначаються на день подання до господарського суду заяви про відкриття провадження у справі про банкрутство, якщо інше не встановлено цим Кодексом. При поданні заяви про відкриття провадження у справі про банкрутство розмір грошових зобов’язань визначається на день подання до господарського суду такої заяви;</w:t>
            </w:r>
          </w:p>
          <w:p w:rsidR="008A6A52" w:rsidRPr="005C18FC" w:rsidRDefault="008A6A52" w:rsidP="00552E1F">
            <w:pPr>
              <w:pStyle w:val="rvps2"/>
              <w:widowControl w:val="0"/>
              <w:shd w:val="clear" w:color="auto" w:fill="FFFFFF"/>
              <w:spacing w:before="0" w:beforeAutospacing="0" w:after="0" w:afterAutospacing="0"/>
              <w:ind w:firstLine="514"/>
              <w:jc w:val="both"/>
              <w:rPr>
                <w:sz w:val="28"/>
                <w:szCs w:val="28"/>
                <w:lang w:val="uk-UA"/>
              </w:rPr>
            </w:pPr>
            <w:bookmarkStart w:id="65" w:name="n12"/>
            <w:bookmarkStart w:id="66" w:name="n13"/>
            <w:bookmarkEnd w:id="65"/>
            <w:bookmarkEnd w:id="66"/>
            <w:r w:rsidRPr="005C18FC">
              <w:rPr>
                <w:color w:val="000000"/>
                <w:sz w:val="28"/>
                <w:szCs w:val="28"/>
                <w:lang w:val="uk-UA"/>
              </w:rPr>
              <w:t>….</w:t>
            </w:r>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rStyle w:val="rvts9"/>
                <w:b/>
                <w:bCs/>
                <w:color w:val="000000"/>
                <w:sz w:val="28"/>
                <w:szCs w:val="28"/>
                <w:lang w:val="uk-UA"/>
              </w:rPr>
              <w:lastRenderedPageBreak/>
              <w:t>Стаття 1. </w:t>
            </w:r>
            <w:r w:rsidRPr="005C18FC">
              <w:rPr>
                <w:b/>
                <w:color w:val="000000"/>
                <w:sz w:val="28"/>
                <w:szCs w:val="28"/>
                <w:lang w:val="uk-UA"/>
              </w:rPr>
              <w:t>Визначення термінів</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color w:val="000000"/>
                <w:sz w:val="28"/>
                <w:szCs w:val="28"/>
                <w:lang w:val="uk-UA"/>
              </w:rPr>
              <w:t>Для цілей цього Кодексу терміни вживаються в такому значенні:</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color w:val="000000"/>
                <w:sz w:val="28"/>
                <w:szCs w:val="28"/>
                <w:lang w:val="uk-UA"/>
              </w:rPr>
              <w:t>…..</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color w:val="000000"/>
                <w:sz w:val="28"/>
                <w:szCs w:val="28"/>
                <w:lang w:val="uk-UA"/>
              </w:rPr>
              <w:t xml:space="preserve">грошове зобов’язання - зобов’язання боржника сплатити кредитору певну грошову суму відповідно до цивільно-правового правочину (договору) та на інших підставах, передбачених законодавством України. До грошових зобов’язань належать також зобов’язання щодо сплати </w:t>
            </w:r>
            <w:r w:rsidRPr="005C18FC">
              <w:rPr>
                <w:b/>
                <w:sz w:val="28"/>
                <w:szCs w:val="28"/>
                <w:lang w:val="uk-UA"/>
              </w:rPr>
              <w:t>заробітної плати та інших виплат, належних працівникам боржника,</w:t>
            </w:r>
            <w:r w:rsidRPr="005C18FC">
              <w:rPr>
                <w:sz w:val="28"/>
                <w:szCs w:val="28"/>
                <w:lang w:val="uk-UA"/>
              </w:rPr>
              <w:t xml:space="preserve"> </w:t>
            </w:r>
            <w:r w:rsidRPr="005C18FC">
              <w:rPr>
                <w:color w:val="000000"/>
                <w:sz w:val="28"/>
                <w:szCs w:val="28"/>
                <w:lang w:val="uk-UA"/>
              </w:rPr>
              <w:t xml:space="preserve">податків, зборів (обов’язкових платежів), страхових </w:t>
            </w:r>
            <w:r w:rsidRPr="005C18FC">
              <w:rPr>
                <w:color w:val="000000"/>
                <w:sz w:val="28"/>
                <w:szCs w:val="28"/>
                <w:lang w:val="uk-UA"/>
              </w:rPr>
              <w:lastRenderedPageBreak/>
              <w:t>внесків на загальнообов’язкове державне пенсійне та інше соціальне страхування; зобов’язання, що виникають внаслідок неможливості виконання зобов’язань за договорами зберігання, підряду, найму (оренди), ренти тощо та які мають бути виражені у грошових одиницях. До складу грошових зобов’язань боржника, у тому числі зобов’язань щодо сплати податків, зборів (обов’язкових платежів), страхових внесків на загальнообов’язкове державне пенсійне та інше соціальне страхування, не включаються неустойка (штраф, пеня) та інші фінансові санкції, визначені на дату подання заяви до господарського суду, а також зобов’язання, що виникли внаслідок заподіяння шкоди життю і здоров’ю громадян, зобов’язання з виплати авторської винагороди, зобов’язання перед засновниками (учасниками) боржника - юридичної особи, що виникли з такої участі. Склад і розмір грошових зобов’язань, у тому числі розмір заборгованості за передані товари, виконані роботи і надані послуги, сума кредитів з урахуванням відсотків, які зобов’язаний сплатити боржник, визначаються на день подання до господарського суду заяви про відкриття провадження у справі про банкрутство, якщо інше не встановлено цим Кодексом. При поданні заяви про відкриття провадження у справі про банкрутство розмір грошових зобов’язань визначається на день подання до господарського суду такої заяви;</w:t>
            </w:r>
          </w:p>
          <w:p w:rsidR="008A6A52" w:rsidRPr="005C18FC" w:rsidRDefault="008A6A52" w:rsidP="00552E1F">
            <w:pPr>
              <w:pStyle w:val="rvps2"/>
              <w:widowControl w:val="0"/>
              <w:shd w:val="clear" w:color="auto" w:fill="FFFFFF"/>
              <w:spacing w:before="0" w:beforeAutospacing="0" w:after="0" w:afterAutospacing="0"/>
              <w:ind w:firstLine="502"/>
              <w:jc w:val="both"/>
              <w:rPr>
                <w:sz w:val="28"/>
                <w:szCs w:val="28"/>
                <w:lang w:val="uk-UA"/>
              </w:rPr>
            </w:pPr>
            <w:r w:rsidRPr="005C18FC">
              <w:rPr>
                <w:color w:val="000000"/>
                <w:sz w:val="28"/>
                <w:szCs w:val="28"/>
                <w:lang w:val="uk-UA"/>
              </w:rPr>
              <w:t>….</w:t>
            </w: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rStyle w:val="rvts9"/>
                <w:b/>
                <w:bCs/>
                <w:color w:val="000000"/>
                <w:sz w:val="28"/>
                <w:szCs w:val="28"/>
                <w:lang w:val="uk-UA"/>
              </w:rPr>
              <w:lastRenderedPageBreak/>
              <w:t>Стаття 4.</w:t>
            </w:r>
            <w:r w:rsidRPr="005C18FC">
              <w:rPr>
                <w:b/>
                <w:color w:val="000000"/>
                <w:sz w:val="28"/>
                <w:szCs w:val="28"/>
                <w:lang w:val="uk-UA"/>
              </w:rPr>
              <w:t> Заходи щодо запобігання банкрутству боржника - юридичної особи та позасудові процедури</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67" w:name="n60"/>
            <w:bookmarkStart w:id="68" w:name="n61"/>
            <w:bookmarkEnd w:id="67"/>
            <w:bookmarkEnd w:id="68"/>
            <w:r w:rsidRPr="005C18FC">
              <w:rPr>
                <w:color w:val="000000"/>
                <w:sz w:val="28"/>
                <w:szCs w:val="28"/>
                <w:lang w:val="uk-UA"/>
              </w:rPr>
              <w:t xml:space="preserve">2. У разі виникнення ознак банкрутства керівник боржника зобов’язаний надіслати засновникам (учасникам, акціонерам) боржника, власнику майна (органу, уповноваженому управляти майном) боржника відомості щодо наявності ознак </w:t>
            </w:r>
          </w:p>
          <w:p w:rsidR="008A6A52" w:rsidRPr="005C18FC" w:rsidRDefault="008A6A52" w:rsidP="00552E1F">
            <w:pPr>
              <w:pStyle w:val="rvps2"/>
              <w:widowControl w:val="0"/>
              <w:shd w:val="clear" w:color="auto" w:fill="FFFFFF"/>
              <w:spacing w:before="0" w:beforeAutospacing="0" w:after="0" w:afterAutospacing="0"/>
              <w:ind w:firstLine="514"/>
              <w:jc w:val="both"/>
              <w:rPr>
                <w:sz w:val="28"/>
                <w:szCs w:val="28"/>
                <w:lang w:val="uk-UA"/>
              </w:rPr>
            </w:pPr>
            <w:bookmarkStart w:id="69" w:name="n64"/>
            <w:bookmarkEnd w:id="69"/>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rStyle w:val="rvts9"/>
                <w:b/>
                <w:bCs/>
                <w:color w:val="000000"/>
                <w:sz w:val="28"/>
                <w:szCs w:val="28"/>
                <w:lang w:val="uk-UA"/>
              </w:rPr>
              <w:t>Стаття 4.</w:t>
            </w:r>
            <w:r w:rsidRPr="005C18FC">
              <w:rPr>
                <w:color w:val="000000"/>
                <w:sz w:val="28"/>
                <w:szCs w:val="28"/>
                <w:lang w:val="uk-UA"/>
              </w:rPr>
              <w:t xml:space="preserve"> </w:t>
            </w:r>
            <w:r w:rsidRPr="005C18FC">
              <w:rPr>
                <w:b/>
                <w:color w:val="000000"/>
                <w:sz w:val="28"/>
                <w:szCs w:val="28"/>
                <w:lang w:val="uk-UA"/>
              </w:rPr>
              <w:t>Заходи щодо запобігання банкрутству боржника - юридичної особи та позасудові процедури</w:t>
            </w:r>
          </w:p>
          <w:p w:rsidR="008A6A52" w:rsidRPr="005C18FC" w:rsidRDefault="008A6A52" w:rsidP="00552E1F">
            <w:pPr>
              <w:widowControl w:val="0"/>
              <w:ind w:firstLine="284"/>
              <w:jc w:val="both"/>
              <w:rPr>
                <w:sz w:val="28"/>
                <w:szCs w:val="28"/>
                <w:lang w:val="uk-UA"/>
              </w:rPr>
            </w:pPr>
            <w:r w:rsidRPr="005C18FC">
              <w:rPr>
                <w:sz w:val="28"/>
                <w:szCs w:val="28"/>
                <w:lang w:val="uk-UA"/>
              </w:rPr>
              <w:t>2. У разі виникнення ознак банкрутства керівник боржника зобов'язаний надіслати засновникам (учасникам, акціонерам) боржника, власнику майна (органу, уповноваженому управляти майном) боржника відомості щодо наявності ознак банкрутства.</w:t>
            </w:r>
          </w:p>
          <w:p w:rsidR="008A6A52" w:rsidRPr="005C18FC" w:rsidRDefault="008A6A52" w:rsidP="00552E1F">
            <w:pPr>
              <w:widowControl w:val="0"/>
              <w:ind w:firstLine="284"/>
              <w:jc w:val="both"/>
              <w:rPr>
                <w:sz w:val="28"/>
                <w:szCs w:val="28"/>
                <w:lang w:val="uk-UA"/>
              </w:rPr>
            </w:pPr>
            <w:r w:rsidRPr="005C18FC">
              <w:rPr>
                <w:b/>
                <w:sz w:val="28"/>
                <w:szCs w:val="28"/>
                <w:lang w:val="uk-UA"/>
              </w:rPr>
              <w:t xml:space="preserve">Про ознаки банкрутства має бути письмово повідомлений </w:t>
            </w:r>
            <w:r w:rsidRPr="005C18FC">
              <w:rPr>
                <w:b/>
                <w:sz w:val="28"/>
                <w:szCs w:val="28"/>
                <w:lang w:val="uk-UA"/>
              </w:rPr>
              <w:lastRenderedPageBreak/>
              <w:t>виборний орган первинної профспілкової організації.</w:t>
            </w:r>
            <w:r w:rsidRPr="005C18FC">
              <w:rPr>
                <w:sz w:val="28"/>
                <w:szCs w:val="28"/>
                <w:lang w:val="uk-UA"/>
              </w:rPr>
              <w:t xml:space="preserve"> </w:t>
            </w: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b/>
                <w:color w:val="000000"/>
                <w:sz w:val="28"/>
                <w:szCs w:val="28"/>
                <w:lang w:val="uk-UA"/>
              </w:rPr>
            </w:pPr>
            <w:r w:rsidRPr="005C18FC">
              <w:rPr>
                <w:rStyle w:val="rvts9"/>
                <w:b/>
                <w:bCs/>
                <w:color w:val="000000"/>
                <w:sz w:val="28"/>
                <w:szCs w:val="28"/>
                <w:lang w:val="uk-UA"/>
              </w:rPr>
              <w:lastRenderedPageBreak/>
              <w:t>Стаття 8. </w:t>
            </w:r>
            <w:r w:rsidRPr="005C18FC">
              <w:rPr>
                <w:b/>
                <w:color w:val="000000"/>
                <w:sz w:val="28"/>
                <w:szCs w:val="28"/>
                <w:lang w:val="uk-UA"/>
              </w:rPr>
              <w:t>Юрисдикція, підсудність, підстави для відкриття провадження у справі про банкрутство</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bookmarkStart w:id="70" w:name="n160"/>
            <w:bookmarkEnd w:id="70"/>
            <w:r w:rsidRPr="005C18FC">
              <w:rPr>
                <w:color w:val="000000"/>
                <w:sz w:val="28"/>
                <w:szCs w:val="28"/>
                <w:lang w:val="uk-UA"/>
              </w:rPr>
              <w:t>1. Справи про банкрутство розглядаються господарськими судами за місцезнаходженням боржника - юридичної особи, фізичної особи або фізичної особи - підприємця.</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bookmarkStart w:id="71" w:name="n161"/>
            <w:bookmarkEnd w:id="71"/>
            <w:r w:rsidRPr="005C18FC">
              <w:rPr>
                <w:color w:val="000000"/>
                <w:sz w:val="28"/>
                <w:szCs w:val="28"/>
                <w:lang w:val="uk-UA"/>
              </w:rPr>
              <w:t>2. Право на звернення до господарського суду із заявою про відкриття провадження у справі про банкрутство мають боржник, кредитор.</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bookmarkStart w:id="72" w:name="n162"/>
            <w:bookmarkEnd w:id="72"/>
            <w:r w:rsidRPr="005C18FC">
              <w:rPr>
                <w:color w:val="000000"/>
                <w:sz w:val="28"/>
                <w:szCs w:val="28"/>
                <w:lang w:val="uk-UA"/>
              </w:rPr>
              <w:t>3. Провадження у справі про банкрутство відкривається господарським судом за заявою боржника також у разі загрози його неплатоспроможності.</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bookmarkStart w:id="73" w:name="n163"/>
            <w:bookmarkEnd w:id="73"/>
            <w:r w:rsidRPr="005C18FC">
              <w:rPr>
                <w:color w:val="000000"/>
                <w:sz w:val="28"/>
                <w:szCs w:val="28"/>
                <w:lang w:val="uk-UA"/>
              </w:rPr>
              <w:t>4. Якщо справа не підсудна такому господарському суду, матеріали справи передаються господарським судом за встановленою підсудністю в порядку, визначеному </w:t>
            </w:r>
            <w:hyperlink r:id="rId32" w:tgtFrame="_blank" w:history="1">
              <w:r w:rsidRPr="005C18FC">
                <w:rPr>
                  <w:color w:val="000000"/>
                  <w:sz w:val="28"/>
                  <w:szCs w:val="28"/>
                  <w:lang w:val="uk-UA"/>
                </w:rPr>
                <w:t>Господарським процесуальним кодексом України</w:t>
              </w:r>
            </w:hyperlink>
            <w:r w:rsidRPr="005C18FC">
              <w:rPr>
                <w:color w:val="000000"/>
                <w:sz w:val="28"/>
                <w:szCs w:val="28"/>
                <w:lang w:val="uk-UA"/>
              </w:rPr>
              <w:t>.</w:t>
            </w:r>
          </w:p>
          <w:p w:rsidR="008A6A52" w:rsidRPr="005C18FC" w:rsidRDefault="008A6A52" w:rsidP="00552E1F">
            <w:pPr>
              <w:pStyle w:val="rvps2"/>
              <w:widowControl w:val="0"/>
              <w:shd w:val="clear" w:color="auto" w:fill="FFFFFF"/>
              <w:spacing w:before="0" w:beforeAutospacing="0" w:after="0" w:afterAutospacing="0"/>
              <w:ind w:firstLine="284"/>
              <w:jc w:val="both"/>
              <w:textAlignment w:val="baseline"/>
              <w:rPr>
                <w:sz w:val="28"/>
                <w:szCs w:val="28"/>
                <w:lang w:val="uk-UA"/>
              </w:rPr>
            </w:pPr>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02"/>
              <w:jc w:val="both"/>
              <w:rPr>
                <w:b/>
                <w:color w:val="000000"/>
                <w:sz w:val="28"/>
                <w:szCs w:val="28"/>
                <w:lang w:val="uk-UA"/>
              </w:rPr>
            </w:pPr>
            <w:r w:rsidRPr="005C18FC">
              <w:rPr>
                <w:rStyle w:val="rvts9"/>
                <w:b/>
                <w:bCs/>
                <w:color w:val="000000"/>
                <w:sz w:val="28"/>
                <w:szCs w:val="28"/>
                <w:lang w:val="uk-UA"/>
              </w:rPr>
              <w:t xml:space="preserve">Стаття 8. </w:t>
            </w:r>
            <w:r w:rsidRPr="005C18FC">
              <w:rPr>
                <w:b/>
                <w:color w:val="000000"/>
                <w:sz w:val="28"/>
                <w:szCs w:val="28"/>
                <w:lang w:val="uk-UA"/>
              </w:rPr>
              <w:t>Юрисдикція, підсудність, підстави для відкриття провадження у справі про банкрутство</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color w:val="000000"/>
                <w:sz w:val="28"/>
                <w:szCs w:val="28"/>
                <w:lang w:val="uk-UA"/>
              </w:rPr>
              <w:t>1. Справи про банкрутство розглядаються господарськими судами за місцезнаходженням боржника - юридичної особи, фізичної особи або фізичної особи - підприємця.</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color w:val="000000"/>
                <w:sz w:val="28"/>
                <w:szCs w:val="28"/>
                <w:lang w:val="uk-UA"/>
              </w:rPr>
              <w:t>2. Право на звернення до господарського суду із заявою про відкриття провадження у справі про банкрутство мають боржник, кредитор.</w:t>
            </w:r>
          </w:p>
          <w:p w:rsidR="008A6A52" w:rsidRPr="005C18FC" w:rsidRDefault="008A6A52" w:rsidP="00552E1F">
            <w:pPr>
              <w:pStyle w:val="rvps2"/>
              <w:widowControl w:val="0"/>
              <w:shd w:val="clear" w:color="auto" w:fill="FFFFFF"/>
              <w:spacing w:before="0" w:beforeAutospacing="0" w:after="0" w:afterAutospacing="0"/>
              <w:ind w:firstLine="502"/>
              <w:jc w:val="both"/>
              <w:rPr>
                <w:color w:val="000000"/>
                <w:sz w:val="28"/>
                <w:szCs w:val="28"/>
                <w:lang w:val="uk-UA"/>
              </w:rPr>
            </w:pPr>
            <w:r w:rsidRPr="005C18FC">
              <w:rPr>
                <w:color w:val="000000"/>
                <w:sz w:val="28"/>
                <w:szCs w:val="28"/>
                <w:lang w:val="uk-UA"/>
              </w:rPr>
              <w:t>3. Провадження у справі про банкрутство відкривається господарським судом за заявою боржника також у разі загрози його неплатоспроможності.</w:t>
            </w:r>
          </w:p>
          <w:p w:rsidR="008A6A52" w:rsidRPr="005C18FC" w:rsidRDefault="008A6A52" w:rsidP="00552E1F">
            <w:pPr>
              <w:pStyle w:val="rvps2"/>
              <w:widowControl w:val="0"/>
              <w:shd w:val="clear" w:color="auto" w:fill="FFFFFF"/>
              <w:spacing w:before="0" w:beforeAutospacing="0" w:after="0" w:afterAutospacing="0"/>
              <w:ind w:firstLine="531"/>
              <w:jc w:val="both"/>
              <w:rPr>
                <w:color w:val="000000"/>
                <w:sz w:val="28"/>
                <w:szCs w:val="28"/>
                <w:lang w:val="uk-UA"/>
              </w:rPr>
            </w:pPr>
            <w:r w:rsidRPr="005C18FC">
              <w:rPr>
                <w:color w:val="000000"/>
                <w:sz w:val="28"/>
                <w:szCs w:val="28"/>
                <w:lang w:val="uk-UA"/>
              </w:rPr>
              <w:t>4. Якщо справа не підсудна такому господарському суду, матеріали справи передаються господарським судом за встановленою підсудністю в порядку, визначеному </w:t>
            </w:r>
            <w:hyperlink r:id="rId33" w:tgtFrame="_blank" w:history="1">
              <w:r w:rsidRPr="005C18FC">
                <w:rPr>
                  <w:color w:val="000000"/>
                  <w:sz w:val="28"/>
                  <w:szCs w:val="28"/>
                  <w:lang w:val="uk-UA"/>
                </w:rPr>
                <w:t>Господарським процесуальним кодексом України</w:t>
              </w:r>
            </w:hyperlink>
            <w:r w:rsidRPr="005C18FC">
              <w:rPr>
                <w:color w:val="000000"/>
                <w:sz w:val="28"/>
                <w:szCs w:val="28"/>
                <w:lang w:val="uk-UA"/>
              </w:rPr>
              <w:t>.</w:t>
            </w:r>
          </w:p>
          <w:p w:rsidR="008A6A52" w:rsidRPr="005C18FC" w:rsidRDefault="008A6A52" w:rsidP="00552E1F">
            <w:pPr>
              <w:widowControl w:val="0"/>
              <w:ind w:firstLine="531"/>
              <w:jc w:val="both"/>
              <w:rPr>
                <w:b/>
                <w:sz w:val="28"/>
                <w:szCs w:val="28"/>
                <w:lang w:val="uk-UA"/>
              </w:rPr>
            </w:pPr>
            <w:r w:rsidRPr="005C18FC">
              <w:rPr>
                <w:b/>
                <w:sz w:val="28"/>
                <w:szCs w:val="28"/>
                <w:lang w:val="uk-UA"/>
              </w:rPr>
              <w:t>5. Справа про банкрутство відкривається господарським судом, якщо сума заборгованості з виплати заробітної плати працівникам перевищує розмір трьохмісячного фонду оплати праці боржника.</w:t>
            </w: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b/>
                <w:color w:val="000000"/>
                <w:sz w:val="28"/>
                <w:szCs w:val="28"/>
                <w:lang w:val="uk-UA"/>
              </w:rPr>
            </w:pPr>
            <w:r w:rsidRPr="005C18FC">
              <w:rPr>
                <w:rStyle w:val="rvts9"/>
                <w:b/>
                <w:bCs/>
                <w:color w:val="000000"/>
                <w:sz w:val="28"/>
                <w:szCs w:val="28"/>
                <w:lang w:val="uk-UA"/>
              </w:rPr>
              <w:t>Стаття 57. </w:t>
            </w:r>
            <w:r w:rsidRPr="005C18FC">
              <w:rPr>
                <w:b/>
                <w:color w:val="000000"/>
                <w:sz w:val="28"/>
                <w:szCs w:val="28"/>
                <w:lang w:val="uk-UA"/>
              </w:rPr>
              <w:t>Звіт керуючого санацією</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74" w:name="n918"/>
            <w:bookmarkStart w:id="75" w:name="n919"/>
            <w:bookmarkEnd w:id="74"/>
            <w:bookmarkEnd w:id="75"/>
            <w:r w:rsidRPr="005C18FC">
              <w:rPr>
                <w:color w:val="000000"/>
                <w:sz w:val="28"/>
                <w:szCs w:val="28"/>
                <w:lang w:val="uk-UA"/>
              </w:rPr>
              <w:t>2. Звіт керуючого санацією повинен містити:</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76" w:name="n920"/>
            <w:bookmarkEnd w:id="76"/>
            <w:r w:rsidRPr="005C18FC">
              <w:rPr>
                <w:color w:val="000000"/>
                <w:sz w:val="28"/>
                <w:szCs w:val="28"/>
                <w:lang w:val="uk-UA"/>
              </w:rPr>
              <w:t>відомості про виконання плану санації;</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77" w:name="n921"/>
            <w:bookmarkEnd w:id="77"/>
            <w:r w:rsidRPr="005C18FC">
              <w:rPr>
                <w:color w:val="000000"/>
                <w:sz w:val="28"/>
                <w:szCs w:val="28"/>
                <w:lang w:val="uk-UA"/>
              </w:rPr>
              <w:t>баланс боржника на останню звітну дату;</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78" w:name="n922"/>
            <w:bookmarkEnd w:id="78"/>
            <w:r w:rsidRPr="005C18FC">
              <w:rPr>
                <w:color w:val="000000"/>
                <w:sz w:val="28"/>
                <w:szCs w:val="28"/>
                <w:lang w:val="uk-UA"/>
              </w:rPr>
              <w:t>розрахунок прибутків і збитків боржника;</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79" w:name="n923"/>
            <w:bookmarkEnd w:id="79"/>
            <w:r w:rsidRPr="005C18FC">
              <w:rPr>
                <w:color w:val="000000"/>
                <w:sz w:val="28"/>
                <w:szCs w:val="28"/>
                <w:lang w:val="uk-UA"/>
              </w:rPr>
              <w:t>відомості про наявність у боржника грошових коштів на рахунках та про стан розрахунку з кредиторами;</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80" w:name="n924"/>
            <w:bookmarkEnd w:id="80"/>
            <w:r w:rsidRPr="005C18FC">
              <w:rPr>
                <w:color w:val="000000"/>
                <w:sz w:val="28"/>
                <w:szCs w:val="28"/>
                <w:lang w:val="uk-UA"/>
              </w:rPr>
              <w:t>відомості про дебіторську заборгованість боржника на дату подання звіту та про нереалізовані права вимоги боржника;</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bookmarkStart w:id="81" w:name="n925"/>
            <w:bookmarkEnd w:id="81"/>
            <w:r w:rsidRPr="005C18FC">
              <w:rPr>
                <w:color w:val="000000"/>
                <w:sz w:val="28"/>
                <w:szCs w:val="28"/>
                <w:lang w:val="uk-UA"/>
              </w:rPr>
              <w:t>відомості про стан кредиторської заборгованості боржника на дату подання звіту.</w:t>
            </w:r>
          </w:p>
          <w:p w:rsidR="008A6A52" w:rsidRPr="005C18FC" w:rsidRDefault="008A6A52" w:rsidP="00552E1F">
            <w:pPr>
              <w:pStyle w:val="rvps2"/>
              <w:widowControl w:val="0"/>
              <w:shd w:val="clear" w:color="auto" w:fill="FFFFFF"/>
              <w:spacing w:before="0" w:beforeAutospacing="0" w:after="0" w:afterAutospacing="0"/>
              <w:ind w:firstLine="514"/>
              <w:jc w:val="both"/>
              <w:rPr>
                <w:b/>
                <w:sz w:val="28"/>
                <w:szCs w:val="28"/>
                <w:lang w:val="uk-UA"/>
              </w:rPr>
            </w:pPr>
            <w:bookmarkStart w:id="82" w:name="n926"/>
            <w:bookmarkStart w:id="83" w:name="n646"/>
            <w:bookmarkStart w:id="84" w:name="n652"/>
            <w:bookmarkStart w:id="85" w:name="n653"/>
            <w:bookmarkStart w:id="86" w:name="n659"/>
            <w:bookmarkStart w:id="87" w:name="n664"/>
            <w:bookmarkEnd w:id="82"/>
            <w:bookmarkEnd w:id="83"/>
            <w:bookmarkEnd w:id="84"/>
            <w:bookmarkEnd w:id="85"/>
            <w:bookmarkEnd w:id="86"/>
            <w:bookmarkEnd w:id="87"/>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rStyle w:val="rvts9"/>
                <w:b/>
                <w:bCs/>
                <w:color w:val="000000"/>
                <w:sz w:val="28"/>
                <w:szCs w:val="28"/>
                <w:lang w:val="uk-UA"/>
              </w:rPr>
              <w:t>Стаття 57. </w:t>
            </w:r>
            <w:r w:rsidRPr="005C18FC">
              <w:rPr>
                <w:b/>
                <w:color w:val="000000"/>
                <w:sz w:val="28"/>
                <w:szCs w:val="28"/>
                <w:lang w:val="uk-UA"/>
              </w:rPr>
              <w:t>Звіт керуючого санацією</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color w:val="000000"/>
                <w:sz w:val="28"/>
                <w:szCs w:val="28"/>
                <w:lang w:val="uk-UA"/>
              </w:rPr>
              <w:t>2. Звіт керуючого санацією повинен містити:</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color w:val="000000"/>
                <w:sz w:val="28"/>
                <w:szCs w:val="28"/>
                <w:lang w:val="uk-UA"/>
              </w:rPr>
              <w:t>відомості про виконання плану санації;</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color w:val="000000"/>
                <w:sz w:val="28"/>
                <w:szCs w:val="28"/>
                <w:lang w:val="uk-UA"/>
              </w:rPr>
              <w:t>баланс боржника на останню звітну дату;</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color w:val="000000"/>
                <w:sz w:val="28"/>
                <w:szCs w:val="28"/>
                <w:lang w:val="uk-UA"/>
              </w:rPr>
              <w:t>розрахунок прибутків і збитків боржника;</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color w:val="000000"/>
                <w:sz w:val="28"/>
                <w:szCs w:val="28"/>
                <w:lang w:val="uk-UA"/>
              </w:rPr>
              <w:t>відомості про наявність у боржника грошових коштів на рахунках та про стан розрахунку з кредиторами;</w:t>
            </w:r>
          </w:p>
          <w:p w:rsidR="008A6A52" w:rsidRPr="005C18FC" w:rsidRDefault="008A6A52" w:rsidP="00552E1F">
            <w:pPr>
              <w:pStyle w:val="rvps2"/>
              <w:widowControl w:val="0"/>
              <w:shd w:val="clear" w:color="auto" w:fill="FFFFFF"/>
              <w:spacing w:before="0" w:beforeAutospacing="0" w:after="0" w:afterAutospacing="0"/>
              <w:ind w:firstLine="450"/>
              <w:jc w:val="both"/>
              <w:rPr>
                <w:color w:val="000000"/>
                <w:sz w:val="28"/>
                <w:szCs w:val="28"/>
                <w:lang w:val="uk-UA"/>
              </w:rPr>
            </w:pPr>
            <w:r w:rsidRPr="005C18FC">
              <w:rPr>
                <w:color w:val="000000"/>
                <w:sz w:val="28"/>
                <w:szCs w:val="28"/>
                <w:lang w:val="uk-UA"/>
              </w:rPr>
              <w:t>відомості про дебіторську заборгованість боржника на дату подання звіту та про нереалізовані права вимоги боржника;</w:t>
            </w:r>
          </w:p>
          <w:p w:rsidR="008A6A52" w:rsidRPr="005C18FC" w:rsidRDefault="008A6A52" w:rsidP="00552E1F">
            <w:pPr>
              <w:widowControl w:val="0"/>
              <w:ind w:firstLine="284"/>
              <w:jc w:val="both"/>
              <w:rPr>
                <w:b/>
                <w:sz w:val="28"/>
                <w:szCs w:val="28"/>
                <w:lang w:val="uk-UA"/>
              </w:rPr>
            </w:pPr>
            <w:r w:rsidRPr="005C18FC">
              <w:rPr>
                <w:color w:val="000000"/>
                <w:sz w:val="28"/>
                <w:szCs w:val="28"/>
                <w:lang w:val="uk-UA"/>
              </w:rPr>
              <w:t xml:space="preserve">відомості про стан кредиторської заборгованості боржника на дату подання звіту </w:t>
            </w:r>
            <w:r w:rsidRPr="005C18FC">
              <w:rPr>
                <w:b/>
                <w:color w:val="000000"/>
                <w:sz w:val="28"/>
                <w:szCs w:val="28"/>
                <w:lang w:val="uk-UA"/>
              </w:rPr>
              <w:t>і</w:t>
            </w:r>
            <w:r w:rsidRPr="005C18FC">
              <w:rPr>
                <w:b/>
                <w:sz w:val="28"/>
                <w:szCs w:val="28"/>
                <w:lang w:val="uk-UA"/>
              </w:rPr>
              <w:t>з зазначенням розміру заборгованості з виплати  заробітної плати станом на початок місяця, в якому подається звіт.</w:t>
            </w: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rStyle w:val="rvts9"/>
                <w:b/>
                <w:bCs/>
                <w:color w:val="000000"/>
                <w:sz w:val="28"/>
                <w:szCs w:val="28"/>
                <w:lang w:val="uk-UA"/>
              </w:rPr>
              <w:lastRenderedPageBreak/>
              <w:t>Стаття 61. </w:t>
            </w:r>
            <w:r w:rsidRPr="005C18FC">
              <w:rPr>
                <w:b/>
                <w:color w:val="000000"/>
                <w:sz w:val="28"/>
                <w:szCs w:val="28"/>
                <w:lang w:val="uk-UA"/>
              </w:rPr>
              <w:t>Повноваження ліквідатора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88" w:name="n978"/>
            <w:bookmarkEnd w:id="88"/>
            <w:r w:rsidRPr="005C18FC">
              <w:rPr>
                <w:color w:val="000000"/>
                <w:sz w:val="28"/>
                <w:szCs w:val="28"/>
                <w:lang w:val="uk-UA"/>
              </w:rPr>
              <w:t>1. Ліквідатор з дня свого призначення здійснює такі повноваження:</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89" w:name="n979"/>
            <w:bookmarkEnd w:id="89"/>
            <w:r w:rsidRPr="005C18FC">
              <w:rPr>
                <w:color w:val="000000"/>
                <w:sz w:val="28"/>
                <w:szCs w:val="28"/>
                <w:lang w:val="uk-UA"/>
              </w:rPr>
              <w:t>приймає у своє відання майно боржника, забезпечує його збереження;</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0" w:name="n980"/>
            <w:bookmarkEnd w:id="90"/>
            <w:r w:rsidRPr="005C18FC">
              <w:rPr>
                <w:color w:val="000000"/>
                <w:sz w:val="28"/>
                <w:szCs w:val="28"/>
                <w:lang w:val="uk-UA"/>
              </w:rPr>
              <w:t>виконує функції з управління та розпорядження майном банкрута;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1" w:name="n981"/>
            <w:bookmarkEnd w:id="91"/>
            <w:r w:rsidRPr="005C18FC">
              <w:rPr>
                <w:color w:val="000000"/>
                <w:sz w:val="28"/>
                <w:szCs w:val="28"/>
                <w:lang w:val="uk-UA"/>
              </w:rPr>
              <w:t>проводить інвентаризацію та визначає початкову вартість майна банкрута;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2" w:name="n982"/>
            <w:bookmarkEnd w:id="92"/>
            <w:r w:rsidRPr="005C18FC">
              <w:rPr>
                <w:color w:val="000000"/>
                <w:sz w:val="28"/>
                <w:szCs w:val="28"/>
                <w:lang w:val="uk-UA"/>
              </w:rPr>
              <w:t>аналізує фінансовий стан банкрута;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3" w:name="n983"/>
            <w:bookmarkEnd w:id="93"/>
            <w:r w:rsidRPr="005C18FC">
              <w:rPr>
                <w:color w:val="000000"/>
                <w:sz w:val="28"/>
                <w:szCs w:val="28"/>
                <w:lang w:val="uk-UA"/>
              </w:rPr>
              <w:t>виконує повноваження керівника (органів управління) банкрута;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4" w:name="n984"/>
            <w:bookmarkEnd w:id="94"/>
            <w:r w:rsidRPr="005C18FC">
              <w:rPr>
                <w:color w:val="000000"/>
                <w:sz w:val="28"/>
                <w:szCs w:val="28"/>
                <w:lang w:val="uk-UA"/>
              </w:rPr>
              <w:t>формує ліквідаційну масу;</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5" w:name="n985"/>
            <w:bookmarkEnd w:id="95"/>
            <w:r w:rsidRPr="005C18FC">
              <w:rPr>
                <w:color w:val="000000"/>
                <w:sz w:val="28"/>
                <w:szCs w:val="28"/>
                <w:lang w:val="uk-UA"/>
              </w:rPr>
              <w:t>заявляє до третіх осіб вимоги щодо повернення банкруту сум дебіторської заборгованості;</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6" w:name="n986"/>
            <w:bookmarkEnd w:id="96"/>
            <w:r w:rsidRPr="005C18FC">
              <w:rPr>
                <w:color w:val="000000"/>
                <w:sz w:val="28"/>
                <w:szCs w:val="28"/>
                <w:lang w:val="uk-UA"/>
              </w:rPr>
              <w:t>має право отримувати кредит для виплати вихідної допомоги працівникам, які звільняються внаслідок ліквідації банкрута, який відшкодовується згідно з цим Кодексом позачергово за рахунок коштів, одержаних від продажу майна банкрута;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7" w:name="n987"/>
            <w:bookmarkEnd w:id="97"/>
            <w:r w:rsidRPr="005C18FC">
              <w:rPr>
                <w:color w:val="000000"/>
                <w:sz w:val="28"/>
                <w:szCs w:val="28"/>
                <w:lang w:val="uk-UA"/>
              </w:rPr>
              <w:t>з дня визнання боржника банкрутом та відкриття ліквідаційної процедури повідомляє працівників банкрута про звільнення та здійснює його відповідно до законодавства України про працю. Виплата вихідної допомоги звільненим працівникам банкрута провадиться ліквідатором у першу чергу за рахунок коштів, одержаних від продажу майна банкрута, або отриманого для цієї мети кредиту;</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8" w:name="n988"/>
            <w:bookmarkEnd w:id="98"/>
            <w:r w:rsidRPr="005C18FC">
              <w:rPr>
                <w:color w:val="000000"/>
                <w:sz w:val="28"/>
                <w:szCs w:val="28"/>
                <w:lang w:val="uk-UA"/>
              </w:rPr>
              <w:t>заявляє в установленому порядку заперечення щодо заявлених до боржника вимог поточних кредиторів за зобов’язаннями, які виникли під час провадження у справі про банкрутство і є неоплаченими;</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99" w:name="n989"/>
            <w:bookmarkEnd w:id="99"/>
            <w:r w:rsidRPr="005C18FC">
              <w:rPr>
                <w:color w:val="000000"/>
                <w:sz w:val="28"/>
                <w:szCs w:val="28"/>
                <w:lang w:val="uk-UA"/>
              </w:rPr>
              <w:t>подає до суду заяви про визнання недійсними правочинів (договорів) боржника;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0" w:name="n990"/>
            <w:bookmarkEnd w:id="100"/>
            <w:r w:rsidRPr="005C18FC">
              <w:rPr>
                <w:color w:val="000000"/>
                <w:sz w:val="28"/>
                <w:szCs w:val="28"/>
                <w:lang w:val="uk-UA"/>
              </w:rPr>
              <w:lastRenderedPageBreak/>
              <w:t>вживає заходів, спрямованих на пошук, виявлення та повернення майна банкрута, що знаходиться у третіх осіб;</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1" w:name="n991"/>
            <w:bookmarkEnd w:id="101"/>
            <w:r w:rsidRPr="005C18FC">
              <w:rPr>
                <w:color w:val="000000"/>
                <w:sz w:val="28"/>
                <w:szCs w:val="28"/>
                <w:lang w:val="uk-UA"/>
              </w:rPr>
              <w:t>передає в установленому порядку на зберігання документи банкрута, які відповідно до нормативно-правових актів підлягають обов’язковому зберіганню;</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2" w:name="n992"/>
            <w:bookmarkEnd w:id="102"/>
            <w:r w:rsidRPr="005C18FC">
              <w:rPr>
                <w:color w:val="000000"/>
                <w:sz w:val="28"/>
                <w:szCs w:val="28"/>
                <w:lang w:val="uk-UA"/>
              </w:rPr>
              <w:t>продає майно банкрута для задоволення вимог, внесених до реєстру вимог кредиторів, у порядку, передбаченому цим Кодексом;</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3" w:name="n993"/>
            <w:bookmarkEnd w:id="103"/>
            <w:r w:rsidRPr="005C18FC">
              <w:rPr>
                <w:color w:val="000000"/>
                <w:sz w:val="28"/>
                <w:szCs w:val="28"/>
                <w:lang w:val="uk-UA"/>
              </w:rPr>
              <w:t>повідомляє про своє призначення державний орган з питань банкрутства в десятиденний строк з дня прийняття рішення господарським судом та надає державному реєстратору в електронній формі через портал електронних сервісів юридичних осіб, фізичних осіб - підприємців та громадських формувань відомості, необхідні для внесення до Єдиного державного реєстру юридичних осіб, фізичних осіб - підприємців та громадських формувань, у порядку, встановленому державним органом з питань банкрутства;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4" w:name="n994"/>
            <w:bookmarkEnd w:id="104"/>
            <w:r w:rsidRPr="005C18FC">
              <w:rPr>
                <w:color w:val="000000"/>
                <w:sz w:val="28"/>
                <w:szCs w:val="28"/>
                <w:lang w:val="uk-UA"/>
              </w:rPr>
              <w:t>у разі провадження банкрутом діяльності, пов’язаної з державною таємницею, вживає заходів з ліквідації режимно-секретного органу;</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5" w:name="n995"/>
            <w:bookmarkEnd w:id="105"/>
            <w:r w:rsidRPr="005C18FC">
              <w:rPr>
                <w:color w:val="000000"/>
                <w:sz w:val="28"/>
                <w:szCs w:val="28"/>
                <w:lang w:val="uk-UA"/>
              </w:rPr>
              <w:t>веде реєстр вимог кредиторів;</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6" w:name="n996"/>
            <w:bookmarkEnd w:id="106"/>
            <w:r w:rsidRPr="005C18FC">
              <w:rPr>
                <w:color w:val="000000"/>
                <w:sz w:val="28"/>
                <w:szCs w:val="28"/>
                <w:lang w:val="uk-UA"/>
              </w:rPr>
              <w:t>подає в установленому порядку та у випадках, передбачених </w:t>
            </w:r>
            <w:hyperlink r:id="rId34" w:tgtFrame="_blank" w:history="1">
              <w:r w:rsidRPr="005C18FC">
                <w:rPr>
                  <w:rStyle w:val="aa"/>
                  <w:color w:val="000099"/>
                  <w:sz w:val="28"/>
                  <w:szCs w:val="28"/>
                  <w:lang w:val="uk-UA"/>
                </w:rPr>
                <w:t>Законом України</w:t>
              </w:r>
            </w:hyperlink>
            <w:r w:rsidRPr="005C18FC">
              <w:rPr>
                <w:color w:val="000000"/>
                <w:sz w:val="28"/>
                <w:szCs w:val="28"/>
                <w:lang w:val="uk-UA"/>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інформацію до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07" w:name="n997"/>
            <w:bookmarkEnd w:id="107"/>
            <w:r w:rsidRPr="005C18FC">
              <w:rPr>
                <w:color w:val="000000"/>
                <w:sz w:val="28"/>
                <w:szCs w:val="28"/>
                <w:lang w:val="uk-UA"/>
              </w:rPr>
              <w:t xml:space="preserve">здійснює дії щодо скасування реєстрації випуску акцій, передбачені законодавством, якщо організаційно-правовою </w:t>
            </w:r>
            <w:r w:rsidRPr="005C18FC">
              <w:rPr>
                <w:color w:val="000000"/>
                <w:sz w:val="28"/>
                <w:szCs w:val="28"/>
                <w:lang w:val="uk-UA"/>
              </w:rPr>
              <w:lastRenderedPageBreak/>
              <w:t>формою юридичної особи - банкрута є акціонерне товариство;</w:t>
            </w:r>
          </w:p>
          <w:p w:rsidR="008A6A52" w:rsidRPr="005C18FC" w:rsidRDefault="008A6A52" w:rsidP="00552E1F">
            <w:pPr>
              <w:pStyle w:val="rvps2"/>
              <w:widowControl w:val="0"/>
              <w:shd w:val="clear" w:color="auto" w:fill="FFFFFF"/>
              <w:spacing w:before="0" w:beforeAutospacing="0" w:after="0" w:afterAutospacing="0"/>
              <w:ind w:firstLine="514"/>
              <w:jc w:val="both"/>
              <w:rPr>
                <w:sz w:val="28"/>
                <w:szCs w:val="28"/>
                <w:lang w:val="uk-UA"/>
              </w:rPr>
            </w:pPr>
            <w:bookmarkStart w:id="108" w:name="n998"/>
            <w:bookmarkEnd w:id="108"/>
            <w:r w:rsidRPr="005C18FC">
              <w:rPr>
                <w:color w:val="000000"/>
                <w:sz w:val="28"/>
                <w:szCs w:val="28"/>
                <w:lang w:val="uk-UA"/>
              </w:rPr>
              <w:t>здійснює інші повноваження, передбачені цим Кодексом.</w:t>
            </w:r>
            <w:bookmarkStart w:id="109" w:name="n999"/>
            <w:bookmarkStart w:id="110" w:name="n717"/>
            <w:bookmarkStart w:id="111" w:name="n1822"/>
            <w:bookmarkStart w:id="112" w:name="n723"/>
            <w:bookmarkEnd w:id="109"/>
            <w:bookmarkEnd w:id="110"/>
            <w:bookmarkEnd w:id="111"/>
            <w:bookmarkEnd w:id="112"/>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rStyle w:val="rvts9"/>
                <w:b/>
                <w:bCs/>
                <w:color w:val="000000"/>
                <w:sz w:val="28"/>
                <w:szCs w:val="28"/>
                <w:lang w:val="uk-UA"/>
              </w:rPr>
              <w:lastRenderedPageBreak/>
              <w:t>Стаття 61. </w:t>
            </w:r>
            <w:r w:rsidRPr="005C18FC">
              <w:rPr>
                <w:b/>
                <w:color w:val="000000"/>
                <w:sz w:val="28"/>
                <w:szCs w:val="28"/>
                <w:lang w:val="uk-UA"/>
              </w:rPr>
              <w:t>Повноваження ліквідатора</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1. Ліквідатор з дня свого призначення здійснює такі повноваження:</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приймає у своє відання майно боржника, забезпечує його збереження;</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виконує функції з управління та розпорядження майном банкрута;</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проводить інвентаризацію та визначає початкову вартість майна банкрута;</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аналізує фінансовий стан банкрута;</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виконує повноваження керівника (органів управління) банкрута;</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формує ліквідаційну масу;</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заявляє до третіх осіб вимоги щодо повернення банкруту сум дебіторської заборгованості;</w:t>
            </w:r>
          </w:p>
          <w:p w:rsidR="008A6A52" w:rsidRPr="005C18FC" w:rsidRDefault="008A6A52" w:rsidP="00552E1F">
            <w:pPr>
              <w:pStyle w:val="rvps2"/>
              <w:widowControl w:val="0"/>
              <w:shd w:val="clear" w:color="auto" w:fill="FFFFFF"/>
              <w:spacing w:before="0" w:beforeAutospacing="0" w:after="0" w:afterAutospacing="0"/>
              <w:ind w:firstLine="527"/>
              <w:jc w:val="both"/>
              <w:rPr>
                <w:color w:val="000000"/>
                <w:sz w:val="28"/>
                <w:szCs w:val="28"/>
                <w:lang w:val="uk-UA"/>
              </w:rPr>
            </w:pPr>
            <w:r w:rsidRPr="005C18FC">
              <w:rPr>
                <w:color w:val="000000"/>
                <w:sz w:val="28"/>
                <w:szCs w:val="28"/>
                <w:lang w:val="uk-UA"/>
              </w:rPr>
              <w:t xml:space="preserve">має право отримувати кредит для виплати </w:t>
            </w:r>
            <w:r w:rsidRPr="005C18FC">
              <w:rPr>
                <w:b/>
                <w:sz w:val="28"/>
                <w:szCs w:val="28"/>
                <w:lang w:val="uk-UA"/>
              </w:rPr>
              <w:t>заборгованої заробітної плати</w:t>
            </w:r>
            <w:r w:rsidRPr="005C18FC">
              <w:rPr>
                <w:sz w:val="28"/>
                <w:szCs w:val="28"/>
                <w:lang w:val="uk-UA"/>
              </w:rPr>
              <w:t xml:space="preserve"> </w:t>
            </w:r>
            <w:r w:rsidRPr="005C18FC">
              <w:rPr>
                <w:b/>
                <w:sz w:val="28"/>
                <w:szCs w:val="28"/>
                <w:lang w:val="uk-UA"/>
              </w:rPr>
              <w:t xml:space="preserve">та </w:t>
            </w:r>
            <w:r w:rsidRPr="005C18FC">
              <w:rPr>
                <w:color w:val="000000"/>
                <w:sz w:val="28"/>
                <w:szCs w:val="28"/>
                <w:lang w:val="uk-UA"/>
              </w:rPr>
              <w:t>вихідної допомоги працівникам, які звільняються внаслідок ліквідації банкрута, який відшкодовується згідно з цим Кодексом позачергово за рахунок коштів, одержаних від продажу майна банкрута;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shd w:val="clear" w:color="auto" w:fill="FFFFFF"/>
                <w:lang w:val="uk-UA"/>
              </w:rPr>
            </w:pPr>
            <w:r w:rsidRPr="005C18FC">
              <w:rPr>
                <w:color w:val="000000"/>
                <w:sz w:val="28"/>
                <w:szCs w:val="28"/>
                <w:shd w:val="clear" w:color="auto" w:fill="FFFFFF"/>
                <w:lang w:val="uk-UA"/>
              </w:rPr>
              <w:t xml:space="preserve">з дня визнання боржника банкрутом та відкриття ліквідаційної процедури повідомляє працівників банкрута про звільнення та здійснює його відповідно до законодавства України про працю. Виплата </w:t>
            </w:r>
            <w:r w:rsidRPr="005C18FC">
              <w:rPr>
                <w:b/>
                <w:sz w:val="28"/>
                <w:szCs w:val="28"/>
                <w:lang w:val="uk-UA"/>
              </w:rPr>
              <w:t xml:space="preserve">заборгованої заробітної плати та </w:t>
            </w:r>
            <w:r w:rsidRPr="005C18FC">
              <w:rPr>
                <w:color w:val="000000"/>
                <w:sz w:val="28"/>
                <w:szCs w:val="28"/>
                <w:shd w:val="clear" w:color="auto" w:fill="FFFFFF"/>
                <w:lang w:val="uk-UA"/>
              </w:rPr>
              <w:t>вихідної допомоги звільненим працівникам банкрута провадиться ліквідатором у першу чергу за рахунок коштів, одержаних від продажу майна банкрута, або отриманого для цієї мети кредиту;</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 xml:space="preserve"> заявляє в установленому порядку заперечення щодо заявлених до боржника вимог поточних кредиторів за зобов’язаннями, які виникли під час провадження у справі про банкрутство і є неоплаченими;</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 xml:space="preserve">подає до суду заяви про визнання недійсними правочинів </w:t>
            </w:r>
            <w:r w:rsidRPr="005C18FC">
              <w:rPr>
                <w:color w:val="000000"/>
                <w:sz w:val="28"/>
                <w:szCs w:val="28"/>
                <w:lang w:val="uk-UA"/>
              </w:rPr>
              <w:lastRenderedPageBreak/>
              <w:t>(договорів) боржника;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вживає заходів, спрямованих на пошук, виявлення та повернення майна банкрута, що знаходиться у третіх осіб;</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передає в установленому порядку на зберігання документи банкрута, які відповідно до нормативно-правових актів підлягають обов’язковому зберіганню;</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продає майно банкрута для задоволення вимог, внесених до реєстру вимог кредиторів, у порядку, передбаченому цим Кодексом;</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повідомляє про своє призначення державний орган з питань банкрутства в десятиденний строк з дня прийняття рішення господарським судом та надає державному реєстратору в електронній формі через портал електронних сервісів юридичних осіб, фізичних осіб - підприємців та громадських формувань відомості, необхідні для внесення до Єдиного державного реєстру юридичних осіб, фізичних осіб - підприємців та громадських формувань, у порядку, встановленому державним органом з питань банкрутства;</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у разі провадження банкрутом діяльності, пов’язаної з державною таємницею, вживає заходів з ліквідації режимно-секретного органу;</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веде реєстр вимог кредиторів;</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подає в установленому порядку та у випадках, передбачених </w:t>
            </w:r>
            <w:hyperlink r:id="rId35" w:tgtFrame="_blank" w:history="1">
              <w:r w:rsidRPr="005C18FC">
                <w:rPr>
                  <w:rStyle w:val="aa"/>
                  <w:color w:val="000099"/>
                  <w:sz w:val="28"/>
                  <w:szCs w:val="28"/>
                  <w:lang w:val="uk-UA"/>
                </w:rPr>
                <w:t>Законом України</w:t>
              </w:r>
            </w:hyperlink>
            <w:r w:rsidRPr="005C18FC">
              <w:rPr>
                <w:color w:val="000000"/>
                <w:sz w:val="28"/>
                <w:szCs w:val="28"/>
                <w:lang w:val="uk-UA"/>
              </w:rPr>
              <w:t> "Про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 інформацію до центрального органу виконавчої влади, що реалізує державну політику у сфері запобігання та протидії легалізації (відмиванню) доходів, одержаних злочинним шляхом, фінансуванню тероризму та фінансуванню розповсюдження зброї масового знищення;</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r w:rsidRPr="005C18FC">
              <w:rPr>
                <w:color w:val="000000"/>
                <w:sz w:val="28"/>
                <w:szCs w:val="28"/>
                <w:lang w:val="uk-UA"/>
              </w:rPr>
              <w:t xml:space="preserve">здійснює дії щодо скасування реєстрації випуску акцій, </w:t>
            </w:r>
            <w:r w:rsidRPr="005C18FC">
              <w:rPr>
                <w:color w:val="000000"/>
                <w:sz w:val="28"/>
                <w:szCs w:val="28"/>
                <w:lang w:val="uk-UA"/>
              </w:rPr>
              <w:lastRenderedPageBreak/>
              <w:t>передбачені законодавством, якщо організаційно-правовою формою юридичної особи - банкрута є акціонерне товариство;</w:t>
            </w:r>
          </w:p>
          <w:p w:rsidR="008A6A52" w:rsidRPr="005C18FC" w:rsidRDefault="008A6A52" w:rsidP="00552E1F">
            <w:pPr>
              <w:pStyle w:val="rvps2"/>
              <w:widowControl w:val="0"/>
              <w:shd w:val="clear" w:color="auto" w:fill="FFFFFF"/>
              <w:spacing w:before="0" w:beforeAutospacing="0" w:after="0" w:afterAutospacing="0"/>
              <w:ind w:firstLine="514"/>
              <w:jc w:val="both"/>
              <w:rPr>
                <w:sz w:val="28"/>
                <w:szCs w:val="28"/>
                <w:lang w:val="uk-UA"/>
              </w:rPr>
            </w:pPr>
            <w:r w:rsidRPr="005C18FC">
              <w:rPr>
                <w:color w:val="000000"/>
                <w:sz w:val="28"/>
                <w:szCs w:val="28"/>
                <w:lang w:val="uk-UA"/>
              </w:rPr>
              <w:t>здійснює інші повноваження, передбачені цим Кодексом.</w:t>
            </w:r>
          </w:p>
        </w:tc>
      </w:tr>
      <w:tr w:rsidR="008A6A52" w:rsidRPr="005C18FC" w:rsidTr="00D12E61">
        <w:tc>
          <w:tcPr>
            <w:tcW w:w="7654" w:type="dxa"/>
            <w:shd w:val="clear" w:color="auto" w:fill="auto"/>
          </w:tcPr>
          <w:p w:rsidR="008A6A52" w:rsidRPr="005C18FC" w:rsidRDefault="008A6A52" w:rsidP="00552E1F">
            <w:pPr>
              <w:pStyle w:val="rvps2"/>
              <w:widowControl w:val="0"/>
              <w:spacing w:before="0" w:beforeAutospacing="0" w:after="0" w:afterAutospacing="0"/>
              <w:ind w:firstLine="460"/>
              <w:jc w:val="both"/>
              <w:rPr>
                <w:b/>
                <w:sz w:val="28"/>
                <w:szCs w:val="28"/>
                <w:lang w:val="uk-UA"/>
              </w:rPr>
            </w:pPr>
            <w:r w:rsidRPr="005C18FC">
              <w:rPr>
                <w:rStyle w:val="rvts9"/>
                <w:b/>
                <w:sz w:val="28"/>
                <w:szCs w:val="28"/>
                <w:lang w:val="uk-UA"/>
              </w:rPr>
              <w:lastRenderedPageBreak/>
              <w:t xml:space="preserve">Стаття 64. </w:t>
            </w:r>
            <w:r w:rsidRPr="005C18FC">
              <w:rPr>
                <w:b/>
                <w:sz w:val="28"/>
                <w:szCs w:val="28"/>
                <w:lang w:val="uk-UA"/>
              </w:rPr>
              <w:t>Черговість задоволення вимог кредиторів</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1. Кошти, одержані від продажу майна банкрута, спрямовуються на задоволення вимог кредиторів у порядку, встановленому цим Кодексом. При цьому:</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1) у першу чергу задовольняються:</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вимоги щодо виплати заборгованості із заробітної плати працюючим та звільненим працівникам банкрута, грошові компенсації за всі невикористані дні щорічної відпустки та додаткової відпустки працівникам, які мають дітей, інші кошти, належні працівникам у зв’язку з оплачуваною відсутністю на роботі (оплата часу простою не з вини працівника, гарантії на час виконання державних або громадських обов’язків, гарантії і компенсації при службових відрядженнях, гарантії для працівників, які направляються для підвищення кваліфікації, гарантії для донорів, гарантії для працівників, які направляються на обстеження до медичного закладу, соціальні виплати у зв’язку з тимчасовою втратою працездатності за рахунок коштів підприємства тощо), а також вихідна допомога, належна працівникам у зв’язку з припиненням трудових відносин, та нараховані на ці суми страхові внески на загальнообов’язкове державне пенсійне страхування та інше соціальне страхування, у тому числі відшкодування кредиту, отриманого на ці цілі;</w:t>
            </w:r>
          </w:p>
          <w:p w:rsidR="00552E1F" w:rsidRPr="005C18FC" w:rsidRDefault="00552E1F" w:rsidP="00552E1F">
            <w:pPr>
              <w:pStyle w:val="rvps2"/>
              <w:widowControl w:val="0"/>
              <w:spacing w:before="0" w:beforeAutospacing="0" w:after="0" w:afterAutospacing="0"/>
              <w:ind w:firstLine="460"/>
              <w:jc w:val="both"/>
              <w:rPr>
                <w:sz w:val="28"/>
                <w:szCs w:val="28"/>
                <w:lang w:val="uk-UA"/>
              </w:rPr>
            </w:pPr>
          </w:p>
          <w:p w:rsidR="00552E1F" w:rsidRPr="005C18FC" w:rsidRDefault="00552E1F" w:rsidP="00552E1F">
            <w:pPr>
              <w:pStyle w:val="rvps2"/>
              <w:widowControl w:val="0"/>
              <w:spacing w:before="0" w:beforeAutospacing="0" w:after="0" w:afterAutospacing="0"/>
              <w:ind w:firstLine="460"/>
              <w:jc w:val="both"/>
              <w:rPr>
                <w:sz w:val="28"/>
                <w:szCs w:val="28"/>
                <w:lang w:val="uk-UA"/>
              </w:rPr>
            </w:pPr>
          </w:p>
          <w:p w:rsidR="00552E1F" w:rsidRPr="005C18FC" w:rsidRDefault="00552E1F" w:rsidP="00552E1F">
            <w:pPr>
              <w:pStyle w:val="rvps2"/>
              <w:widowControl w:val="0"/>
              <w:spacing w:before="0" w:beforeAutospacing="0" w:after="0" w:afterAutospacing="0"/>
              <w:ind w:firstLine="460"/>
              <w:jc w:val="both"/>
              <w:rPr>
                <w:sz w:val="28"/>
                <w:szCs w:val="28"/>
                <w:lang w:val="uk-UA"/>
              </w:rPr>
            </w:pPr>
          </w:p>
          <w:p w:rsidR="00552E1F" w:rsidRPr="005C18FC" w:rsidRDefault="00552E1F" w:rsidP="00552E1F">
            <w:pPr>
              <w:pStyle w:val="rvps2"/>
              <w:widowControl w:val="0"/>
              <w:spacing w:before="0" w:beforeAutospacing="0" w:after="0" w:afterAutospacing="0"/>
              <w:ind w:firstLine="460"/>
              <w:jc w:val="both"/>
              <w:rPr>
                <w:sz w:val="28"/>
                <w:szCs w:val="28"/>
                <w:lang w:val="uk-UA"/>
              </w:rPr>
            </w:pP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 xml:space="preserve">вимоги щодо виплати заборгованості із компенсації збитків, завданих Державному бюджету України внаслідок виконання рішень Європейського суду з прав людини, </w:t>
            </w:r>
            <w:r w:rsidRPr="005C18FC">
              <w:rPr>
                <w:sz w:val="28"/>
                <w:szCs w:val="28"/>
                <w:lang w:val="uk-UA"/>
              </w:rPr>
              <w:lastRenderedPageBreak/>
              <w:t>постановлених проти України;</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вимоги кредиторів за договорами страхування;</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витрати, пов’язані з провадженням у справі про банкрутство в господарському суді;</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витрати кредиторів на проведення аудиту, якщо аудит проводився за рішенням господарського суду за рахунок їхніх коштів;</w:t>
            </w:r>
          </w:p>
          <w:p w:rsidR="008A6A52" w:rsidRPr="005C18FC" w:rsidRDefault="008A6A52" w:rsidP="00552E1F">
            <w:pPr>
              <w:pStyle w:val="rvps2"/>
              <w:widowControl w:val="0"/>
              <w:spacing w:before="0" w:beforeAutospacing="0" w:after="0" w:afterAutospacing="0"/>
              <w:ind w:firstLine="460"/>
              <w:jc w:val="both"/>
              <w:rPr>
                <w:sz w:val="28"/>
                <w:szCs w:val="28"/>
                <w:lang w:val="uk-UA"/>
              </w:rPr>
            </w:pPr>
            <w:r w:rsidRPr="005C18FC">
              <w:rPr>
                <w:sz w:val="28"/>
                <w:szCs w:val="28"/>
                <w:lang w:val="uk-UA"/>
              </w:rPr>
              <w:t>…</w:t>
            </w:r>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b/>
                <w:color w:val="000000"/>
                <w:sz w:val="28"/>
                <w:szCs w:val="28"/>
                <w:lang w:val="uk-UA"/>
              </w:rPr>
            </w:pPr>
            <w:r w:rsidRPr="005C18FC">
              <w:rPr>
                <w:rStyle w:val="rvts9"/>
                <w:b/>
                <w:bCs/>
                <w:color w:val="000000"/>
                <w:sz w:val="28"/>
                <w:szCs w:val="28"/>
                <w:lang w:val="uk-UA"/>
              </w:rPr>
              <w:lastRenderedPageBreak/>
              <w:t>Стаття 64. </w:t>
            </w:r>
            <w:r w:rsidRPr="005C18FC">
              <w:rPr>
                <w:b/>
                <w:color w:val="000000"/>
                <w:sz w:val="28"/>
                <w:szCs w:val="28"/>
                <w:lang w:val="uk-UA"/>
              </w:rPr>
              <w:t>Черговість задоволення вимог кредиторів</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13" w:name="n1032"/>
            <w:bookmarkEnd w:id="113"/>
            <w:r w:rsidRPr="005C18FC">
              <w:rPr>
                <w:color w:val="000000"/>
                <w:sz w:val="28"/>
                <w:szCs w:val="28"/>
                <w:lang w:val="uk-UA"/>
              </w:rPr>
              <w:t>1. Кошти, одержані від продажу майна банкрута, спрямовуються на задоволення вимог кредиторів у порядку, встановленому цим Кодексом. При цьому:</w:t>
            </w:r>
          </w:p>
          <w:p w:rsidR="008A6A52" w:rsidRPr="005C18FC" w:rsidRDefault="008A6A52" w:rsidP="00552E1F">
            <w:pPr>
              <w:pStyle w:val="rvps2"/>
              <w:widowControl w:val="0"/>
              <w:spacing w:before="0" w:beforeAutospacing="0" w:after="0" w:afterAutospacing="0"/>
              <w:ind w:firstLine="514"/>
              <w:jc w:val="both"/>
              <w:rPr>
                <w:sz w:val="28"/>
                <w:szCs w:val="28"/>
                <w:lang w:val="uk-UA"/>
              </w:rPr>
            </w:pPr>
            <w:bookmarkStart w:id="114" w:name="n1033"/>
            <w:bookmarkEnd w:id="114"/>
            <w:r w:rsidRPr="005C18FC">
              <w:rPr>
                <w:sz w:val="28"/>
                <w:szCs w:val="28"/>
                <w:lang w:val="uk-UA"/>
              </w:rPr>
              <w:t>1) у першу чергу задовольняються:</w:t>
            </w:r>
          </w:p>
          <w:p w:rsidR="008A6A52" w:rsidRPr="005C18FC" w:rsidRDefault="008A6A52" w:rsidP="00552E1F">
            <w:pPr>
              <w:pStyle w:val="rvps2"/>
              <w:widowControl w:val="0"/>
              <w:spacing w:before="0" w:beforeAutospacing="0" w:after="0" w:afterAutospacing="0"/>
              <w:ind w:firstLine="514"/>
              <w:jc w:val="both"/>
              <w:rPr>
                <w:sz w:val="28"/>
                <w:szCs w:val="28"/>
                <w:lang w:val="uk-UA"/>
              </w:rPr>
            </w:pPr>
            <w:bookmarkStart w:id="115" w:name="n1034"/>
            <w:bookmarkEnd w:id="115"/>
            <w:r w:rsidRPr="005C18FC">
              <w:rPr>
                <w:sz w:val="28"/>
                <w:szCs w:val="28"/>
                <w:lang w:val="uk-UA"/>
              </w:rPr>
              <w:t xml:space="preserve">вимоги щодо виплати заборгованості із заробітної плати працюючим та звільненим працівникам банкрута, </w:t>
            </w:r>
            <w:r w:rsidRPr="005C18FC">
              <w:rPr>
                <w:b/>
                <w:sz w:val="28"/>
                <w:szCs w:val="28"/>
                <w:u w:val="single"/>
                <w:lang w:val="uk-UA"/>
              </w:rPr>
              <w:t>в тому числі визнаної за судовими рішеннями та за виконавчими документами</w:t>
            </w:r>
            <w:r w:rsidRPr="005C18FC">
              <w:rPr>
                <w:b/>
                <w:sz w:val="28"/>
                <w:szCs w:val="28"/>
                <w:lang w:val="uk-UA"/>
              </w:rPr>
              <w:t>,</w:t>
            </w:r>
            <w:r w:rsidRPr="005C18FC">
              <w:rPr>
                <w:sz w:val="28"/>
                <w:szCs w:val="28"/>
                <w:lang w:val="uk-UA"/>
              </w:rPr>
              <w:t xml:space="preserve"> грошові компенсації за всі невикористані дні щорічної відпустки та додаткової відпустки працівникам, які мають дітей, інші кошти, належні працівникам у зв’язку з оплачуваною відсутністю на роботі (оплата часу простою не з вини працівника, гарантії на час виконання державних або громадських обов’язків, гарантії і компенсації при службових відрядженнях, гарантії для працівників, які направляються для підвищення кваліфікації, гарантії для донорів, гарантії для працівників, які направляються на обстеження до медичного закладу, соціальні виплати у зв’язку з тимчасовою втратою працездатності за рахунок коштів підприємства тощо), а також вихідна допомога, належна працівникам у зв’язку з припиненням трудових відносин, та нараховані на ці суми страхові внески на загальнообов’язкове державне пенсійне страхування та </w:t>
            </w:r>
            <w:r w:rsidRPr="005C18FC">
              <w:rPr>
                <w:b/>
                <w:sz w:val="28"/>
                <w:szCs w:val="28"/>
                <w:lang w:val="uk-UA"/>
              </w:rPr>
              <w:t>інші види загальнообов'язкового державного соціального страхування</w:t>
            </w:r>
            <w:r w:rsidRPr="005C18FC">
              <w:rPr>
                <w:sz w:val="28"/>
                <w:szCs w:val="28"/>
                <w:lang w:val="uk-UA"/>
              </w:rPr>
              <w:t>, у тому числі відшкодування кредиту, отриманого на ці цілі;</w:t>
            </w:r>
          </w:p>
          <w:p w:rsidR="00AD0AA7" w:rsidRPr="005C18FC" w:rsidRDefault="00AD0AA7" w:rsidP="00552E1F">
            <w:pPr>
              <w:pStyle w:val="rvps2"/>
              <w:widowControl w:val="0"/>
              <w:spacing w:before="0" w:beforeAutospacing="0" w:after="0" w:afterAutospacing="0"/>
              <w:ind w:firstLine="514"/>
              <w:jc w:val="both"/>
              <w:rPr>
                <w:b/>
                <w:sz w:val="28"/>
                <w:szCs w:val="28"/>
                <w:lang w:val="uk-UA"/>
              </w:rPr>
            </w:pPr>
            <w:r w:rsidRPr="005C18FC">
              <w:rPr>
                <w:b/>
                <w:sz w:val="28"/>
                <w:szCs w:val="28"/>
                <w:shd w:val="clear" w:color="auto" w:fill="FFFFFF"/>
                <w:lang w:val="uk-UA"/>
              </w:rPr>
              <w:t>вимоги забезпечених кредиторів за рахунок майна банкрута, що є предметом забезпечення</w:t>
            </w:r>
            <w:r w:rsidR="007222FC" w:rsidRPr="005C18FC">
              <w:rPr>
                <w:b/>
                <w:sz w:val="28"/>
                <w:szCs w:val="28"/>
                <w:shd w:val="clear" w:color="auto" w:fill="FFFFFF"/>
                <w:lang w:val="uk-UA"/>
              </w:rPr>
              <w:t>;</w:t>
            </w:r>
          </w:p>
          <w:p w:rsidR="008A6A52" w:rsidRPr="005C18FC" w:rsidRDefault="008A6A52" w:rsidP="00552E1F">
            <w:pPr>
              <w:pStyle w:val="rvps2"/>
              <w:widowControl w:val="0"/>
              <w:spacing w:before="0" w:beforeAutospacing="0" w:after="0" w:afterAutospacing="0"/>
              <w:ind w:firstLine="514"/>
              <w:jc w:val="both"/>
              <w:rPr>
                <w:sz w:val="28"/>
                <w:szCs w:val="28"/>
                <w:lang w:val="uk-UA"/>
              </w:rPr>
            </w:pPr>
            <w:bookmarkStart w:id="116" w:name="n1035"/>
            <w:bookmarkEnd w:id="116"/>
            <w:r w:rsidRPr="005C18FC">
              <w:rPr>
                <w:sz w:val="28"/>
                <w:szCs w:val="28"/>
                <w:lang w:val="uk-UA"/>
              </w:rPr>
              <w:t xml:space="preserve">вимоги щодо виплати заборгованості із компенсації збитків, завданих Державному бюджету України внаслідок виконання рішень Європейського суду з прав людини, </w:t>
            </w:r>
            <w:r w:rsidRPr="005C18FC">
              <w:rPr>
                <w:sz w:val="28"/>
                <w:szCs w:val="28"/>
                <w:lang w:val="uk-UA"/>
              </w:rPr>
              <w:lastRenderedPageBreak/>
              <w:t>постановлених проти України;</w:t>
            </w:r>
          </w:p>
          <w:p w:rsidR="008A6A52" w:rsidRPr="005C18FC" w:rsidRDefault="008A6A52" w:rsidP="00552E1F">
            <w:pPr>
              <w:pStyle w:val="rvps2"/>
              <w:widowControl w:val="0"/>
              <w:spacing w:before="0" w:beforeAutospacing="0" w:after="0" w:afterAutospacing="0"/>
              <w:ind w:firstLine="514"/>
              <w:jc w:val="both"/>
              <w:rPr>
                <w:sz w:val="28"/>
                <w:szCs w:val="28"/>
                <w:lang w:val="uk-UA"/>
              </w:rPr>
            </w:pPr>
            <w:bookmarkStart w:id="117" w:name="n1036"/>
            <w:bookmarkEnd w:id="117"/>
            <w:r w:rsidRPr="005C18FC">
              <w:rPr>
                <w:sz w:val="28"/>
                <w:szCs w:val="28"/>
                <w:lang w:val="uk-UA"/>
              </w:rPr>
              <w:t>вимоги кредиторів за договорами страхування;</w:t>
            </w:r>
          </w:p>
          <w:p w:rsidR="008A6A52" w:rsidRPr="005C18FC" w:rsidRDefault="008A6A52" w:rsidP="00552E1F">
            <w:pPr>
              <w:pStyle w:val="rvps2"/>
              <w:widowControl w:val="0"/>
              <w:spacing w:before="0" w:beforeAutospacing="0" w:after="0" w:afterAutospacing="0"/>
              <w:ind w:firstLine="514"/>
              <w:jc w:val="both"/>
              <w:rPr>
                <w:sz w:val="28"/>
                <w:szCs w:val="28"/>
                <w:lang w:val="uk-UA"/>
              </w:rPr>
            </w:pPr>
            <w:bookmarkStart w:id="118" w:name="n1037"/>
            <w:bookmarkEnd w:id="118"/>
            <w:r w:rsidRPr="005C18FC">
              <w:rPr>
                <w:sz w:val="28"/>
                <w:szCs w:val="28"/>
                <w:lang w:val="uk-UA"/>
              </w:rPr>
              <w:t>витрати, пов’язані з провадженням у справі про банкрутство в господарському суді;</w:t>
            </w:r>
          </w:p>
          <w:p w:rsidR="008A6A52" w:rsidRPr="005C18FC" w:rsidRDefault="008A6A52" w:rsidP="00552E1F">
            <w:pPr>
              <w:pStyle w:val="rvps2"/>
              <w:widowControl w:val="0"/>
              <w:spacing w:before="0" w:beforeAutospacing="0" w:after="0" w:afterAutospacing="0"/>
              <w:ind w:firstLine="514"/>
              <w:jc w:val="both"/>
              <w:rPr>
                <w:sz w:val="28"/>
                <w:szCs w:val="28"/>
                <w:lang w:val="uk-UA"/>
              </w:rPr>
            </w:pPr>
            <w:bookmarkStart w:id="119" w:name="n1038"/>
            <w:bookmarkEnd w:id="119"/>
            <w:r w:rsidRPr="005C18FC">
              <w:rPr>
                <w:sz w:val="28"/>
                <w:szCs w:val="28"/>
                <w:lang w:val="uk-UA"/>
              </w:rPr>
              <w:t>витрати кредиторів на проведення аудиту, якщо аудит проводився за рішенням господарського суду за рахунок їхніх коштів;…</w:t>
            </w:r>
            <w:bookmarkStart w:id="120" w:name="n1039"/>
            <w:bookmarkStart w:id="121" w:name="n800"/>
            <w:bookmarkEnd w:id="120"/>
            <w:bookmarkEnd w:id="121"/>
            <w:r w:rsidRPr="005C18FC">
              <w:rPr>
                <w:sz w:val="28"/>
                <w:szCs w:val="28"/>
                <w:lang w:val="uk-UA"/>
              </w:rPr>
              <w:t xml:space="preserve"> </w:t>
            </w:r>
          </w:p>
        </w:tc>
      </w:tr>
      <w:tr w:rsidR="008A6A52" w:rsidRPr="005C18FC" w:rsidTr="00D12E61">
        <w:tc>
          <w:tcPr>
            <w:tcW w:w="7654" w:type="dxa"/>
            <w:shd w:val="clear" w:color="auto" w:fill="auto"/>
          </w:tcPr>
          <w:p w:rsidR="008A6A52" w:rsidRPr="005C18FC" w:rsidRDefault="00AD0AA7" w:rsidP="00552E1F">
            <w:pPr>
              <w:pStyle w:val="rvps2"/>
              <w:widowControl w:val="0"/>
              <w:spacing w:before="0" w:beforeAutospacing="0" w:after="0" w:afterAutospacing="0"/>
              <w:ind w:firstLine="460"/>
              <w:jc w:val="both"/>
              <w:rPr>
                <w:rStyle w:val="rvts9"/>
                <w:b/>
                <w:sz w:val="28"/>
                <w:szCs w:val="28"/>
                <w:lang w:val="uk-UA"/>
              </w:rPr>
            </w:pPr>
            <w:r w:rsidRPr="005C18FC">
              <w:rPr>
                <w:sz w:val="28"/>
                <w:szCs w:val="28"/>
                <w:shd w:val="clear" w:color="auto" w:fill="FFFFFF"/>
                <w:lang w:val="uk-UA"/>
              </w:rPr>
              <w:lastRenderedPageBreak/>
              <w:t>6. Погашення вимог забезпечених кредиторів за рахунок майна банкрута, що є предметом забезпечення, здійснюється в порядку, передбаченому цим Кодексом, позачергово.</w:t>
            </w:r>
          </w:p>
        </w:tc>
        <w:tc>
          <w:tcPr>
            <w:tcW w:w="7826" w:type="dxa"/>
            <w:shd w:val="clear" w:color="auto" w:fill="auto"/>
          </w:tcPr>
          <w:p w:rsidR="008A6A52" w:rsidRPr="005C18FC" w:rsidRDefault="00AD0AA7" w:rsidP="00552E1F">
            <w:pPr>
              <w:pStyle w:val="rvps2"/>
              <w:widowControl w:val="0"/>
              <w:spacing w:before="0" w:beforeAutospacing="0" w:after="0" w:afterAutospacing="0"/>
              <w:ind w:firstLine="460"/>
              <w:jc w:val="both"/>
              <w:rPr>
                <w:rStyle w:val="rvts9"/>
                <w:b/>
                <w:bCs/>
                <w:sz w:val="28"/>
                <w:szCs w:val="28"/>
                <w:lang w:val="uk-UA"/>
              </w:rPr>
            </w:pPr>
            <w:r w:rsidRPr="005C18FC">
              <w:rPr>
                <w:rStyle w:val="rvts9"/>
                <w:b/>
                <w:bCs/>
                <w:sz w:val="28"/>
                <w:szCs w:val="28"/>
                <w:lang w:val="uk-UA"/>
              </w:rPr>
              <w:t>Виключити</w:t>
            </w:r>
          </w:p>
          <w:p w:rsidR="008A6A52" w:rsidRPr="005C18FC" w:rsidRDefault="008A6A52" w:rsidP="00552E1F">
            <w:pPr>
              <w:pStyle w:val="rvps2"/>
              <w:widowControl w:val="0"/>
              <w:spacing w:before="0" w:beforeAutospacing="0" w:after="0" w:afterAutospacing="0"/>
              <w:ind w:firstLine="460"/>
              <w:jc w:val="both"/>
              <w:rPr>
                <w:rStyle w:val="rvts9"/>
                <w:b/>
                <w:bCs/>
                <w:sz w:val="28"/>
                <w:szCs w:val="28"/>
                <w:lang w:val="uk-UA"/>
              </w:rPr>
            </w:pPr>
          </w:p>
        </w:tc>
      </w:tr>
      <w:tr w:rsidR="008A6A52" w:rsidRPr="005C18FC" w:rsidTr="00D12E61">
        <w:tc>
          <w:tcPr>
            <w:tcW w:w="7654"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14"/>
              <w:jc w:val="both"/>
              <w:rPr>
                <w:b/>
                <w:color w:val="000000"/>
                <w:sz w:val="28"/>
                <w:szCs w:val="28"/>
                <w:lang w:val="uk-UA"/>
              </w:rPr>
            </w:pPr>
            <w:r w:rsidRPr="005C18FC">
              <w:rPr>
                <w:rStyle w:val="rvts9"/>
                <w:b/>
                <w:bCs/>
                <w:color w:val="000000"/>
                <w:sz w:val="28"/>
                <w:szCs w:val="28"/>
                <w:lang w:val="uk-UA"/>
              </w:rPr>
              <w:t>Стаття 66. </w:t>
            </w:r>
            <w:r w:rsidRPr="005C18FC">
              <w:rPr>
                <w:b/>
                <w:color w:val="000000"/>
                <w:sz w:val="28"/>
                <w:szCs w:val="28"/>
                <w:lang w:val="uk-UA"/>
              </w:rPr>
              <w:t>Звільнення працівників боржника. Пільги і компенсації звільненим працівникам</w:t>
            </w:r>
          </w:p>
          <w:p w:rsidR="008A6A52" w:rsidRPr="005C18FC" w:rsidRDefault="008A6A52" w:rsidP="00552E1F">
            <w:pPr>
              <w:pStyle w:val="rvps2"/>
              <w:widowControl w:val="0"/>
              <w:shd w:val="clear" w:color="auto" w:fill="FFFFFF"/>
              <w:spacing w:before="0" w:beforeAutospacing="0" w:after="0" w:afterAutospacing="0"/>
              <w:ind w:firstLine="514"/>
              <w:jc w:val="both"/>
              <w:rPr>
                <w:color w:val="000000"/>
                <w:sz w:val="28"/>
                <w:szCs w:val="28"/>
                <w:lang w:val="uk-UA"/>
              </w:rPr>
            </w:pPr>
            <w:bookmarkStart w:id="122" w:name="n1073"/>
            <w:bookmarkStart w:id="123" w:name="n1074"/>
            <w:bookmarkEnd w:id="122"/>
            <w:bookmarkEnd w:id="123"/>
            <w:r w:rsidRPr="005C18FC">
              <w:rPr>
                <w:color w:val="000000"/>
                <w:sz w:val="28"/>
                <w:szCs w:val="28"/>
                <w:lang w:val="uk-UA"/>
              </w:rPr>
              <w:t>2. Вихідна допомога звільненим працівникам боржника виплачується арбітражним керуючим у порядку та розмірах, встановлених законодавством про працю та зайнятість населення.</w:t>
            </w:r>
          </w:p>
          <w:p w:rsidR="008A6A52" w:rsidRPr="005C18FC" w:rsidRDefault="008A6A52" w:rsidP="00552E1F">
            <w:pPr>
              <w:pStyle w:val="rvps2"/>
              <w:widowControl w:val="0"/>
              <w:shd w:val="clear" w:color="auto" w:fill="FFFFFF"/>
              <w:spacing w:before="0" w:beforeAutospacing="0" w:after="0" w:afterAutospacing="0"/>
              <w:ind w:firstLine="514"/>
              <w:jc w:val="both"/>
              <w:rPr>
                <w:sz w:val="28"/>
                <w:szCs w:val="28"/>
                <w:lang w:val="uk-UA"/>
              </w:rPr>
            </w:pPr>
            <w:bookmarkStart w:id="124" w:name="n1075"/>
            <w:bookmarkStart w:id="125" w:name="n849"/>
            <w:bookmarkEnd w:id="124"/>
            <w:bookmarkEnd w:id="125"/>
          </w:p>
        </w:tc>
        <w:tc>
          <w:tcPr>
            <w:tcW w:w="7826" w:type="dxa"/>
            <w:shd w:val="clear" w:color="auto" w:fill="auto"/>
          </w:tcPr>
          <w:p w:rsidR="008A6A52" w:rsidRPr="005C18FC" w:rsidRDefault="008A6A52" w:rsidP="00552E1F">
            <w:pPr>
              <w:pStyle w:val="rvps2"/>
              <w:widowControl w:val="0"/>
              <w:shd w:val="clear" w:color="auto" w:fill="FFFFFF"/>
              <w:spacing w:before="0" w:beforeAutospacing="0" w:after="0" w:afterAutospacing="0"/>
              <w:ind w:firstLine="527"/>
              <w:jc w:val="both"/>
              <w:rPr>
                <w:b/>
                <w:color w:val="000000"/>
                <w:sz w:val="28"/>
                <w:szCs w:val="28"/>
                <w:lang w:val="uk-UA"/>
              </w:rPr>
            </w:pPr>
            <w:r w:rsidRPr="005C18FC">
              <w:rPr>
                <w:rStyle w:val="rvts9"/>
                <w:b/>
                <w:bCs/>
                <w:color w:val="000000"/>
                <w:sz w:val="28"/>
                <w:szCs w:val="28"/>
                <w:lang w:val="uk-UA"/>
              </w:rPr>
              <w:t xml:space="preserve">Стаття 66. </w:t>
            </w:r>
            <w:r w:rsidRPr="005C18FC">
              <w:rPr>
                <w:b/>
                <w:color w:val="000000"/>
                <w:sz w:val="28"/>
                <w:szCs w:val="28"/>
                <w:lang w:val="uk-UA"/>
              </w:rPr>
              <w:t>Звільнення працівників боржника. Пільги і компенсації звільненим працівникам</w:t>
            </w:r>
          </w:p>
          <w:p w:rsidR="008A6A52" w:rsidRPr="005C18FC" w:rsidRDefault="008A6A52" w:rsidP="00552E1F">
            <w:pPr>
              <w:widowControl w:val="0"/>
              <w:ind w:firstLine="284"/>
              <w:jc w:val="both"/>
              <w:rPr>
                <w:sz w:val="28"/>
                <w:szCs w:val="28"/>
                <w:lang w:val="uk-UA"/>
              </w:rPr>
            </w:pPr>
            <w:r w:rsidRPr="005C18FC">
              <w:rPr>
                <w:sz w:val="28"/>
                <w:szCs w:val="28"/>
                <w:lang w:val="uk-UA"/>
              </w:rPr>
              <w:t xml:space="preserve">2. </w:t>
            </w:r>
            <w:r w:rsidRPr="005C18FC">
              <w:rPr>
                <w:b/>
                <w:sz w:val="28"/>
                <w:szCs w:val="28"/>
                <w:lang w:val="uk-UA"/>
              </w:rPr>
              <w:t xml:space="preserve">Заробітна плата, у тому числі заборгована, та </w:t>
            </w:r>
            <w:r w:rsidRPr="005C18FC">
              <w:rPr>
                <w:color w:val="000000"/>
                <w:sz w:val="28"/>
                <w:szCs w:val="28"/>
                <w:lang w:val="uk-UA"/>
              </w:rPr>
              <w:t>вихідна допомога звільненим працівникам боржника виплачується арбітражним керуючим у порядку та розмірах, встановлених законодавством про працю та зайнятість населення.</w:t>
            </w:r>
          </w:p>
        </w:tc>
      </w:tr>
      <w:tr w:rsidR="008A6A52" w:rsidRPr="005C18FC" w:rsidTr="00D12E61">
        <w:tc>
          <w:tcPr>
            <w:tcW w:w="7654" w:type="dxa"/>
            <w:shd w:val="clear" w:color="auto" w:fill="auto"/>
          </w:tcPr>
          <w:p w:rsidR="008A6A52" w:rsidRPr="005C18FC" w:rsidRDefault="008A6A52" w:rsidP="00552E1F">
            <w:pPr>
              <w:widowControl w:val="0"/>
              <w:ind w:firstLine="284"/>
              <w:jc w:val="both"/>
              <w:rPr>
                <w:sz w:val="28"/>
                <w:szCs w:val="28"/>
                <w:lang w:val="uk-UA"/>
              </w:rPr>
            </w:pPr>
          </w:p>
        </w:tc>
        <w:tc>
          <w:tcPr>
            <w:tcW w:w="7826" w:type="dxa"/>
            <w:shd w:val="clear" w:color="auto" w:fill="auto"/>
          </w:tcPr>
          <w:p w:rsidR="008A6A52" w:rsidRPr="005C18FC" w:rsidRDefault="008A6A52" w:rsidP="00552E1F">
            <w:pPr>
              <w:widowControl w:val="0"/>
              <w:ind w:firstLine="284"/>
              <w:jc w:val="both"/>
              <w:rPr>
                <w:b/>
                <w:sz w:val="28"/>
                <w:szCs w:val="28"/>
                <w:lang w:val="uk-UA"/>
              </w:rPr>
            </w:pPr>
            <w:r w:rsidRPr="005C18FC">
              <w:rPr>
                <w:b/>
                <w:sz w:val="28"/>
                <w:szCs w:val="28"/>
                <w:lang w:val="uk-UA"/>
              </w:rPr>
              <w:t>II. Прикінцеві положення.</w:t>
            </w:r>
          </w:p>
          <w:p w:rsidR="008A6A52" w:rsidRPr="005C18FC" w:rsidRDefault="008A6A52" w:rsidP="00552E1F">
            <w:pPr>
              <w:widowControl w:val="0"/>
              <w:ind w:firstLine="284"/>
              <w:jc w:val="both"/>
              <w:rPr>
                <w:b/>
                <w:sz w:val="28"/>
                <w:szCs w:val="28"/>
                <w:lang w:val="uk-UA"/>
              </w:rPr>
            </w:pPr>
            <w:r w:rsidRPr="005C18FC">
              <w:rPr>
                <w:b/>
                <w:sz w:val="28"/>
                <w:szCs w:val="28"/>
                <w:lang w:val="uk-UA"/>
              </w:rPr>
              <w:t>1. Цей Закон набирає чинності з дня його опублікування.</w:t>
            </w:r>
          </w:p>
          <w:p w:rsidR="008A6A52" w:rsidRPr="005C18FC" w:rsidRDefault="008A6A52" w:rsidP="00552E1F">
            <w:pPr>
              <w:widowControl w:val="0"/>
              <w:ind w:firstLine="284"/>
              <w:jc w:val="both"/>
              <w:rPr>
                <w:b/>
                <w:sz w:val="28"/>
                <w:szCs w:val="28"/>
                <w:lang w:val="uk-UA"/>
              </w:rPr>
            </w:pPr>
            <w:r w:rsidRPr="005C18FC">
              <w:rPr>
                <w:b/>
                <w:sz w:val="28"/>
                <w:szCs w:val="28"/>
                <w:lang w:val="uk-UA"/>
              </w:rPr>
              <w:t>2. Кабінету Міністрів України протягом трьох місяців з дня набрання чинності цим Законом:</w:t>
            </w:r>
          </w:p>
          <w:p w:rsidR="008A6A52" w:rsidRPr="005C18FC" w:rsidRDefault="008A6A52" w:rsidP="00552E1F">
            <w:pPr>
              <w:widowControl w:val="0"/>
              <w:ind w:firstLine="284"/>
              <w:jc w:val="both"/>
              <w:rPr>
                <w:b/>
                <w:sz w:val="28"/>
                <w:szCs w:val="28"/>
                <w:lang w:val="uk-UA"/>
              </w:rPr>
            </w:pPr>
            <w:r w:rsidRPr="005C18FC">
              <w:rPr>
                <w:b/>
                <w:sz w:val="28"/>
                <w:szCs w:val="28"/>
                <w:lang w:val="uk-UA"/>
              </w:rPr>
              <w:t>підготувати і подати на розгляд Верховної Ради України пропозиції щодо приведення законів України у відповідність із цим Законом;</w:t>
            </w:r>
          </w:p>
          <w:p w:rsidR="008A6A52" w:rsidRPr="005C18FC" w:rsidRDefault="008A6A52" w:rsidP="00552E1F">
            <w:pPr>
              <w:widowControl w:val="0"/>
              <w:ind w:firstLine="284"/>
              <w:jc w:val="both"/>
              <w:rPr>
                <w:b/>
                <w:sz w:val="28"/>
                <w:szCs w:val="28"/>
                <w:lang w:val="uk-UA"/>
              </w:rPr>
            </w:pPr>
            <w:r w:rsidRPr="005C18FC">
              <w:rPr>
                <w:b/>
                <w:sz w:val="28"/>
                <w:szCs w:val="28"/>
                <w:lang w:val="uk-UA"/>
              </w:rPr>
              <w:t>привести свої нормативно-правові акти у відповідність із цим Законом;</w:t>
            </w:r>
          </w:p>
          <w:p w:rsidR="008A6A52" w:rsidRPr="005C18FC" w:rsidRDefault="008A6A52" w:rsidP="00552E1F">
            <w:pPr>
              <w:widowControl w:val="0"/>
              <w:ind w:firstLine="284"/>
              <w:jc w:val="both"/>
              <w:rPr>
                <w:sz w:val="28"/>
                <w:szCs w:val="28"/>
                <w:lang w:val="uk-UA"/>
              </w:rPr>
            </w:pPr>
            <w:r w:rsidRPr="005C18FC">
              <w:rPr>
                <w:b/>
                <w:sz w:val="28"/>
                <w:szCs w:val="28"/>
                <w:lang w:val="uk-UA"/>
              </w:rPr>
              <w:t>забезпечити перегляд та приведення відповідними центральними органами виконавчої влади їх нормативно-правових актів у відповідність з цим Законом.</w:t>
            </w:r>
          </w:p>
        </w:tc>
      </w:tr>
    </w:tbl>
    <w:p w:rsidR="00D12E61" w:rsidRDefault="00D12E61" w:rsidP="00D12E61">
      <w:pPr>
        <w:autoSpaceDE w:val="0"/>
        <w:autoSpaceDN w:val="0"/>
        <w:adjustRightInd w:val="0"/>
        <w:spacing w:line="360" w:lineRule="auto"/>
        <w:rPr>
          <w:b/>
          <w:bCs/>
          <w:color w:val="000000"/>
          <w:sz w:val="28"/>
          <w:szCs w:val="28"/>
        </w:rPr>
      </w:pPr>
    </w:p>
    <w:p w:rsidR="0049156D" w:rsidRPr="00A2370D" w:rsidRDefault="00D12E61" w:rsidP="00A2370D">
      <w:pPr>
        <w:autoSpaceDE w:val="0"/>
        <w:autoSpaceDN w:val="0"/>
        <w:adjustRightInd w:val="0"/>
        <w:spacing w:line="360" w:lineRule="auto"/>
        <w:rPr>
          <w:b/>
          <w:bCs/>
          <w:sz w:val="28"/>
          <w:szCs w:val="28"/>
          <w:lang w:val="uk-UA"/>
        </w:rPr>
      </w:pPr>
      <w:r w:rsidRPr="004A0969">
        <w:rPr>
          <w:b/>
          <w:bCs/>
          <w:color w:val="000000"/>
          <w:sz w:val="28"/>
          <w:szCs w:val="28"/>
        </w:rPr>
        <w:t>Народн</w:t>
      </w:r>
      <w:r>
        <w:rPr>
          <w:b/>
          <w:bCs/>
          <w:color w:val="000000"/>
          <w:sz w:val="28"/>
          <w:szCs w:val="28"/>
        </w:rPr>
        <w:t>і депутати України:</w:t>
      </w:r>
      <w:r>
        <w:rPr>
          <w:b/>
          <w:bCs/>
          <w:color w:val="000000"/>
          <w:sz w:val="28"/>
          <w:szCs w:val="28"/>
        </w:rPr>
        <w:tab/>
        <w:t xml:space="preserve">         </w:t>
      </w:r>
      <w:r w:rsidRPr="004A0969">
        <w:rPr>
          <w:b/>
          <w:bCs/>
          <w:color w:val="000000"/>
          <w:sz w:val="28"/>
          <w:szCs w:val="28"/>
        </w:rPr>
        <w:t xml:space="preserve">            </w:t>
      </w:r>
      <w:r>
        <w:rPr>
          <w:b/>
          <w:bCs/>
          <w:color w:val="000000"/>
          <w:sz w:val="28"/>
          <w:szCs w:val="28"/>
        </w:rPr>
        <w:t xml:space="preserve">         </w:t>
      </w:r>
      <w:r>
        <w:rPr>
          <w:b/>
          <w:bCs/>
          <w:color w:val="000000"/>
          <w:sz w:val="28"/>
          <w:szCs w:val="28"/>
        </w:rPr>
        <w:tab/>
      </w:r>
      <w:r w:rsidRPr="004A0969">
        <w:rPr>
          <w:b/>
          <w:bCs/>
          <w:color w:val="000000"/>
          <w:sz w:val="28"/>
          <w:szCs w:val="28"/>
        </w:rPr>
        <w:t xml:space="preserve">                                </w:t>
      </w:r>
      <w:r w:rsidRPr="004A0969">
        <w:rPr>
          <w:b/>
          <w:bCs/>
          <w:sz w:val="28"/>
          <w:szCs w:val="28"/>
        </w:rPr>
        <w:t xml:space="preserve">    </w:t>
      </w:r>
      <w:r w:rsidRPr="004A0969">
        <w:rPr>
          <w:b/>
          <w:bCs/>
          <w:sz w:val="28"/>
          <w:szCs w:val="28"/>
        </w:rPr>
        <w:tab/>
      </w:r>
      <w:r w:rsidRPr="004A0969">
        <w:rPr>
          <w:b/>
          <w:bCs/>
          <w:sz w:val="28"/>
          <w:szCs w:val="28"/>
        </w:rPr>
        <w:tab/>
      </w:r>
      <w:r w:rsidRPr="004A0969">
        <w:rPr>
          <w:b/>
          <w:bCs/>
          <w:sz w:val="28"/>
          <w:szCs w:val="28"/>
        </w:rPr>
        <w:tab/>
      </w:r>
      <w:r w:rsidRPr="004A0969">
        <w:rPr>
          <w:b/>
          <w:bCs/>
          <w:sz w:val="28"/>
          <w:szCs w:val="28"/>
          <w:lang w:val="en-US"/>
        </w:rPr>
        <w:t xml:space="preserve">      </w:t>
      </w:r>
      <w:r>
        <w:rPr>
          <w:b/>
          <w:bCs/>
          <w:sz w:val="28"/>
          <w:szCs w:val="28"/>
          <w:lang w:val="en-US"/>
        </w:rPr>
        <w:t xml:space="preserve">              </w:t>
      </w:r>
      <w:r w:rsidRPr="004A0969">
        <w:rPr>
          <w:b/>
          <w:bCs/>
          <w:sz w:val="28"/>
          <w:szCs w:val="28"/>
          <w:lang w:val="en-US"/>
        </w:rPr>
        <w:t xml:space="preserve"> </w:t>
      </w:r>
    </w:p>
    <w:sectPr w:rsidR="0049156D" w:rsidRPr="00A2370D" w:rsidSect="00857B32">
      <w:headerReference w:type="even" r:id="rId36"/>
      <w:headerReference w:type="default" r:id="rId37"/>
      <w:pgSz w:w="16838" w:h="11906" w:orient="landscape"/>
      <w:pgMar w:top="569" w:right="539" w:bottom="284" w:left="720" w:header="426"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B1B" w:rsidRDefault="00EB4B1B">
      <w:r>
        <w:separator/>
      </w:r>
    </w:p>
  </w:endnote>
  <w:endnote w:type="continuationSeparator" w:id="0">
    <w:p w:rsidR="00EB4B1B" w:rsidRDefault="00EB4B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B1B" w:rsidRDefault="00EB4B1B">
      <w:r>
        <w:separator/>
      </w:r>
    </w:p>
  </w:footnote>
  <w:footnote w:type="continuationSeparator" w:id="0">
    <w:p w:rsidR="00EB4B1B" w:rsidRDefault="00EB4B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E2D" w:rsidRDefault="00731E2D" w:rsidP="00843EDD">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731E2D" w:rsidRDefault="00731E2D">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31E2D" w:rsidRPr="00CB0E6C" w:rsidRDefault="00731E2D" w:rsidP="00843EDD">
    <w:pPr>
      <w:pStyle w:val="a5"/>
      <w:framePr w:wrap="around" w:vAnchor="text" w:hAnchor="margin" w:xAlign="center" w:y="1"/>
      <w:rPr>
        <w:rStyle w:val="a6"/>
        <w:sz w:val="20"/>
        <w:szCs w:val="20"/>
      </w:rPr>
    </w:pPr>
    <w:r w:rsidRPr="00CB0E6C">
      <w:rPr>
        <w:rStyle w:val="a6"/>
        <w:sz w:val="20"/>
        <w:szCs w:val="20"/>
      </w:rPr>
      <w:fldChar w:fldCharType="begin"/>
    </w:r>
    <w:r w:rsidRPr="00CB0E6C">
      <w:rPr>
        <w:rStyle w:val="a6"/>
        <w:sz w:val="20"/>
        <w:szCs w:val="20"/>
      </w:rPr>
      <w:instrText xml:space="preserve">PAGE  </w:instrText>
    </w:r>
    <w:r w:rsidRPr="00CB0E6C">
      <w:rPr>
        <w:rStyle w:val="a6"/>
        <w:sz w:val="20"/>
        <w:szCs w:val="20"/>
      </w:rPr>
      <w:fldChar w:fldCharType="separate"/>
    </w:r>
    <w:r w:rsidR="008C055A">
      <w:rPr>
        <w:rStyle w:val="a6"/>
        <w:noProof/>
        <w:sz w:val="20"/>
        <w:szCs w:val="20"/>
      </w:rPr>
      <w:t>2</w:t>
    </w:r>
    <w:r w:rsidRPr="00CB0E6C">
      <w:rPr>
        <w:rStyle w:val="a6"/>
        <w:sz w:val="20"/>
        <w:szCs w:val="20"/>
      </w:rPr>
      <w:fldChar w:fldCharType="end"/>
    </w:r>
  </w:p>
  <w:p w:rsidR="00731E2D" w:rsidRDefault="00731E2D">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7733BD"/>
    <w:multiLevelType w:val="hybridMultilevel"/>
    <w:tmpl w:val="450EA438"/>
    <w:lvl w:ilvl="0" w:tplc="4BAC833E">
      <w:start w:val="7"/>
      <w:numFmt w:val="decimal"/>
      <w:lvlText w:val="%1."/>
      <w:lvlJc w:val="left"/>
      <w:pPr>
        <w:tabs>
          <w:tab w:val="num" w:pos="2074"/>
        </w:tabs>
        <w:ind w:left="2074" w:hanging="13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 w15:restartNumberingAfterBreak="0">
    <w:nsid w:val="427130D1"/>
    <w:multiLevelType w:val="hybridMultilevel"/>
    <w:tmpl w:val="5A2A8218"/>
    <w:lvl w:ilvl="0" w:tplc="F5241CC0">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2" w15:restartNumberingAfterBreak="0">
    <w:nsid w:val="4D755238"/>
    <w:multiLevelType w:val="hybridMultilevel"/>
    <w:tmpl w:val="AA027D96"/>
    <w:lvl w:ilvl="0" w:tplc="62C0C8BE">
      <w:start w:val="1"/>
      <w:numFmt w:val="decimal"/>
      <w:lvlText w:val="%1)"/>
      <w:lvlJc w:val="left"/>
      <w:pPr>
        <w:tabs>
          <w:tab w:val="num" w:pos="1080"/>
        </w:tabs>
        <w:ind w:left="1080" w:hanging="360"/>
      </w:pPr>
      <w:rPr>
        <w:rFonts w:hint="default"/>
      </w:rPr>
    </w:lvl>
    <w:lvl w:ilvl="1" w:tplc="04220019" w:tentative="1">
      <w:start w:val="1"/>
      <w:numFmt w:val="lowerLetter"/>
      <w:lvlText w:val="%2."/>
      <w:lvlJc w:val="left"/>
      <w:pPr>
        <w:tabs>
          <w:tab w:val="num" w:pos="1800"/>
        </w:tabs>
        <w:ind w:left="1800" w:hanging="360"/>
      </w:pPr>
    </w:lvl>
    <w:lvl w:ilvl="2" w:tplc="0422001B" w:tentative="1">
      <w:start w:val="1"/>
      <w:numFmt w:val="lowerRoman"/>
      <w:lvlText w:val="%3."/>
      <w:lvlJc w:val="right"/>
      <w:pPr>
        <w:tabs>
          <w:tab w:val="num" w:pos="2520"/>
        </w:tabs>
        <w:ind w:left="2520" w:hanging="180"/>
      </w:pPr>
    </w:lvl>
    <w:lvl w:ilvl="3" w:tplc="0422000F" w:tentative="1">
      <w:start w:val="1"/>
      <w:numFmt w:val="decimal"/>
      <w:lvlText w:val="%4."/>
      <w:lvlJc w:val="left"/>
      <w:pPr>
        <w:tabs>
          <w:tab w:val="num" w:pos="3240"/>
        </w:tabs>
        <w:ind w:left="3240" w:hanging="360"/>
      </w:pPr>
    </w:lvl>
    <w:lvl w:ilvl="4" w:tplc="04220019" w:tentative="1">
      <w:start w:val="1"/>
      <w:numFmt w:val="lowerLetter"/>
      <w:lvlText w:val="%5."/>
      <w:lvlJc w:val="left"/>
      <w:pPr>
        <w:tabs>
          <w:tab w:val="num" w:pos="3960"/>
        </w:tabs>
        <w:ind w:left="3960" w:hanging="360"/>
      </w:pPr>
    </w:lvl>
    <w:lvl w:ilvl="5" w:tplc="0422001B" w:tentative="1">
      <w:start w:val="1"/>
      <w:numFmt w:val="lowerRoman"/>
      <w:lvlText w:val="%6."/>
      <w:lvlJc w:val="right"/>
      <w:pPr>
        <w:tabs>
          <w:tab w:val="num" w:pos="4680"/>
        </w:tabs>
        <w:ind w:left="4680" w:hanging="180"/>
      </w:pPr>
    </w:lvl>
    <w:lvl w:ilvl="6" w:tplc="0422000F" w:tentative="1">
      <w:start w:val="1"/>
      <w:numFmt w:val="decimal"/>
      <w:lvlText w:val="%7."/>
      <w:lvlJc w:val="left"/>
      <w:pPr>
        <w:tabs>
          <w:tab w:val="num" w:pos="5400"/>
        </w:tabs>
        <w:ind w:left="5400" w:hanging="360"/>
      </w:pPr>
    </w:lvl>
    <w:lvl w:ilvl="7" w:tplc="04220019" w:tentative="1">
      <w:start w:val="1"/>
      <w:numFmt w:val="lowerLetter"/>
      <w:lvlText w:val="%8."/>
      <w:lvlJc w:val="left"/>
      <w:pPr>
        <w:tabs>
          <w:tab w:val="num" w:pos="6120"/>
        </w:tabs>
        <w:ind w:left="6120" w:hanging="360"/>
      </w:pPr>
    </w:lvl>
    <w:lvl w:ilvl="8" w:tplc="0422001B" w:tentative="1">
      <w:start w:val="1"/>
      <w:numFmt w:val="lowerRoman"/>
      <w:lvlText w:val="%9."/>
      <w:lvlJc w:val="right"/>
      <w:pPr>
        <w:tabs>
          <w:tab w:val="num" w:pos="6840"/>
        </w:tabs>
        <w:ind w:left="6840" w:hanging="180"/>
      </w:pPr>
    </w:lvl>
  </w:abstractNum>
  <w:abstractNum w:abstractNumId="3" w15:restartNumberingAfterBreak="0">
    <w:nsid w:val="4E0E38BD"/>
    <w:multiLevelType w:val="hybridMultilevel"/>
    <w:tmpl w:val="468E4870"/>
    <w:lvl w:ilvl="0" w:tplc="0419000F">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7A77706B"/>
    <w:multiLevelType w:val="hybridMultilevel"/>
    <w:tmpl w:val="FBC0A0CE"/>
    <w:lvl w:ilvl="0" w:tplc="AD0ADF38">
      <w:start w:val="6"/>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72B"/>
    <w:rsid w:val="0002382F"/>
    <w:rsid w:val="000244FE"/>
    <w:rsid w:val="000250CC"/>
    <w:rsid w:val="00026C88"/>
    <w:rsid w:val="000307E3"/>
    <w:rsid w:val="00034A2C"/>
    <w:rsid w:val="00035C5C"/>
    <w:rsid w:val="000374D4"/>
    <w:rsid w:val="000418FB"/>
    <w:rsid w:val="00042C17"/>
    <w:rsid w:val="000523B9"/>
    <w:rsid w:val="000551A7"/>
    <w:rsid w:val="0006287E"/>
    <w:rsid w:val="0008700F"/>
    <w:rsid w:val="000A25A6"/>
    <w:rsid w:val="000A6006"/>
    <w:rsid w:val="000A64FE"/>
    <w:rsid w:val="000A6AA4"/>
    <w:rsid w:val="000A7807"/>
    <w:rsid w:val="000B5F75"/>
    <w:rsid w:val="000B6413"/>
    <w:rsid w:val="000C06B3"/>
    <w:rsid w:val="000C2B13"/>
    <w:rsid w:val="000F4714"/>
    <w:rsid w:val="00103D52"/>
    <w:rsid w:val="00106BE4"/>
    <w:rsid w:val="00110622"/>
    <w:rsid w:val="00117710"/>
    <w:rsid w:val="00117CA6"/>
    <w:rsid w:val="0012183E"/>
    <w:rsid w:val="001248BE"/>
    <w:rsid w:val="001259E9"/>
    <w:rsid w:val="0013137A"/>
    <w:rsid w:val="00136285"/>
    <w:rsid w:val="00141BD5"/>
    <w:rsid w:val="00144A5D"/>
    <w:rsid w:val="00153A31"/>
    <w:rsid w:val="00160178"/>
    <w:rsid w:val="00161E55"/>
    <w:rsid w:val="00171537"/>
    <w:rsid w:val="00176A24"/>
    <w:rsid w:val="00177ABC"/>
    <w:rsid w:val="001B392A"/>
    <w:rsid w:val="001B3E66"/>
    <w:rsid w:val="001B43B1"/>
    <w:rsid w:val="001C0BEF"/>
    <w:rsid w:val="001C2360"/>
    <w:rsid w:val="001C296F"/>
    <w:rsid w:val="001D675F"/>
    <w:rsid w:val="001F1623"/>
    <w:rsid w:val="00204ECB"/>
    <w:rsid w:val="00216A69"/>
    <w:rsid w:val="00220A88"/>
    <w:rsid w:val="00225337"/>
    <w:rsid w:val="00231A10"/>
    <w:rsid w:val="00242737"/>
    <w:rsid w:val="00250B06"/>
    <w:rsid w:val="00260794"/>
    <w:rsid w:val="0026560C"/>
    <w:rsid w:val="00272F74"/>
    <w:rsid w:val="0027547D"/>
    <w:rsid w:val="002768B7"/>
    <w:rsid w:val="002842B8"/>
    <w:rsid w:val="00284609"/>
    <w:rsid w:val="00290A4A"/>
    <w:rsid w:val="00297A45"/>
    <w:rsid w:val="002A1838"/>
    <w:rsid w:val="002A36E3"/>
    <w:rsid w:val="002A5722"/>
    <w:rsid w:val="002B5E6D"/>
    <w:rsid w:val="002B7379"/>
    <w:rsid w:val="002C5248"/>
    <w:rsid w:val="002C764C"/>
    <w:rsid w:val="002D0432"/>
    <w:rsid w:val="002D11C0"/>
    <w:rsid w:val="002D4F77"/>
    <w:rsid w:val="002E628A"/>
    <w:rsid w:val="00300EB4"/>
    <w:rsid w:val="00301811"/>
    <w:rsid w:val="003053F2"/>
    <w:rsid w:val="003266FA"/>
    <w:rsid w:val="003300B2"/>
    <w:rsid w:val="003339E5"/>
    <w:rsid w:val="00334FBE"/>
    <w:rsid w:val="00337813"/>
    <w:rsid w:val="00343204"/>
    <w:rsid w:val="0034342F"/>
    <w:rsid w:val="00343B47"/>
    <w:rsid w:val="00343E26"/>
    <w:rsid w:val="00344C8B"/>
    <w:rsid w:val="00345B19"/>
    <w:rsid w:val="00347285"/>
    <w:rsid w:val="00357283"/>
    <w:rsid w:val="00357D9A"/>
    <w:rsid w:val="003727A2"/>
    <w:rsid w:val="00373213"/>
    <w:rsid w:val="003754D3"/>
    <w:rsid w:val="00383977"/>
    <w:rsid w:val="00390C57"/>
    <w:rsid w:val="00390F16"/>
    <w:rsid w:val="00392439"/>
    <w:rsid w:val="003A1CB9"/>
    <w:rsid w:val="003A1E33"/>
    <w:rsid w:val="003A2313"/>
    <w:rsid w:val="003C036B"/>
    <w:rsid w:val="003C594F"/>
    <w:rsid w:val="003F0DDA"/>
    <w:rsid w:val="003F5661"/>
    <w:rsid w:val="003F5E83"/>
    <w:rsid w:val="00400DF1"/>
    <w:rsid w:val="00404958"/>
    <w:rsid w:val="004058CD"/>
    <w:rsid w:val="0041776E"/>
    <w:rsid w:val="0042029F"/>
    <w:rsid w:val="00422DEB"/>
    <w:rsid w:val="00425CF6"/>
    <w:rsid w:val="004271F0"/>
    <w:rsid w:val="00441F73"/>
    <w:rsid w:val="00443CA1"/>
    <w:rsid w:val="004473B5"/>
    <w:rsid w:val="00457653"/>
    <w:rsid w:val="00464661"/>
    <w:rsid w:val="00470C5F"/>
    <w:rsid w:val="00480389"/>
    <w:rsid w:val="004822F1"/>
    <w:rsid w:val="00483397"/>
    <w:rsid w:val="004901FE"/>
    <w:rsid w:val="004909B5"/>
    <w:rsid w:val="0049156D"/>
    <w:rsid w:val="004925FF"/>
    <w:rsid w:val="0049659C"/>
    <w:rsid w:val="004A3AB0"/>
    <w:rsid w:val="004A567B"/>
    <w:rsid w:val="004A7328"/>
    <w:rsid w:val="004B356E"/>
    <w:rsid w:val="004B3FCF"/>
    <w:rsid w:val="004C5784"/>
    <w:rsid w:val="004C57D7"/>
    <w:rsid w:val="004D09F9"/>
    <w:rsid w:val="004D7A5D"/>
    <w:rsid w:val="004F3BEA"/>
    <w:rsid w:val="00517B34"/>
    <w:rsid w:val="005257DE"/>
    <w:rsid w:val="00533619"/>
    <w:rsid w:val="0054455A"/>
    <w:rsid w:val="0055081A"/>
    <w:rsid w:val="00552E1F"/>
    <w:rsid w:val="0055360B"/>
    <w:rsid w:val="0056070F"/>
    <w:rsid w:val="00561F03"/>
    <w:rsid w:val="005645EA"/>
    <w:rsid w:val="00571BC3"/>
    <w:rsid w:val="00577E13"/>
    <w:rsid w:val="005832DF"/>
    <w:rsid w:val="005870AB"/>
    <w:rsid w:val="005871FC"/>
    <w:rsid w:val="005876E2"/>
    <w:rsid w:val="005913B9"/>
    <w:rsid w:val="00593D50"/>
    <w:rsid w:val="005A60A7"/>
    <w:rsid w:val="005A6B74"/>
    <w:rsid w:val="005B44E8"/>
    <w:rsid w:val="005B46AB"/>
    <w:rsid w:val="005B7B28"/>
    <w:rsid w:val="005C18FC"/>
    <w:rsid w:val="005C5E05"/>
    <w:rsid w:val="005D5002"/>
    <w:rsid w:val="005D5B6B"/>
    <w:rsid w:val="005D73AF"/>
    <w:rsid w:val="005F0AD1"/>
    <w:rsid w:val="005F6C63"/>
    <w:rsid w:val="006074F9"/>
    <w:rsid w:val="00611C92"/>
    <w:rsid w:val="006151FA"/>
    <w:rsid w:val="0063339B"/>
    <w:rsid w:val="00637799"/>
    <w:rsid w:val="00642FF4"/>
    <w:rsid w:val="00644313"/>
    <w:rsid w:val="00661327"/>
    <w:rsid w:val="00663E08"/>
    <w:rsid w:val="006853B0"/>
    <w:rsid w:val="00685B01"/>
    <w:rsid w:val="006867A5"/>
    <w:rsid w:val="0068685E"/>
    <w:rsid w:val="00691706"/>
    <w:rsid w:val="006A22F1"/>
    <w:rsid w:val="006A2D1E"/>
    <w:rsid w:val="006B6C95"/>
    <w:rsid w:val="006C0C4B"/>
    <w:rsid w:val="006E6B90"/>
    <w:rsid w:val="00702BB8"/>
    <w:rsid w:val="00717811"/>
    <w:rsid w:val="00721D4F"/>
    <w:rsid w:val="007222FC"/>
    <w:rsid w:val="00726384"/>
    <w:rsid w:val="00727D2A"/>
    <w:rsid w:val="00731E2D"/>
    <w:rsid w:val="00732643"/>
    <w:rsid w:val="0073471F"/>
    <w:rsid w:val="00734911"/>
    <w:rsid w:val="007355FF"/>
    <w:rsid w:val="007457D3"/>
    <w:rsid w:val="00771076"/>
    <w:rsid w:val="00771A18"/>
    <w:rsid w:val="00775C19"/>
    <w:rsid w:val="007866B7"/>
    <w:rsid w:val="007A17A3"/>
    <w:rsid w:val="007A4BAE"/>
    <w:rsid w:val="007A5482"/>
    <w:rsid w:val="007B44ED"/>
    <w:rsid w:val="007C0527"/>
    <w:rsid w:val="007C38C5"/>
    <w:rsid w:val="007C43A5"/>
    <w:rsid w:val="007C6778"/>
    <w:rsid w:val="007D5FDB"/>
    <w:rsid w:val="007E7799"/>
    <w:rsid w:val="007F111A"/>
    <w:rsid w:val="00802D72"/>
    <w:rsid w:val="00805346"/>
    <w:rsid w:val="00806F87"/>
    <w:rsid w:val="008072C7"/>
    <w:rsid w:val="00822093"/>
    <w:rsid w:val="00823C2C"/>
    <w:rsid w:val="00825A85"/>
    <w:rsid w:val="00836AE8"/>
    <w:rsid w:val="00841473"/>
    <w:rsid w:val="00841742"/>
    <w:rsid w:val="00843EDD"/>
    <w:rsid w:val="0084405B"/>
    <w:rsid w:val="00844467"/>
    <w:rsid w:val="00845173"/>
    <w:rsid w:val="00846FFA"/>
    <w:rsid w:val="00850271"/>
    <w:rsid w:val="008578EE"/>
    <w:rsid w:val="00857B32"/>
    <w:rsid w:val="008603A9"/>
    <w:rsid w:val="0087401A"/>
    <w:rsid w:val="00877DE8"/>
    <w:rsid w:val="00884925"/>
    <w:rsid w:val="008A0A3F"/>
    <w:rsid w:val="008A1B4D"/>
    <w:rsid w:val="008A5DB7"/>
    <w:rsid w:val="008A6A52"/>
    <w:rsid w:val="008B1947"/>
    <w:rsid w:val="008B5FC2"/>
    <w:rsid w:val="008B7AD5"/>
    <w:rsid w:val="008C055A"/>
    <w:rsid w:val="008C11D3"/>
    <w:rsid w:val="008D13A0"/>
    <w:rsid w:val="008E2806"/>
    <w:rsid w:val="008E3337"/>
    <w:rsid w:val="008F0EB8"/>
    <w:rsid w:val="008F4F46"/>
    <w:rsid w:val="00907E91"/>
    <w:rsid w:val="0092275E"/>
    <w:rsid w:val="00922FD3"/>
    <w:rsid w:val="009367F7"/>
    <w:rsid w:val="00937BB6"/>
    <w:rsid w:val="0094137A"/>
    <w:rsid w:val="00941784"/>
    <w:rsid w:val="0094317A"/>
    <w:rsid w:val="00953BD3"/>
    <w:rsid w:val="00973697"/>
    <w:rsid w:val="00997C38"/>
    <w:rsid w:val="009A49CC"/>
    <w:rsid w:val="009D09CA"/>
    <w:rsid w:val="009D59F9"/>
    <w:rsid w:val="009E179A"/>
    <w:rsid w:val="009E1A1A"/>
    <w:rsid w:val="009F1307"/>
    <w:rsid w:val="00A04CF6"/>
    <w:rsid w:val="00A06A7D"/>
    <w:rsid w:val="00A06ED6"/>
    <w:rsid w:val="00A07FCF"/>
    <w:rsid w:val="00A2370D"/>
    <w:rsid w:val="00A343FA"/>
    <w:rsid w:val="00A4172B"/>
    <w:rsid w:val="00A42F38"/>
    <w:rsid w:val="00A514B3"/>
    <w:rsid w:val="00A54231"/>
    <w:rsid w:val="00A6351C"/>
    <w:rsid w:val="00A63EAA"/>
    <w:rsid w:val="00A67790"/>
    <w:rsid w:val="00A752FC"/>
    <w:rsid w:val="00A76AE0"/>
    <w:rsid w:val="00A778D5"/>
    <w:rsid w:val="00A807EC"/>
    <w:rsid w:val="00A80B5E"/>
    <w:rsid w:val="00A91A03"/>
    <w:rsid w:val="00A95BE0"/>
    <w:rsid w:val="00A96AC0"/>
    <w:rsid w:val="00AC53A8"/>
    <w:rsid w:val="00AD01E4"/>
    <w:rsid w:val="00AD0AA7"/>
    <w:rsid w:val="00AD53C3"/>
    <w:rsid w:val="00AD7A9B"/>
    <w:rsid w:val="00AE3B65"/>
    <w:rsid w:val="00AE57CB"/>
    <w:rsid w:val="00B040A3"/>
    <w:rsid w:val="00B040F7"/>
    <w:rsid w:val="00B12905"/>
    <w:rsid w:val="00B1433C"/>
    <w:rsid w:val="00B20B63"/>
    <w:rsid w:val="00B31FF2"/>
    <w:rsid w:val="00B37779"/>
    <w:rsid w:val="00B451BD"/>
    <w:rsid w:val="00B4771B"/>
    <w:rsid w:val="00B61E83"/>
    <w:rsid w:val="00B62F10"/>
    <w:rsid w:val="00B757A4"/>
    <w:rsid w:val="00B83A5C"/>
    <w:rsid w:val="00B91BA9"/>
    <w:rsid w:val="00B9711D"/>
    <w:rsid w:val="00B97437"/>
    <w:rsid w:val="00BA18E5"/>
    <w:rsid w:val="00BB6CEC"/>
    <w:rsid w:val="00BC5087"/>
    <w:rsid w:val="00BF386E"/>
    <w:rsid w:val="00BF7818"/>
    <w:rsid w:val="00C10553"/>
    <w:rsid w:val="00C15080"/>
    <w:rsid w:val="00C254F4"/>
    <w:rsid w:val="00C3088B"/>
    <w:rsid w:val="00C35B02"/>
    <w:rsid w:val="00C421A2"/>
    <w:rsid w:val="00C61D03"/>
    <w:rsid w:val="00C80C21"/>
    <w:rsid w:val="00C81E65"/>
    <w:rsid w:val="00C823E9"/>
    <w:rsid w:val="00C85D45"/>
    <w:rsid w:val="00C86D85"/>
    <w:rsid w:val="00C87F41"/>
    <w:rsid w:val="00C90F0A"/>
    <w:rsid w:val="00CA53D2"/>
    <w:rsid w:val="00CB0E6C"/>
    <w:rsid w:val="00CB2594"/>
    <w:rsid w:val="00CD13B6"/>
    <w:rsid w:val="00CE3B04"/>
    <w:rsid w:val="00CE4B5B"/>
    <w:rsid w:val="00D01F32"/>
    <w:rsid w:val="00D03041"/>
    <w:rsid w:val="00D12E61"/>
    <w:rsid w:val="00D1319B"/>
    <w:rsid w:val="00D24D7B"/>
    <w:rsid w:val="00D369B9"/>
    <w:rsid w:val="00D40F8D"/>
    <w:rsid w:val="00D419E3"/>
    <w:rsid w:val="00D4354B"/>
    <w:rsid w:val="00D44FF0"/>
    <w:rsid w:val="00D5406D"/>
    <w:rsid w:val="00D5614D"/>
    <w:rsid w:val="00D757E6"/>
    <w:rsid w:val="00D84977"/>
    <w:rsid w:val="00D9018B"/>
    <w:rsid w:val="00D9732C"/>
    <w:rsid w:val="00DA222B"/>
    <w:rsid w:val="00DA44B3"/>
    <w:rsid w:val="00DA6606"/>
    <w:rsid w:val="00DB0700"/>
    <w:rsid w:val="00DB6E0A"/>
    <w:rsid w:val="00DB75AB"/>
    <w:rsid w:val="00DB77EC"/>
    <w:rsid w:val="00DC0D04"/>
    <w:rsid w:val="00DC3168"/>
    <w:rsid w:val="00DC3E69"/>
    <w:rsid w:val="00DC7A50"/>
    <w:rsid w:val="00DE4D0C"/>
    <w:rsid w:val="00DF046C"/>
    <w:rsid w:val="00E07A5F"/>
    <w:rsid w:val="00E146C8"/>
    <w:rsid w:val="00E21FF5"/>
    <w:rsid w:val="00E23A9F"/>
    <w:rsid w:val="00E3371A"/>
    <w:rsid w:val="00E35665"/>
    <w:rsid w:val="00E35679"/>
    <w:rsid w:val="00E36DF8"/>
    <w:rsid w:val="00E41846"/>
    <w:rsid w:val="00E42F50"/>
    <w:rsid w:val="00E520E8"/>
    <w:rsid w:val="00E57C2D"/>
    <w:rsid w:val="00E61FDB"/>
    <w:rsid w:val="00E64B3A"/>
    <w:rsid w:val="00E752CC"/>
    <w:rsid w:val="00E95D00"/>
    <w:rsid w:val="00E97AC1"/>
    <w:rsid w:val="00EA0A7D"/>
    <w:rsid w:val="00EA79A4"/>
    <w:rsid w:val="00EB130F"/>
    <w:rsid w:val="00EB2C33"/>
    <w:rsid w:val="00EB4B1B"/>
    <w:rsid w:val="00ED5620"/>
    <w:rsid w:val="00EE7A9B"/>
    <w:rsid w:val="00EF4166"/>
    <w:rsid w:val="00EF6A79"/>
    <w:rsid w:val="00F01636"/>
    <w:rsid w:val="00F02BD8"/>
    <w:rsid w:val="00F1357F"/>
    <w:rsid w:val="00F17E9C"/>
    <w:rsid w:val="00F20358"/>
    <w:rsid w:val="00F36070"/>
    <w:rsid w:val="00F403BE"/>
    <w:rsid w:val="00F4514F"/>
    <w:rsid w:val="00F45F60"/>
    <w:rsid w:val="00F64026"/>
    <w:rsid w:val="00F64F30"/>
    <w:rsid w:val="00F66241"/>
    <w:rsid w:val="00F72FE5"/>
    <w:rsid w:val="00F87DB8"/>
    <w:rsid w:val="00F91279"/>
    <w:rsid w:val="00F96B66"/>
    <w:rsid w:val="00FA180C"/>
    <w:rsid w:val="00FB0A90"/>
    <w:rsid w:val="00FB160F"/>
    <w:rsid w:val="00FC0D0B"/>
    <w:rsid w:val="00FC32B5"/>
    <w:rsid w:val="00FC5107"/>
    <w:rsid w:val="00FD149E"/>
    <w:rsid w:val="00FD1BE9"/>
    <w:rsid w:val="00FD6FB3"/>
    <w:rsid w:val="00FE2D27"/>
    <w:rsid w:val="00FF3682"/>
    <w:rsid w:val="00FF530A"/>
    <w:rsid w:val="00FF5B1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C03801C-003A-45D5-B8C9-602E70756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qFormat/>
    <w:pPr>
      <w:spacing w:before="100" w:beforeAutospacing="1" w:after="100" w:afterAutospacing="1"/>
      <w:outlineLvl w:val="0"/>
    </w:pPr>
    <w:rPr>
      <w:b/>
      <w:bCs/>
      <w:kern w:val="36"/>
      <w:sz w:val="48"/>
      <w:szCs w:val="48"/>
    </w:rPr>
  </w:style>
  <w:style w:type="paragraph" w:styleId="2">
    <w:name w:val="heading 2"/>
    <w:basedOn w:val="a"/>
    <w:qFormat/>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100" w:beforeAutospacing="1" w:after="100" w:afterAutospacing="1"/>
    </w:pPr>
  </w:style>
  <w:style w:type="paragraph" w:customStyle="1" w:styleId="a4">
    <w:name w:val="Стиль"/>
    <w:pPr>
      <w:widowControl w:val="0"/>
      <w:autoSpaceDE w:val="0"/>
      <w:autoSpaceDN w:val="0"/>
      <w:adjustRightInd w:val="0"/>
    </w:pPr>
    <w:rPr>
      <w:sz w:val="24"/>
      <w:szCs w:val="24"/>
      <w:lang w:val="ru-RU" w:eastAsia="ru-RU"/>
    </w:rPr>
  </w:style>
  <w:style w:type="paragraph" w:styleId="20">
    <w:name w:val="Body Text 2"/>
    <w:basedOn w:val="a"/>
    <w:rsid w:val="00344C8B"/>
    <w:pPr>
      <w:autoSpaceDE w:val="0"/>
      <w:autoSpaceDN w:val="0"/>
      <w:ind w:left="397"/>
      <w:jc w:val="both"/>
    </w:pPr>
  </w:style>
  <w:style w:type="paragraph" w:styleId="HTML">
    <w:name w:val="HTML Preformatted"/>
    <w:basedOn w:val="a"/>
    <w:link w:val="HTML0"/>
    <w:rsid w:val="00F662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000000"/>
      <w:sz w:val="21"/>
      <w:szCs w:val="21"/>
    </w:rPr>
  </w:style>
  <w:style w:type="paragraph" w:customStyle="1" w:styleId="StyleZakonu">
    <w:name w:val="StyleZakonu"/>
    <w:basedOn w:val="a"/>
    <w:link w:val="StyleZakonu0"/>
    <w:rsid w:val="0073471F"/>
    <w:pPr>
      <w:spacing w:after="60" w:line="220" w:lineRule="exact"/>
      <w:ind w:firstLine="284"/>
      <w:jc w:val="both"/>
    </w:pPr>
    <w:rPr>
      <w:sz w:val="20"/>
      <w:szCs w:val="20"/>
      <w:lang w:val="uk-UA"/>
    </w:rPr>
  </w:style>
  <w:style w:type="character" w:customStyle="1" w:styleId="StyleZakonu0">
    <w:name w:val="StyleZakonu Знак"/>
    <w:link w:val="StyleZakonu"/>
    <w:locked/>
    <w:rsid w:val="0073471F"/>
    <w:rPr>
      <w:lang w:val="uk-UA" w:eastAsia="ru-RU" w:bidi="ar-SA"/>
    </w:rPr>
  </w:style>
  <w:style w:type="paragraph" w:styleId="a5">
    <w:name w:val="header"/>
    <w:basedOn w:val="a"/>
    <w:rsid w:val="004A7328"/>
    <w:pPr>
      <w:tabs>
        <w:tab w:val="center" w:pos="4677"/>
        <w:tab w:val="right" w:pos="9355"/>
      </w:tabs>
    </w:pPr>
  </w:style>
  <w:style w:type="character" w:styleId="a6">
    <w:name w:val="page number"/>
    <w:basedOn w:val="a0"/>
    <w:rsid w:val="004A7328"/>
  </w:style>
  <w:style w:type="table" w:styleId="a7">
    <w:name w:val="Table Grid"/>
    <w:basedOn w:val="a1"/>
    <w:rsid w:val="009413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0">
    <w:name w:val="Стандартний HTML Знак"/>
    <w:link w:val="HTML"/>
    <w:locked/>
    <w:rsid w:val="002A5722"/>
    <w:rPr>
      <w:rFonts w:ascii="Courier New" w:eastAsia="Arial Unicode MS" w:hAnsi="Courier New" w:cs="Courier New"/>
      <w:color w:val="000000"/>
      <w:sz w:val="21"/>
      <w:szCs w:val="21"/>
      <w:lang w:val="ru-RU" w:eastAsia="ru-RU" w:bidi="ar-SA"/>
    </w:rPr>
  </w:style>
  <w:style w:type="paragraph" w:customStyle="1" w:styleId="rvps2">
    <w:name w:val="rvps2"/>
    <w:basedOn w:val="a"/>
    <w:rsid w:val="003A1E33"/>
    <w:pPr>
      <w:spacing w:before="100" w:beforeAutospacing="1" w:after="100" w:afterAutospacing="1"/>
    </w:pPr>
  </w:style>
  <w:style w:type="paragraph" w:styleId="a8">
    <w:name w:val="Balloon Text"/>
    <w:basedOn w:val="a"/>
    <w:semiHidden/>
    <w:rsid w:val="004A567B"/>
    <w:rPr>
      <w:rFonts w:ascii="Tahoma" w:hAnsi="Tahoma" w:cs="Tahoma"/>
      <w:sz w:val="16"/>
      <w:szCs w:val="16"/>
    </w:rPr>
  </w:style>
  <w:style w:type="paragraph" w:customStyle="1" w:styleId="rvps7">
    <w:name w:val="rvps7"/>
    <w:basedOn w:val="a"/>
    <w:rsid w:val="0027547D"/>
    <w:pPr>
      <w:spacing w:before="100" w:beforeAutospacing="1" w:after="100" w:afterAutospacing="1"/>
    </w:pPr>
  </w:style>
  <w:style w:type="character" w:customStyle="1" w:styleId="rvts44">
    <w:name w:val="rvts44"/>
    <w:basedOn w:val="a0"/>
    <w:rsid w:val="0027547D"/>
  </w:style>
  <w:style w:type="character" w:customStyle="1" w:styleId="rvts9">
    <w:name w:val="rvts9"/>
    <w:basedOn w:val="a0"/>
    <w:rsid w:val="00822093"/>
  </w:style>
  <w:style w:type="character" w:customStyle="1" w:styleId="apple-converted-space">
    <w:name w:val="apple-converted-space"/>
    <w:basedOn w:val="a0"/>
    <w:rsid w:val="00822093"/>
  </w:style>
  <w:style w:type="paragraph" w:styleId="3">
    <w:name w:val="Body Text 3"/>
    <w:basedOn w:val="a"/>
    <w:rsid w:val="0049156D"/>
    <w:pPr>
      <w:spacing w:after="120"/>
    </w:pPr>
    <w:rPr>
      <w:sz w:val="16"/>
      <w:szCs w:val="16"/>
    </w:rPr>
  </w:style>
  <w:style w:type="paragraph" w:styleId="a9">
    <w:name w:val="Body Text Indent"/>
    <w:basedOn w:val="a"/>
    <w:rsid w:val="0049156D"/>
    <w:pPr>
      <w:spacing w:after="120"/>
      <w:ind w:left="283"/>
    </w:pPr>
  </w:style>
  <w:style w:type="character" w:styleId="aa">
    <w:name w:val="Hyperlink"/>
    <w:uiPriority w:val="99"/>
    <w:rsid w:val="0049156D"/>
    <w:rPr>
      <w:color w:val="0000FF"/>
      <w:u w:val="single"/>
    </w:rPr>
  </w:style>
  <w:style w:type="paragraph" w:styleId="ab">
    <w:name w:val="Body Text"/>
    <w:basedOn w:val="a"/>
    <w:rsid w:val="0049156D"/>
    <w:pPr>
      <w:spacing w:after="120"/>
    </w:pPr>
  </w:style>
  <w:style w:type="character" w:customStyle="1" w:styleId="rvts46">
    <w:name w:val="rvts46"/>
    <w:basedOn w:val="a0"/>
    <w:rsid w:val="0049156D"/>
  </w:style>
  <w:style w:type="paragraph" w:styleId="ac">
    <w:name w:val="footer"/>
    <w:basedOn w:val="a"/>
    <w:rsid w:val="00CB0E6C"/>
    <w:pPr>
      <w:tabs>
        <w:tab w:val="center" w:pos="4677"/>
        <w:tab w:val="right" w:pos="9355"/>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79722">
      <w:bodyDiv w:val="1"/>
      <w:marLeft w:val="0"/>
      <w:marRight w:val="0"/>
      <w:marTop w:val="0"/>
      <w:marBottom w:val="0"/>
      <w:divBdr>
        <w:top w:val="none" w:sz="0" w:space="0" w:color="auto"/>
        <w:left w:val="none" w:sz="0" w:space="0" w:color="auto"/>
        <w:bottom w:val="none" w:sz="0" w:space="0" w:color="auto"/>
        <w:right w:val="none" w:sz="0" w:space="0" w:color="auto"/>
      </w:divBdr>
    </w:div>
    <w:div w:id="88743884">
      <w:bodyDiv w:val="1"/>
      <w:marLeft w:val="0"/>
      <w:marRight w:val="0"/>
      <w:marTop w:val="0"/>
      <w:marBottom w:val="0"/>
      <w:divBdr>
        <w:top w:val="none" w:sz="0" w:space="0" w:color="auto"/>
        <w:left w:val="none" w:sz="0" w:space="0" w:color="auto"/>
        <w:bottom w:val="none" w:sz="0" w:space="0" w:color="auto"/>
        <w:right w:val="none" w:sz="0" w:space="0" w:color="auto"/>
      </w:divBdr>
    </w:div>
    <w:div w:id="132870191">
      <w:bodyDiv w:val="1"/>
      <w:marLeft w:val="0"/>
      <w:marRight w:val="0"/>
      <w:marTop w:val="0"/>
      <w:marBottom w:val="0"/>
      <w:divBdr>
        <w:top w:val="none" w:sz="0" w:space="0" w:color="auto"/>
        <w:left w:val="none" w:sz="0" w:space="0" w:color="auto"/>
        <w:bottom w:val="none" w:sz="0" w:space="0" w:color="auto"/>
        <w:right w:val="none" w:sz="0" w:space="0" w:color="auto"/>
      </w:divBdr>
    </w:div>
    <w:div w:id="140117438">
      <w:bodyDiv w:val="1"/>
      <w:marLeft w:val="0"/>
      <w:marRight w:val="0"/>
      <w:marTop w:val="0"/>
      <w:marBottom w:val="0"/>
      <w:divBdr>
        <w:top w:val="none" w:sz="0" w:space="0" w:color="auto"/>
        <w:left w:val="none" w:sz="0" w:space="0" w:color="auto"/>
        <w:bottom w:val="none" w:sz="0" w:space="0" w:color="auto"/>
        <w:right w:val="none" w:sz="0" w:space="0" w:color="auto"/>
      </w:divBdr>
    </w:div>
    <w:div w:id="319651763">
      <w:bodyDiv w:val="1"/>
      <w:marLeft w:val="0"/>
      <w:marRight w:val="0"/>
      <w:marTop w:val="0"/>
      <w:marBottom w:val="0"/>
      <w:divBdr>
        <w:top w:val="none" w:sz="0" w:space="0" w:color="auto"/>
        <w:left w:val="none" w:sz="0" w:space="0" w:color="auto"/>
        <w:bottom w:val="none" w:sz="0" w:space="0" w:color="auto"/>
        <w:right w:val="none" w:sz="0" w:space="0" w:color="auto"/>
      </w:divBdr>
    </w:div>
    <w:div w:id="530074166">
      <w:bodyDiv w:val="1"/>
      <w:marLeft w:val="0"/>
      <w:marRight w:val="0"/>
      <w:marTop w:val="0"/>
      <w:marBottom w:val="0"/>
      <w:divBdr>
        <w:top w:val="none" w:sz="0" w:space="0" w:color="auto"/>
        <w:left w:val="none" w:sz="0" w:space="0" w:color="auto"/>
        <w:bottom w:val="none" w:sz="0" w:space="0" w:color="auto"/>
        <w:right w:val="none" w:sz="0" w:space="0" w:color="auto"/>
      </w:divBdr>
    </w:div>
    <w:div w:id="546066900">
      <w:bodyDiv w:val="1"/>
      <w:marLeft w:val="0"/>
      <w:marRight w:val="0"/>
      <w:marTop w:val="0"/>
      <w:marBottom w:val="0"/>
      <w:divBdr>
        <w:top w:val="none" w:sz="0" w:space="0" w:color="auto"/>
        <w:left w:val="none" w:sz="0" w:space="0" w:color="auto"/>
        <w:bottom w:val="none" w:sz="0" w:space="0" w:color="auto"/>
        <w:right w:val="none" w:sz="0" w:space="0" w:color="auto"/>
      </w:divBdr>
    </w:div>
    <w:div w:id="604727090">
      <w:bodyDiv w:val="1"/>
      <w:marLeft w:val="0"/>
      <w:marRight w:val="0"/>
      <w:marTop w:val="0"/>
      <w:marBottom w:val="0"/>
      <w:divBdr>
        <w:top w:val="none" w:sz="0" w:space="0" w:color="auto"/>
        <w:left w:val="none" w:sz="0" w:space="0" w:color="auto"/>
        <w:bottom w:val="none" w:sz="0" w:space="0" w:color="auto"/>
        <w:right w:val="none" w:sz="0" w:space="0" w:color="auto"/>
      </w:divBdr>
    </w:div>
    <w:div w:id="618298796">
      <w:bodyDiv w:val="1"/>
      <w:marLeft w:val="0"/>
      <w:marRight w:val="0"/>
      <w:marTop w:val="0"/>
      <w:marBottom w:val="0"/>
      <w:divBdr>
        <w:top w:val="none" w:sz="0" w:space="0" w:color="auto"/>
        <w:left w:val="none" w:sz="0" w:space="0" w:color="auto"/>
        <w:bottom w:val="none" w:sz="0" w:space="0" w:color="auto"/>
        <w:right w:val="none" w:sz="0" w:space="0" w:color="auto"/>
      </w:divBdr>
    </w:div>
    <w:div w:id="685717780">
      <w:bodyDiv w:val="1"/>
      <w:marLeft w:val="0"/>
      <w:marRight w:val="0"/>
      <w:marTop w:val="0"/>
      <w:marBottom w:val="0"/>
      <w:divBdr>
        <w:top w:val="none" w:sz="0" w:space="0" w:color="auto"/>
        <w:left w:val="none" w:sz="0" w:space="0" w:color="auto"/>
        <w:bottom w:val="none" w:sz="0" w:space="0" w:color="auto"/>
        <w:right w:val="none" w:sz="0" w:space="0" w:color="auto"/>
      </w:divBdr>
    </w:div>
    <w:div w:id="693117185">
      <w:bodyDiv w:val="1"/>
      <w:marLeft w:val="0"/>
      <w:marRight w:val="0"/>
      <w:marTop w:val="0"/>
      <w:marBottom w:val="0"/>
      <w:divBdr>
        <w:top w:val="none" w:sz="0" w:space="0" w:color="auto"/>
        <w:left w:val="none" w:sz="0" w:space="0" w:color="auto"/>
        <w:bottom w:val="none" w:sz="0" w:space="0" w:color="auto"/>
        <w:right w:val="none" w:sz="0" w:space="0" w:color="auto"/>
      </w:divBdr>
    </w:div>
    <w:div w:id="1081489736">
      <w:bodyDiv w:val="1"/>
      <w:marLeft w:val="0"/>
      <w:marRight w:val="0"/>
      <w:marTop w:val="0"/>
      <w:marBottom w:val="0"/>
      <w:divBdr>
        <w:top w:val="none" w:sz="0" w:space="0" w:color="auto"/>
        <w:left w:val="none" w:sz="0" w:space="0" w:color="auto"/>
        <w:bottom w:val="none" w:sz="0" w:space="0" w:color="auto"/>
        <w:right w:val="none" w:sz="0" w:space="0" w:color="auto"/>
      </w:divBdr>
    </w:div>
    <w:div w:id="1118140449">
      <w:bodyDiv w:val="1"/>
      <w:marLeft w:val="0"/>
      <w:marRight w:val="0"/>
      <w:marTop w:val="0"/>
      <w:marBottom w:val="0"/>
      <w:divBdr>
        <w:top w:val="none" w:sz="0" w:space="0" w:color="auto"/>
        <w:left w:val="none" w:sz="0" w:space="0" w:color="auto"/>
        <w:bottom w:val="none" w:sz="0" w:space="0" w:color="auto"/>
        <w:right w:val="none" w:sz="0" w:space="0" w:color="auto"/>
      </w:divBdr>
    </w:div>
    <w:div w:id="1206605074">
      <w:bodyDiv w:val="1"/>
      <w:marLeft w:val="0"/>
      <w:marRight w:val="0"/>
      <w:marTop w:val="0"/>
      <w:marBottom w:val="0"/>
      <w:divBdr>
        <w:top w:val="none" w:sz="0" w:space="0" w:color="auto"/>
        <w:left w:val="none" w:sz="0" w:space="0" w:color="auto"/>
        <w:bottom w:val="none" w:sz="0" w:space="0" w:color="auto"/>
        <w:right w:val="none" w:sz="0" w:space="0" w:color="auto"/>
      </w:divBdr>
    </w:div>
    <w:div w:id="1376082334">
      <w:bodyDiv w:val="1"/>
      <w:marLeft w:val="0"/>
      <w:marRight w:val="0"/>
      <w:marTop w:val="0"/>
      <w:marBottom w:val="0"/>
      <w:divBdr>
        <w:top w:val="none" w:sz="0" w:space="0" w:color="auto"/>
        <w:left w:val="none" w:sz="0" w:space="0" w:color="auto"/>
        <w:bottom w:val="none" w:sz="0" w:space="0" w:color="auto"/>
        <w:right w:val="none" w:sz="0" w:space="0" w:color="auto"/>
      </w:divBdr>
    </w:div>
    <w:div w:id="1493449906">
      <w:bodyDiv w:val="1"/>
      <w:marLeft w:val="0"/>
      <w:marRight w:val="0"/>
      <w:marTop w:val="0"/>
      <w:marBottom w:val="0"/>
      <w:divBdr>
        <w:top w:val="none" w:sz="0" w:space="0" w:color="auto"/>
        <w:left w:val="none" w:sz="0" w:space="0" w:color="auto"/>
        <w:bottom w:val="none" w:sz="0" w:space="0" w:color="auto"/>
        <w:right w:val="none" w:sz="0" w:space="0" w:color="auto"/>
      </w:divBdr>
    </w:div>
    <w:div w:id="1510636015">
      <w:bodyDiv w:val="1"/>
      <w:marLeft w:val="0"/>
      <w:marRight w:val="0"/>
      <w:marTop w:val="0"/>
      <w:marBottom w:val="0"/>
      <w:divBdr>
        <w:top w:val="none" w:sz="0" w:space="0" w:color="auto"/>
        <w:left w:val="none" w:sz="0" w:space="0" w:color="auto"/>
        <w:bottom w:val="none" w:sz="0" w:space="0" w:color="auto"/>
        <w:right w:val="none" w:sz="0" w:space="0" w:color="auto"/>
      </w:divBdr>
    </w:div>
    <w:div w:id="1533961557">
      <w:bodyDiv w:val="1"/>
      <w:marLeft w:val="0"/>
      <w:marRight w:val="0"/>
      <w:marTop w:val="0"/>
      <w:marBottom w:val="0"/>
      <w:divBdr>
        <w:top w:val="none" w:sz="0" w:space="0" w:color="auto"/>
        <w:left w:val="none" w:sz="0" w:space="0" w:color="auto"/>
        <w:bottom w:val="none" w:sz="0" w:space="0" w:color="auto"/>
        <w:right w:val="none" w:sz="0" w:space="0" w:color="auto"/>
      </w:divBdr>
    </w:div>
    <w:div w:id="1731614634">
      <w:marLeft w:val="0"/>
      <w:marRight w:val="0"/>
      <w:marTop w:val="0"/>
      <w:marBottom w:val="0"/>
      <w:divBdr>
        <w:top w:val="none" w:sz="0" w:space="0" w:color="auto"/>
        <w:left w:val="none" w:sz="0" w:space="0" w:color="auto"/>
        <w:bottom w:val="none" w:sz="0" w:space="0" w:color="auto"/>
        <w:right w:val="none" w:sz="0" w:space="0" w:color="auto"/>
      </w:divBdr>
    </w:div>
    <w:div w:id="1966815709">
      <w:marLeft w:val="0"/>
      <w:marRight w:val="0"/>
      <w:marTop w:val="0"/>
      <w:marBottom w:val="0"/>
      <w:divBdr>
        <w:top w:val="none" w:sz="0" w:space="0" w:color="auto"/>
        <w:left w:val="none" w:sz="0" w:space="0" w:color="auto"/>
        <w:bottom w:val="none" w:sz="0" w:space="0" w:color="auto"/>
        <w:right w:val="none" w:sz="0" w:space="0" w:color="auto"/>
      </w:divBdr>
    </w:div>
    <w:div w:id="1991979338">
      <w:bodyDiv w:val="1"/>
      <w:marLeft w:val="0"/>
      <w:marRight w:val="0"/>
      <w:marTop w:val="0"/>
      <w:marBottom w:val="0"/>
      <w:divBdr>
        <w:top w:val="none" w:sz="0" w:space="0" w:color="auto"/>
        <w:left w:val="none" w:sz="0" w:space="0" w:color="auto"/>
        <w:bottom w:val="none" w:sz="0" w:space="0" w:color="auto"/>
        <w:right w:val="none" w:sz="0" w:space="0" w:color="auto"/>
      </w:divBdr>
    </w:div>
    <w:div w:id="2050303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zakon0.rada.gov.ua/laws/show/2755-17/print1360680162377146" TargetMode="External"/><Relationship Id="rId18" Type="http://schemas.openxmlformats.org/officeDocument/2006/relationships/hyperlink" Target="http://zakon0.rada.gov.ua/laws/show/2464-17/paran62" TargetMode="External"/><Relationship Id="rId26" Type="http://schemas.openxmlformats.org/officeDocument/2006/relationships/hyperlink" Target="http://zakon0.rada.gov.ua/laws/show/2464-17/paran62" TargetMode="External"/><Relationship Id="rId39" Type="http://schemas.openxmlformats.org/officeDocument/2006/relationships/theme" Target="theme/theme1.xml"/><Relationship Id="rId21" Type="http://schemas.openxmlformats.org/officeDocument/2006/relationships/hyperlink" Target="http://zakon0.rada.gov.ua/laws/show/755-15" TargetMode="External"/><Relationship Id="rId34" Type="http://schemas.openxmlformats.org/officeDocument/2006/relationships/hyperlink" Target="https://zakon.rada.gov.ua/laws/show/1702-18" TargetMode="External"/><Relationship Id="rId7" Type="http://schemas.openxmlformats.org/officeDocument/2006/relationships/webSettings" Target="webSettings.xml"/><Relationship Id="rId12" Type="http://schemas.openxmlformats.org/officeDocument/2006/relationships/hyperlink" Target="http://zakon0.rada.gov.ua/laws/show/2755-17/print1360680162377146" TargetMode="External"/><Relationship Id="rId17" Type="http://schemas.openxmlformats.org/officeDocument/2006/relationships/hyperlink" Target="http://zakon0.rada.gov.ua/laws/show/2464-17/paran60" TargetMode="External"/><Relationship Id="rId25" Type="http://schemas.openxmlformats.org/officeDocument/2006/relationships/hyperlink" Target="http://zakon0.rada.gov.ua/laws/show/2464-17/paran60" TargetMode="External"/><Relationship Id="rId33" Type="http://schemas.openxmlformats.org/officeDocument/2006/relationships/hyperlink" Target="https://zakon.rada.gov.ua/laws/show/1798-12"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zakon0.rada.gov.ua/laws/show/2464-17/paran59" TargetMode="External"/><Relationship Id="rId20" Type="http://schemas.openxmlformats.org/officeDocument/2006/relationships/hyperlink" Target="http://zakon0.rada.gov.ua/laws/show/2464-17/paran67" TargetMode="External"/><Relationship Id="rId29" Type="http://schemas.openxmlformats.org/officeDocument/2006/relationships/hyperlink" Target="http://zakon0.rada.gov.ua/laws/show/755-15"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618-15?find=1&amp;text=%ED%E0%EA%E0%E7" TargetMode="External"/><Relationship Id="rId24" Type="http://schemas.openxmlformats.org/officeDocument/2006/relationships/hyperlink" Target="http://zakon0.rada.gov.ua/laws/show/2464-17/paran59" TargetMode="External"/><Relationship Id="rId32" Type="http://schemas.openxmlformats.org/officeDocument/2006/relationships/hyperlink" Target="https://zakon.rada.gov.ua/laws/show/1798-12" TargetMode="External"/><Relationship Id="rId37"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zakon0.rada.gov.ua/laws/show/2755-17/print1360680162377146" TargetMode="External"/><Relationship Id="rId23" Type="http://schemas.openxmlformats.org/officeDocument/2006/relationships/hyperlink" Target="http://zakon0.rada.gov.ua/laws/show/z1602-13/paran13" TargetMode="External"/><Relationship Id="rId28" Type="http://schemas.openxmlformats.org/officeDocument/2006/relationships/hyperlink" Target="http://zakon0.rada.gov.ua/laws/show/2464-17/paran67" TargetMode="External"/><Relationship Id="rId36" Type="http://schemas.openxmlformats.org/officeDocument/2006/relationships/header" Target="header1.xml"/><Relationship Id="rId10" Type="http://schemas.openxmlformats.org/officeDocument/2006/relationships/hyperlink" Target="https://zakon.rada.gov.ua/laws/show/1618-15?find=1&amp;text=%ED%E0%EA%E0%E7" TargetMode="External"/><Relationship Id="rId19" Type="http://schemas.openxmlformats.org/officeDocument/2006/relationships/hyperlink" Target="http://zakon0.rada.gov.ua/laws/show/2464-17/paran65" TargetMode="External"/><Relationship Id="rId31" Type="http://schemas.openxmlformats.org/officeDocument/2006/relationships/hyperlink" Target="http://zakon0.rada.gov.ua/laws/show/z1602-13/paran13"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zakon0.rada.gov.ua/laws/show/2755-17/print1360680162377146" TargetMode="External"/><Relationship Id="rId22" Type="http://schemas.openxmlformats.org/officeDocument/2006/relationships/hyperlink" Target="http://zakon0.rada.gov.ua/laws/show/2464-17/paran59" TargetMode="External"/><Relationship Id="rId27" Type="http://schemas.openxmlformats.org/officeDocument/2006/relationships/hyperlink" Target="http://zakon0.rada.gov.ua/laws/show/2464-17/paran65" TargetMode="External"/><Relationship Id="rId30" Type="http://schemas.openxmlformats.org/officeDocument/2006/relationships/hyperlink" Target="http://zakon0.rada.gov.ua/laws/show/2464-17/paran59" TargetMode="External"/><Relationship Id="rId35" Type="http://schemas.openxmlformats.org/officeDocument/2006/relationships/hyperlink" Target="https://zakon.rada.gov.ua/laws/show/1702-18" TargetMode="External"/><Relationship Id="rId8" Type="http://schemas.openxmlformats.org/officeDocument/2006/relationships/footnotes" Target="footnotes.xml"/><Relationship Id="rId3" Type="http://schemas.openxmlformats.org/officeDocument/2006/relationships/customXml" Target="../customXml/item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DE4CBE9-FAE0-460A-91C7-5A8E55C989CF}">
  <ds:schemaRefs>
    <ds:schemaRef ds:uri="http://schemas.microsoft.com/sharepoint/v3/contenttype/forms"/>
  </ds:schemaRefs>
</ds:datastoreItem>
</file>

<file path=customXml/itemProps2.xml><?xml version="1.0" encoding="utf-8"?>
<ds:datastoreItem xmlns:ds="http://schemas.openxmlformats.org/officeDocument/2006/customXml" ds:itemID="{7179020C-73F9-480D-A335-F65E874695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D3923D-463B-443A-BE2E-474808D8F90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35393</Words>
  <Characters>20175</Characters>
  <Application>Microsoft Office Word</Application>
  <DocSecurity>0</DocSecurity>
  <Lines>168</Lines>
  <Paragraphs>110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ЗАКОН УКРАЇНИ</vt:lpstr>
    </vt:vector>
  </TitlesOfParts>
  <Company/>
  <LinksUpToDate>false</LinksUpToDate>
  <CharactersWithSpaces>55458</CharactersWithSpaces>
  <SharedDoc>false</SharedDoc>
  <HLinks>
    <vt:vector size="156" baseType="variant">
      <vt:variant>
        <vt:i4>7274528</vt:i4>
      </vt:variant>
      <vt:variant>
        <vt:i4>75</vt:i4>
      </vt:variant>
      <vt:variant>
        <vt:i4>0</vt:i4>
      </vt:variant>
      <vt:variant>
        <vt:i4>5</vt:i4>
      </vt:variant>
      <vt:variant>
        <vt:lpwstr>https://zakon.rada.gov.ua/laws/show/1702-18</vt:lpwstr>
      </vt:variant>
      <vt:variant>
        <vt:lpwstr/>
      </vt:variant>
      <vt:variant>
        <vt:i4>7274528</vt:i4>
      </vt:variant>
      <vt:variant>
        <vt:i4>72</vt:i4>
      </vt:variant>
      <vt:variant>
        <vt:i4>0</vt:i4>
      </vt:variant>
      <vt:variant>
        <vt:i4>5</vt:i4>
      </vt:variant>
      <vt:variant>
        <vt:lpwstr>https://zakon.rada.gov.ua/laws/show/1702-18</vt:lpwstr>
      </vt:variant>
      <vt:variant>
        <vt:lpwstr/>
      </vt:variant>
      <vt:variant>
        <vt:i4>6619177</vt:i4>
      </vt:variant>
      <vt:variant>
        <vt:i4>69</vt:i4>
      </vt:variant>
      <vt:variant>
        <vt:i4>0</vt:i4>
      </vt:variant>
      <vt:variant>
        <vt:i4>5</vt:i4>
      </vt:variant>
      <vt:variant>
        <vt:lpwstr>https://zakon.rada.gov.ua/laws/show/1798-12</vt:lpwstr>
      </vt:variant>
      <vt:variant>
        <vt:lpwstr/>
      </vt:variant>
      <vt:variant>
        <vt:i4>6619177</vt:i4>
      </vt:variant>
      <vt:variant>
        <vt:i4>66</vt:i4>
      </vt:variant>
      <vt:variant>
        <vt:i4>0</vt:i4>
      </vt:variant>
      <vt:variant>
        <vt:i4>5</vt:i4>
      </vt:variant>
      <vt:variant>
        <vt:lpwstr>https://zakon.rada.gov.ua/laws/show/1798-12</vt:lpwstr>
      </vt:variant>
      <vt:variant>
        <vt:lpwstr/>
      </vt:variant>
      <vt:variant>
        <vt:i4>6357051</vt:i4>
      </vt:variant>
      <vt:variant>
        <vt:i4>63</vt:i4>
      </vt:variant>
      <vt:variant>
        <vt:i4>0</vt:i4>
      </vt:variant>
      <vt:variant>
        <vt:i4>5</vt:i4>
      </vt:variant>
      <vt:variant>
        <vt:lpwstr>http://zakon0.rada.gov.ua/laws/show/z1602-13/paran13</vt:lpwstr>
      </vt:variant>
      <vt:variant>
        <vt:lpwstr>n13</vt:lpwstr>
      </vt:variant>
      <vt:variant>
        <vt:i4>917528</vt:i4>
      </vt:variant>
      <vt:variant>
        <vt:i4>60</vt:i4>
      </vt:variant>
      <vt:variant>
        <vt:i4>0</vt:i4>
      </vt:variant>
      <vt:variant>
        <vt:i4>5</vt:i4>
      </vt:variant>
      <vt:variant>
        <vt:lpwstr>http://zakon0.rada.gov.ua/laws/show/2464-17/paran59</vt:lpwstr>
      </vt:variant>
      <vt:variant>
        <vt:lpwstr>n59</vt:lpwstr>
      </vt:variant>
      <vt:variant>
        <vt:i4>3997751</vt:i4>
      </vt:variant>
      <vt:variant>
        <vt:i4>57</vt:i4>
      </vt:variant>
      <vt:variant>
        <vt:i4>0</vt:i4>
      </vt:variant>
      <vt:variant>
        <vt:i4>5</vt:i4>
      </vt:variant>
      <vt:variant>
        <vt:lpwstr>http://zakon0.rada.gov.ua/laws/show/755-15</vt:lpwstr>
      </vt:variant>
      <vt:variant>
        <vt:lpwstr/>
      </vt:variant>
      <vt:variant>
        <vt:i4>917528</vt:i4>
      </vt:variant>
      <vt:variant>
        <vt:i4>54</vt:i4>
      </vt:variant>
      <vt:variant>
        <vt:i4>0</vt:i4>
      </vt:variant>
      <vt:variant>
        <vt:i4>5</vt:i4>
      </vt:variant>
      <vt:variant>
        <vt:lpwstr>http://zakon0.rada.gov.ua/laws/show/2464-17/paran67</vt:lpwstr>
      </vt:variant>
      <vt:variant>
        <vt:lpwstr>n67</vt:lpwstr>
      </vt:variant>
      <vt:variant>
        <vt:i4>917528</vt:i4>
      </vt:variant>
      <vt:variant>
        <vt:i4>51</vt:i4>
      </vt:variant>
      <vt:variant>
        <vt:i4>0</vt:i4>
      </vt:variant>
      <vt:variant>
        <vt:i4>5</vt:i4>
      </vt:variant>
      <vt:variant>
        <vt:lpwstr>http://zakon0.rada.gov.ua/laws/show/2464-17/paran65</vt:lpwstr>
      </vt:variant>
      <vt:variant>
        <vt:lpwstr>n65</vt:lpwstr>
      </vt:variant>
      <vt:variant>
        <vt:i4>917528</vt:i4>
      </vt:variant>
      <vt:variant>
        <vt:i4>48</vt:i4>
      </vt:variant>
      <vt:variant>
        <vt:i4>0</vt:i4>
      </vt:variant>
      <vt:variant>
        <vt:i4>5</vt:i4>
      </vt:variant>
      <vt:variant>
        <vt:lpwstr>http://zakon0.rada.gov.ua/laws/show/2464-17/paran62</vt:lpwstr>
      </vt:variant>
      <vt:variant>
        <vt:lpwstr>n62</vt:lpwstr>
      </vt:variant>
      <vt:variant>
        <vt:i4>917528</vt:i4>
      </vt:variant>
      <vt:variant>
        <vt:i4>45</vt:i4>
      </vt:variant>
      <vt:variant>
        <vt:i4>0</vt:i4>
      </vt:variant>
      <vt:variant>
        <vt:i4>5</vt:i4>
      </vt:variant>
      <vt:variant>
        <vt:lpwstr>http://zakon0.rada.gov.ua/laws/show/2464-17/paran60</vt:lpwstr>
      </vt:variant>
      <vt:variant>
        <vt:lpwstr>n60</vt:lpwstr>
      </vt:variant>
      <vt:variant>
        <vt:i4>917528</vt:i4>
      </vt:variant>
      <vt:variant>
        <vt:i4>42</vt:i4>
      </vt:variant>
      <vt:variant>
        <vt:i4>0</vt:i4>
      </vt:variant>
      <vt:variant>
        <vt:i4>5</vt:i4>
      </vt:variant>
      <vt:variant>
        <vt:lpwstr>http://zakon0.rada.gov.ua/laws/show/2464-17/paran59</vt:lpwstr>
      </vt:variant>
      <vt:variant>
        <vt:lpwstr>n59</vt:lpwstr>
      </vt:variant>
      <vt:variant>
        <vt:i4>6357051</vt:i4>
      </vt:variant>
      <vt:variant>
        <vt:i4>39</vt:i4>
      </vt:variant>
      <vt:variant>
        <vt:i4>0</vt:i4>
      </vt:variant>
      <vt:variant>
        <vt:i4>5</vt:i4>
      </vt:variant>
      <vt:variant>
        <vt:lpwstr>http://zakon0.rada.gov.ua/laws/show/z1602-13/paran13</vt:lpwstr>
      </vt:variant>
      <vt:variant>
        <vt:lpwstr>n13</vt:lpwstr>
      </vt:variant>
      <vt:variant>
        <vt:i4>917528</vt:i4>
      </vt:variant>
      <vt:variant>
        <vt:i4>36</vt:i4>
      </vt:variant>
      <vt:variant>
        <vt:i4>0</vt:i4>
      </vt:variant>
      <vt:variant>
        <vt:i4>5</vt:i4>
      </vt:variant>
      <vt:variant>
        <vt:lpwstr>http://zakon0.rada.gov.ua/laws/show/2464-17/paran59</vt:lpwstr>
      </vt:variant>
      <vt:variant>
        <vt:lpwstr>n59</vt:lpwstr>
      </vt:variant>
      <vt:variant>
        <vt:i4>3997751</vt:i4>
      </vt:variant>
      <vt:variant>
        <vt:i4>33</vt:i4>
      </vt:variant>
      <vt:variant>
        <vt:i4>0</vt:i4>
      </vt:variant>
      <vt:variant>
        <vt:i4>5</vt:i4>
      </vt:variant>
      <vt:variant>
        <vt:lpwstr>http://zakon0.rada.gov.ua/laws/show/755-15</vt:lpwstr>
      </vt:variant>
      <vt:variant>
        <vt:lpwstr/>
      </vt:variant>
      <vt:variant>
        <vt:i4>917528</vt:i4>
      </vt:variant>
      <vt:variant>
        <vt:i4>30</vt:i4>
      </vt:variant>
      <vt:variant>
        <vt:i4>0</vt:i4>
      </vt:variant>
      <vt:variant>
        <vt:i4>5</vt:i4>
      </vt:variant>
      <vt:variant>
        <vt:lpwstr>http://zakon0.rada.gov.ua/laws/show/2464-17/paran67</vt:lpwstr>
      </vt:variant>
      <vt:variant>
        <vt:lpwstr>n67</vt:lpwstr>
      </vt:variant>
      <vt:variant>
        <vt:i4>917528</vt:i4>
      </vt:variant>
      <vt:variant>
        <vt:i4>27</vt:i4>
      </vt:variant>
      <vt:variant>
        <vt:i4>0</vt:i4>
      </vt:variant>
      <vt:variant>
        <vt:i4>5</vt:i4>
      </vt:variant>
      <vt:variant>
        <vt:lpwstr>http://zakon0.rada.gov.ua/laws/show/2464-17/paran65</vt:lpwstr>
      </vt:variant>
      <vt:variant>
        <vt:lpwstr>n65</vt:lpwstr>
      </vt:variant>
      <vt:variant>
        <vt:i4>917528</vt:i4>
      </vt:variant>
      <vt:variant>
        <vt:i4>24</vt:i4>
      </vt:variant>
      <vt:variant>
        <vt:i4>0</vt:i4>
      </vt:variant>
      <vt:variant>
        <vt:i4>5</vt:i4>
      </vt:variant>
      <vt:variant>
        <vt:lpwstr>http://zakon0.rada.gov.ua/laws/show/2464-17/paran62</vt:lpwstr>
      </vt:variant>
      <vt:variant>
        <vt:lpwstr>n62</vt:lpwstr>
      </vt:variant>
      <vt:variant>
        <vt:i4>917528</vt:i4>
      </vt:variant>
      <vt:variant>
        <vt:i4>21</vt:i4>
      </vt:variant>
      <vt:variant>
        <vt:i4>0</vt:i4>
      </vt:variant>
      <vt:variant>
        <vt:i4>5</vt:i4>
      </vt:variant>
      <vt:variant>
        <vt:lpwstr>http://zakon0.rada.gov.ua/laws/show/2464-17/paran60</vt:lpwstr>
      </vt:variant>
      <vt:variant>
        <vt:lpwstr>n60</vt:lpwstr>
      </vt:variant>
      <vt:variant>
        <vt:i4>917528</vt:i4>
      </vt:variant>
      <vt:variant>
        <vt:i4>18</vt:i4>
      </vt:variant>
      <vt:variant>
        <vt:i4>0</vt:i4>
      </vt:variant>
      <vt:variant>
        <vt:i4>5</vt:i4>
      </vt:variant>
      <vt:variant>
        <vt:lpwstr>http://zakon0.rada.gov.ua/laws/show/2464-17/paran59</vt:lpwstr>
      </vt:variant>
      <vt:variant>
        <vt:lpwstr>n59</vt:lpwstr>
      </vt:variant>
      <vt:variant>
        <vt:i4>1441815</vt:i4>
      </vt:variant>
      <vt:variant>
        <vt:i4>15</vt:i4>
      </vt:variant>
      <vt:variant>
        <vt:i4>0</vt:i4>
      </vt:variant>
      <vt:variant>
        <vt:i4>5</vt:i4>
      </vt:variant>
      <vt:variant>
        <vt:lpwstr>http://zakon0.rada.gov.ua/laws/show/2755-17/print1360680162377146</vt:lpwstr>
      </vt:variant>
      <vt:variant>
        <vt:lpwstr>n1300</vt:lpwstr>
      </vt:variant>
      <vt:variant>
        <vt:i4>1114140</vt:i4>
      </vt:variant>
      <vt:variant>
        <vt:i4>12</vt:i4>
      </vt:variant>
      <vt:variant>
        <vt:i4>0</vt:i4>
      </vt:variant>
      <vt:variant>
        <vt:i4>5</vt:i4>
      </vt:variant>
      <vt:variant>
        <vt:lpwstr>http://zakon0.rada.gov.ua/laws/show/2755-17/print1360680162377146</vt:lpwstr>
      </vt:variant>
      <vt:variant>
        <vt:lpwstr>n3850</vt:lpwstr>
      </vt:variant>
      <vt:variant>
        <vt:i4>1441815</vt:i4>
      </vt:variant>
      <vt:variant>
        <vt:i4>9</vt:i4>
      </vt:variant>
      <vt:variant>
        <vt:i4>0</vt:i4>
      </vt:variant>
      <vt:variant>
        <vt:i4>5</vt:i4>
      </vt:variant>
      <vt:variant>
        <vt:lpwstr>http://zakon0.rada.gov.ua/laws/show/2755-17/print1360680162377146</vt:lpwstr>
      </vt:variant>
      <vt:variant>
        <vt:lpwstr>n1300</vt:lpwstr>
      </vt:variant>
      <vt:variant>
        <vt:i4>1114140</vt:i4>
      </vt:variant>
      <vt:variant>
        <vt:i4>6</vt:i4>
      </vt:variant>
      <vt:variant>
        <vt:i4>0</vt:i4>
      </vt:variant>
      <vt:variant>
        <vt:i4>5</vt:i4>
      </vt:variant>
      <vt:variant>
        <vt:lpwstr>http://zakon0.rada.gov.ua/laws/show/2755-17/print1360680162377146</vt:lpwstr>
      </vt:variant>
      <vt:variant>
        <vt:lpwstr>n3850</vt:lpwstr>
      </vt:variant>
      <vt:variant>
        <vt:i4>3145840</vt:i4>
      </vt:variant>
      <vt:variant>
        <vt:i4>3</vt:i4>
      </vt:variant>
      <vt:variant>
        <vt:i4>0</vt:i4>
      </vt:variant>
      <vt:variant>
        <vt:i4>5</vt:i4>
      </vt:variant>
      <vt:variant>
        <vt:lpwstr>https://zakon.rada.gov.ua/laws/show/1618-15?find=1&amp;text=%ED%E0%EA%E0%E7</vt:lpwstr>
      </vt:variant>
      <vt:variant>
        <vt:lpwstr>w112</vt:lpwstr>
      </vt:variant>
      <vt:variant>
        <vt:i4>3145840</vt:i4>
      </vt:variant>
      <vt:variant>
        <vt:i4>0</vt:i4>
      </vt:variant>
      <vt:variant>
        <vt:i4>0</vt:i4>
      </vt:variant>
      <vt:variant>
        <vt:i4>5</vt:i4>
      </vt:variant>
      <vt:variant>
        <vt:lpwstr>https://zakon.rada.gov.ua/laws/show/1618-15?find=1&amp;text=%ED%E0%EA%E0%E7</vt:lpwstr>
      </vt:variant>
      <vt:variant>
        <vt:lpwstr>w112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2020-03-26T13:57:00Z</dcterms:created>
  <dcterms:modified xsi:type="dcterms:W3CDTF">2020-03-26T13:57:00Z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