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DCA" w:rsidRPr="009801BD" w:rsidRDefault="00121DCA" w:rsidP="00121DCA">
      <w:pPr>
        <w:spacing w:after="0" w:line="240" w:lineRule="auto"/>
        <w:ind w:left="7080" w:firstLine="708"/>
        <w:jc w:val="both"/>
        <w:rPr>
          <w:rFonts w:ascii="Times New Roman" w:hAnsi="Times New Roman"/>
          <w:sz w:val="24"/>
          <w:szCs w:val="24"/>
          <w:lang w:val="uk-UA"/>
        </w:rPr>
      </w:pPr>
      <w:r w:rsidRPr="009801BD">
        <w:rPr>
          <w:rFonts w:ascii="Times New Roman" w:hAnsi="Times New Roman"/>
          <w:sz w:val="24"/>
          <w:szCs w:val="24"/>
          <w:lang w:val="uk-UA"/>
        </w:rPr>
        <w:t xml:space="preserve">До реєстр. № </w:t>
      </w:r>
      <w:r w:rsidR="0006565D" w:rsidRPr="009801BD">
        <w:rPr>
          <w:rFonts w:ascii="Times New Roman" w:hAnsi="Times New Roman"/>
          <w:sz w:val="24"/>
          <w:szCs w:val="24"/>
          <w:lang w:val="uk-UA"/>
        </w:rPr>
        <w:t>3</w:t>
      </w:r>
      <w:r w:rsidR="008B0994" w:rsidRPr="009801BD">
        <w:rPr>
          <w:rFonts w:ascii="Times New Roman" w:hAnsi="Times New Roman"/>
          <w:sz w:val="24"/>
          <w:szCs w:val="24"/>
          <w:lang w:val="uk-UA"/>
        </w:rPr>
        <w:t>265</w:t>
      </w:r>
    </w:p>
    <w:p w:rsidR="00121DCA" w:rsidRPr="009801BD" w:rsidRDefault="00121DCA" w:rsidP="00121DCA">
      <w:pPr>
        <w:spacing w:after="0" w:line="240" w:lineRule="auto"/>
        <w:jc w:val="both"/>
        <w:rPr>
          <w:rFonts w:ascii="Times New Roman" w:hAnsi="Times New Roman"/>
          <w:sz w:val="24"/>
          <w:szCs w:val="24"/>
          <w:lang w:val="uk-UA"/>
        </w:rPr>
      </w:pP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t xml:space="preserve">від </w:t>
      </w:r>
      <w:r w:rsidR="008B0994" w:rsidRPr="009801BD">
        <w:rPr>
          <w:rFonts w:ascii="Times New Roman" w:hAnsi="Times New Roman"/>
          <w:sz w:val="24"/>
          <w:szCs w:val="24"/>
          <w:lang w:val="uk-UA"/>
        </w:rPr>
        <w:t>25</w:t>
      </w:r>
      <w:r w:rsidRPr="009801BD">
        <w:rPr>
          <w:rFonts w:ascii="Times New Roman" w:hAnsi="Times New Roman"/>
          <w:sz w:val="24"/>
          <w:szCs w:val="24"/>
          <w:lang w:val="uk-UA"/>
        </w:rPr>
        <w:t>.0</w:t>
      </w:r>
      <w:r w:rsidR="008B0994" w:rsidRPr="009801BD">
        <w:rPr>
          <w:rFonts w:ascii="Times New Roman" w:hAnsi="Times New Roman"/>
          <w:sz w:val="24"/>
          <w:szCs w:val="24"/>
          <w:lang w:val="uk-UA"/>
        </w:rPr>
        <w:t>3</w:t>
      </w:r>
      <w:r w:rsidRPr="009801BD">
        <w:rPr>
          <w:rFonts w:ascii="Times New Roman" w:hAnsi="Times New Roman"/>
          <w:sz w:val="24"/>
          <w:szCs w:val="24"/>
          <w:lang w:val="uk-UA"/>
        </w:rPr>
        <w:t>.2020</w:t>
      </w:r>
    </w:p>
    <w:p w:rsidR="00121DCA" w:rsidRPr="009801BD" w:rsidRDefault="00121DCA" w:rsidP="00121DCA">
      <w:pPr>
        <w:spacing w:after="0" w:line="240" w:lineRule="auto"/>
        <w:jc w:val="both"/>
        <w:rPr>
          <w:rFonts w:ascii="Times New Roman" w:hAnsi="Times New Roman"/>
          <w:sz w:val="24"/>
          <w:szCs w:val="24"/>
          <w:lang w:val="uk-UA"/>
        </w:rPr>
      </w:pP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r w:rsidRPr="009801BD">
        <w:rPr>
          <w:rFonts w:ascii="Times New Roman" w:hAnsi="Times New Roman"/>
          <w:sz w:val="24"/>
          <w:szCs w:val="24"/>
          <w:lang w:val="uk-UA"/>
        </w:rPr>
        <w:tab/>
      </w:r>
    </w:p>
    <w:p w:rsidR="00121DCA" w:rsidRPr="009801BD" w:rsidRDefault="00121DCA" w:rsidP="00121DCA">
      <w:pPr>
        <w:spacing w:after="0" w:line="240" w:lineRule="auto"/>
        <w:ind w:left="4956" w:firstLine="708"/>
        <w:jc w:val="both"/>
        <w:rPr>
          <w:rFonts w:ascii="Times New Roman" w:hAnsi="Times New Roman"/>
          <w:b/>
          <w:sz w:val="28"/>
          <w:szCs w:val="28"/>
          <w:lang w:val="uk-UA"/>
        </w:rPr>
      </w:pPr>
      <w:r w:rsidRPr="009801BD">
        <w:rPr>
          <w:rFonts w:ascii="Times New Roman" w:hAnsi="Times New Roman"/>
          <w:b/>
          <w:sz w:val="28"/>
          <w:szCs w:val="28"/>
          <w:lang w:val="uk-UA"/>
        </w:rPr>
        <w:t>ВЕРХОВНА РАДА УКРАЇНИ</w:t>
      </w:r>
    </w:p>
    <w:p w:rsidR="00121DCA" w:rsidRPr="009801BD" w:rsidRDefault="00121DCA" w:rsidP="00121DCA">
      <w:pPr>
        <w:spacing w:after="0" w:line="240" w:lineRule="auto"/>
        <w:ind w:left="4956" w:firstLine="708"/>
        <w:jc w:val="both"/>
        <w:rPr>
          <w:rFonts w:ascii="Times New Roman" w:hAnsi="Times New Roman"/>
          <w:b/>
          <w:sz w:val="28"/>
          <w:szCs w:val="28"/>
          <w:lang w:val="uk-UA"/>
        </w:rPr>
      </w:pPr>
    </w:p>
    <w:p w:rsidR="008B0994" w:rsidRPr="00677D0E" w:rsidRDefault="00955781" w:rsidP="009801BD">
      <w:pPr>
        <w:pStyle w:val="3"/>
        <w:shd w:val="clear" w:color="auto" w:fill="FFFFFF"/>
        <w:spacing w:before="0" w:beforeAutospacing="0" w:after="0" w:afterAutospacing="0"/>
        <w:ind w:firstLine="567"/>
        <w:jc w:val="both"/>
        <w:textAlignment w:val="baseline"/>
        <w:rPr>
          <w:b w:val="0"/>
          <w:sz w:val="28"/>
          <w:szCs w:val="28"/>
        </w:rPr>
      </w:pPr>
      <w:r w:rsidRPr="00677D0E">
        <w:rPr>
          <w:b w:val="0"/>
          <w:sz w:val="28"/>
          <w:szCs w:val="28"/>
        </w:rPr>
        <w:t xml:space="preserve">Комітет з питань правоохоронної діяльності на своєму засіданні                        02 вересня 2020 року (протокол № 41) на виконання доручення Голови Верховної Ради України Разумкова Д.О. від </w:t>
      </w:r>
      <w:r w:rsidR="008B0994" w:rsidRPr="00677D0E">
        <w:rPr>
          <w:b w:val="0"/>
          <w:sz w:val="28"/>
          <w:szCs w:val="28"/>
        </w:rPr>
        <w:t>30 березня</w:t>
      </w:r>
      <w:r w:rsidRPr="00677D0E">
        <w:rPr>
          <w:b w:val="0"/>
          <w:sz w:val="28"/>
          <w:szCs w:val="28"/>
        </w:rPr>
        <w:t xml:space="preserve"> 2020 року розглянув проект Закону України</w:t>
      </w:r>
      <w:r w:rsidR="0006565D" w:rsidRPr="00677D0E">
        <w:rPr>
          <w:b w:val="0"/>
          <w:sz w:val="28"/>
          <w:szCs w:val="28"/>
        </w:rPr>
        <w:t xml:space="preserve"> </w:t>
      </w:r>
      <w:r w:rsidR="00121DCA" w:rsidRPr="00677D0E">
        <w:rPr>
          <w:b w:val="0"/>
          <w:sz w:val="28"/>
          <w:szCs w:val="28"/>
        </w:rPr>
        <w:t>«</w:t>
      </w:r>
      <w:r w:rsidR="0006565D" w:rsidRPr="00677D0E">
        <w:rPr>
          <w:b w:val="0"/>
          <w:sz w:val="28"/>
          <w:szCs w:val="28"/>
        </w:rPr>
        <w:t xml:space="preserve">Про внесення змін до </w:t>
      </w:r>
      <w:r w:rsidR="008B0994" w:rsidRPr="00677D0E">
        <w:rPr>
          <w:b w:val="0"/>
          <w:sz w:val="28"/>
          <w:szCs w:val="28"/>
        </w:rPr>
        <w:t>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r w:rsidR="00121DCA" w:rsidRPr="00677D0E">
        <w:rPr>
          <w:b w:val="0"/>
          <w:sz w:val="28"/>
          <w:szCs w:val="28"/>
        </w:rPr>
        <w:t>» (</w:t>
      </w:r>
      <w:r w:rsidR="00121DCA" w:rsidRPr="00677D0E">
        <w:rPr>
          <w:sz w:val="28"/>
          <w:szCs w:val="28"/>
        </w:rPr>
        <w:t>реєстр. № 3</w:t>
      </w:r>
      <w:r w:rsidR="008B0994" w:rsidRPr="00677D0E">
        <w:rPr>
          <w:sz w:val="28"/>
          <w:szCs w:val="28"/>
        </w:rPr>
        <w:t>265</w:t>
      </w:r>
      <w:r w:rsidR="00121DCA" w:rsidRPr="00677D0E">
        <w:rPr>
          <w:b w:val="0"/>
          <w:sz w:val="28"/>
          <w:szCs w:val="28"/>
        </w:rPr>
        <w:t xml:space="preserve">), </w:t>
      </w:r>
      <w:r w:rsidR="00121DCA" w:rsidRPr="00677D0E">
        <w:rPr>
          <w:b w:val="0"/>
          <w:iCs/>
          <w:sz w:val="28"/>
          <w:szCs w:val="28"/>
        </w:rPr>
        <w:t xml:space="preserve">поданий </w:t>
      </w:r>
      <w:r w:rsidR="008B0994" w:rsidRPr="00677D0E">
        <w:rPr>
          <w:b w:val="0"/>
          <w:sz w:val="28"/>
          <w:szCs w:val="28"/>
        </w:rPr>
        <w:t>народним д</w:t>
      </w:r>
      <w:r w:rsidR="008B0994" w:rsidRPr="00677D0E">
        <w:rPr>
          <w:b w:val="0"/>
          <w:spacing w:val="-10"/>
          <w:sz w:val="28"/>
          <w:szCs w:val="28"/>
        </w:rPr>
        <w:t xml:space="preserve">епутатом України </w:t>
      </w:r>
      <w:proofErr w:type="spellStart"/>
      <w:r w:rsidR="008B0994" w:rsidRPr="00677D0E">
        <w:rPr>
          <w:b w:val="0"/>
          <w:sz w:val="28"/>
          <w:szCs w:val="28"/>
        </w:rPr>
        <w:t>Качурою</w:t>
      </w:r>
      <w:proofErr w:type="spellEnd"/>
      <w:r w:rsidR="008B0994" w:rsidRPr="00677D0E">
        <w:rPr>
          <w:b w:val="0"/>
          <w:sz w:val="28"/>
          <w:szCs w:val="28"/>
        </w:rPr>
        <w:t xml:space="preserve"> О.А.</w:t>
      </w:r>
    </w:p>
    <w:p w:rsidR="00C37D8C" w:rsidRPr="00677D0E" w:rsidRDefault="0006565D" w:rsidP="009801BD">
      <w:pPr>
        <w:tabs>
          <w:tab w:val="left" w:pos="993"/>
        </w:tabs>
        <w:spacing w:after="0" w:line="240" w:lineRule="auto"/>
        <w:ind w:firstLine="567"/>
        <w:contextualSpacing/>
        <w:jc w:val="both"/>
        <w:rPr>
          <w:rFonts w:ascii="Times New Roman" w:hAnsi="Times New Roman"/>
          <w:sz w:val="28"/>
          <w:szCs w:val="28"/>
          <w:lang w:val="uk-UA"/>
        </w:rPr>
      </w:pPr>
      <w:r w:rsidRPr="00677D0E">
        <w:rPr>
          <w:rFonts w:ascii="Times New Roman" w:hAnsi="Times New Roman"/>
          <w:spacing w:val="-4"/>
          <w:sz w:val="28"/>
          <w:szCs w:val="28"/>
          <w:lang w:val="uk-UA"/>
        </w:rPr>
        <w:t>Законопроект розроблено з метою</w:t>
      </w:r>
      <w:r w:rsidR="00257DA6" w:rsidRPr="00677D0E">
        <w:rPr>
          <w:rFonts w:ascii="Times New Roman" w:hAnsi="Times New Roman"/>
          <w:spacing w:val="-4"/>
          <w:sz w:val="28"/>
          <w:szCs w:val="28"/>
          <w:lang w:val="uk-UA"/>
        </w:rPr>
        <w:t xml:space="preserve">, як це зазначено у пояснювальній записці до нього, </w:t>
      </w:r>
      <w:r w:rsidR="00C37D8C" w:rsidRPr="00677D0E">
        <w:rPr>
          <w:rFonts w:ascii="Times New Roman" w:hAnsi="Times New Roman"/>
          <w:sz w:val="28"/>
          <w:szCs w:val="28"/>
          <w:lang w:val="uk-UA"/>
        </w:rPr>
        <w:t>комплексн</w:t>
      </w:r>
      <w:r w:rsidR="009801BD" w:rsidRPr="00677D0E">
        <w:rPr>
          <w:rFonts w:ascii="Times New Roman" w:hAnsi="Times New Roman"/>
          <w:sz w:val="28"/>
          <w:szCs w:val="28"/>
          <w:lang w:val="uk-UA"/>
        </w:rPr>
        <w:t>ого</w:t>
      </w:r>
      <w:r w:rsidR="00C37D8C" w:rsidRPr="00677D0E">
        <w:rPr>
          <w:rFonts w:ascii="Times New Roman" w:hAnsi="Times New Roman"/>
          <w:sz w:val="28"/>
          <w:szCs w:val="28"/>
          <w:lang w:val="uk-UA"/>
        </w:rPr>
        <w:t xml:space="preserve"> удосконалення норм чинного законодавства України щодо порядку складення протоколів про адміністративне правопорушення у частині, що стосується порушення права на інформацію відповідно до Закону України «Про адвокатуру та адвокатську діяльність».</w:t>
      </w:r>
    </w:p>
    <w:p w:rsidR="00242533" w:rsidRPr="00677D0E" w:rsidRDefault="0006565D" w:rsidP="009801BD">
      <w:pPr>
        <w:spacing w:after="0" w:line="240" w:lineRule="auto"/>
        <w:ind w:firstLine="567"/>
        <w:jc w:val="both"/>
        <w:rPr>
          <w:rFonts w:ascii="Times New Roman" w:hAnsi="Times New Roman"/>
          <w:sz w:val="28"/>
          <w:szCs w:val="28"/>
          <w:lang w:val="uk-UA"/>
        </w:rPr>
      </w:pPr>
      <w:r w:rsidRPr="00677D0E">
        <w:rPr>
          <w:rFonts w:ascii="Times New Roman" w:hAnsi="Times New Roman"/>
          <w:sz w:val="28"/>
          <w:szCs w:val="28"/>
          <w:lang w:val="uk-UA"/>
        </w:rPr>
        <w:t xml:space="preserve">Для реалізації зазначеної мети </w:t>
      </w:r>
      <w:r w:rsidR="009801BD" w:rsidRPr="00677D0E">
        <w:rPr>
          <w:rFonts w:ascii="Times New Roman" w:hAnsi="Times New Roman"/>
          <w:sz w:val="28"/>
          <w:szCs w:val="28"/>
          <w:lang w:val="uk-UA"/>
        </w:rPr>
        <w:t xml:space="preserve">проектом Закону </w:t>
      </w:r>
      <w:r w:rsidRPr="00677D0E">
        <w:rPr>
          <w:rFonts w:ascii="Times New Roman" w:hAnsi="Times New Roman"/>
          <w:sz w:val="28"/>
          <w:szCs w:val="28"/>
          <w:lang w:val="uk-UA"/>
        </w:rPr>
        <w:t xml:space="preserve">пропонується </w:t>
      </w:r>
      <w:proofErr w:type="spellStart"/>
      <w:r w:rsidR="009801BD" w:rsidRPr="00677D0E">
        <w:rPr>
          <w:rFonts w:ascii="Times New Roman" w:hAnsi="Times New Roman"/>
          <w:sz w:val="28"/>
          <w:szCs w:val="28"/>
          <w:lang w:val="uk-UA"/>
        </w:rPr>
        <w:t>внести</w:t>
      </w:r>
      <w:proofErr w:type="spellEnd"/>
      <w:r w:rsidR="009801BD" w:rsidRPr="00677D0E">
        <w:rPr>
          <w:rFonts w:ascii="Times New Roman" w:hAnsi="Times New Roman"/>
          <w:sz w:val="28"/>
          <w:szCs w:val="28"/>
          <w:lang w:val="uk-UA"/>
        </w:rPr>
        <w:t xml:space="preserve"> зміни:</w:t>
      </w:r>
    </w:p>
    <w:p w:rsidR="00242533" w:rsidRPr="00677D0E" w:rsidRDefault="00242533" w:rsidP="009801BD">
      <w:pPr>
        <w:pStyle w:val="ab"/>
        <w:numPr>
          <w:ilvl w:val="0"/>
          <w:numId w:val="6"/>
        </w:numPr>
        <w:tabs>
          <w:tab w:val="left" w:pos="851"/>
        </w:tabs>
        <w:ind w:left="0" w:firstLine="567"/>
        <w:jc w:val="both"/>
        <w:rPr>
          <w:rFonts w:eastAsia="Calibri"/>
          <w:lang w:eastAsia="ru-RU"/>
        </w:rPr>
      </w:pPr>
      <w:r w:rsidRPr="00677D0E">
        <w:t>до ч</w:t>
      </w:r>
      <w:r w:rsidR="009801BD" w:rsidRPr="00677D0E">
        <w:t xml:space="preserve">. 1 </w:t>
      </w:r>
      <w:r w:rsidRPr="00677D0E">
        <w:t>ст</w:t>
      </w:r>
      <w:r w:rsidR="009801BD" w:rsidRPr="00677D0E">
        <w:t>.</w:t>
      </w:r>
      <w:r w:rsidRPr="00677D0E">
        <w:t xml:space="preserve"> 15 КУпАП</w:t>
      </w:r>
      <w:r w:rsidRPr="00677D0E">
        <w:rPr>
          <w:rFonts w:eastAsia="Calibri"/>
          <w:lang w:eastAsia="ru-RU"/>
        </w:rPr>
        <w:t xml:space="preserve">, </w:t>
      </w:r>
      <w:r w:rsidRPr="00677D0E">
        <w:t>якими встановлюється в</w:t>
      </w:r>
      <w:r w:rsidRPr="00677D0E">
        <w:rPr>
          <w:bCs/>
        </w:rPr>
        <w:t>ідповідальність військовослужбовців та інших осіб, на яких поширюється дія дисциплінарних статутів, за порушення права на інформацію та права на звернення;</w:t>
      </w:r>
    </w:p>
    <w:p w:rsidR="00242533" w:rsidRPr="00677D0E" w:rsidRDefault="00242533" w:rsidP="009801BD">
      <w:pPr>
        <w:pStyle w:val="ab"/>
        <w:numPr>
          <w:ilvl w:val="0"/>
          <w:numId w:val="6"/>
        </w:numPr>
        <w:tabs>
          <w:tab w:val="left" w:pos="851"/>
        </w:tabs>
        <w:ind w:left="0" w:firstLine="567"/>
        <w:jc w:val="both"/>
        <w:rPr>
          <w:rFonts w:eastAsia="Calibri"/>
          <w:lang w:eastAsia="ru-RU"/>
        </w:rPr>
      </w:pPr>
      <w:r w:rsidRPr="00677D0E">
        <w:t>до ч</w:t>
      </w:r>
      <w:r w:rsidR="009801BD" w:rsidRPr="00677D0E">
        <w:t>.</w:t>
      </w:r>
      <w:r w:rsidRPr="00677D0E">
        <w:t xml:space="preserve"> 3 ст</w:t>
      </w:r>
      <w:r w:rsidR="009801BD" w:rsidRPr="00677D0E">
        <w:t>.</w:t>
      </w:r>
      <w:r w:rsidRPr="00677D0E">
        <w:t xml:space="preserve"> 38, ч</w:t>
      </w:r>
      <w:r w:rsidR="009801BD" w:rsidRPr="00677D0E">
        <w:t>.</w:t>
      </w:r>
      <w:r w:rsidRPr="00677D0E">
        <w:t xml:space="preserve"> </w:t>
      </w:r>
      <w:r w:rsidR="009801BD" w:rsidRPr="00677D0E">
        <w:t>2</w:t>
      </w:r>
      <w:r w:rsidRPr="00677D0E">
        <w:t xml:space="preserve"> ст</w:t>
      </w:r>
      <w:r w:rsidR="009801BD" w:rsidRPr="00677D0E">
        <w:t xml:space="preserve">. </w:t>
      </w:r>
      <w:r w:rsidRPr="00677D0E">
        <w:t>254, ст</w:t>
      </w:r>
      <w:r w:rsidR="009801BD" w:rsidRPr="00677D0E">
        <w:t>.</w:t>
      </w:r>
      <w:r w:rsidRPr="00677D0E">
        <w:t xml:space="preserve"> 256 КУпАП, якими змінюються строки накладення адміністративного стягнення за правопорушення, передбачене </w:t>
      </w:r>
      <w:r w:rsidR="009801BD" w:rsidRPr="00677D0E">
        <w:t xml:space="preserve">        </w:t>
      </w:r>
      <w:r w:rsidRPr="00677D0E">
        <w:t>ст. 212</w:t>
      </w:r>
      <w:r w:rsidRPr="00677D0E">
        <w:rPr>
          <w:vertAlign w:val="superscript"/>
        </w:rPr>
        <w:t xml:space="preserve">3 </w:t>
      </w:r>
      <w:r w:rsidRPr="00677D0E">
        <w:t>КУпАП, строки складання протоколу у таких категоріях справ, а також зміст протоколу про адміністративне правопорушення;</w:t>
      </w:r>
    </w:p>
    <w:p w:rsidR="00242533" w:rsidRPr="00677D0E" w:rsidRDefault="00242533" w:rsidP="009801BD">
      <w:pPr>
        <w:pStyle w:val="ab"/>
        <w:numPr>
          <w:ilvl w:val="0"/>
          <w:numId w:val="6"/>
        </w:numPr>
        <w:tabs>
          <w:tab w:val="left" w:pos="851"/>
        </w:tabs>
        <w:ind w:left="0" w:firstLine="567"/>
        <w:jc w:val="both"/>
        <w:rPr>
          <w:rFonts w:eastAsia="Calibri"/>
          <w:lang w:eastAsia="ru-RU"/>
        </w:rPr>
      </w:pPr>
      <w:r w:rsidRPr="00677D0E">
        <w:t>до п</w:t>
      </w:r>
      <w:r w:rsidR="009801BD" w:rsidRPr="00677D0E">
        <w:t>.</w:t>
      </w:r>
      <w:r w:rsidRPr="00677D0E">
        <w:t xml:space="preserve"> 9</w:t>
      </w:r>
      <w:r w:rsidRPr="00677D0E">
        <w:rPr>
          <w:vertAlign w:val="superscript"/>
        </w:rPr>
        <w:t>1</w:t>
      </w:r>
      <w:r w:rsidRPr="00677D0E">
        <w:t xml:space="preserve"> ч</w:t>
      </w:r>
      <w:r w:rsidR="009801BD" w:rsidRPr="00677D0E">
        <w:t>.</w:t>
      </w:r>
      <w:r w:rsidRPr="00677D0E">
        <w:t xml:space="preserve"> </w:t>
      </w:r>
      <w:r w:rsidR="009801BD" w:rsidRPr="00677D0E">
        <w:t>1</w:t>
      </w:r>
      <w:r w:rsidRPr="00677D0E">
        <w:t xml:space="preserve"> ст</w:t>
      </w:r>
      <w:r w:rsidR="009801BD" w:rsidRPr="00677D0E">
        <w:t>.</w:t>
      </w:r>
      <w:r w:rsidRPr="00677D0E">
        <w:t xml:space="preserve"> 255 КУпАП, якими </w:t>
      </w:r>
      <w:r w:rsidRPr="00677D0E">
        <w:rPr>
          <w:bCs/>
        </w:rPr>
        <w:t xml:space="preserve">надається право </w:t>
      </w:r>
      <w:r w:rsidRPr="00677D0E">
        <w:t>адвокату, який здійснює адвокатську діяльність понад чотири роки (виключно щодо адвокатських запитів, ініційованих цим адвокатом), складати протоколи у справах про адміністративні правопорушення, передбачені ст. 212</w:t>
      </w:r>
      <w:r w:rsidRPr="00677D0E">
        <w:rPr>
          <w:vertAlign w:val="superscript"/>
        </w:rPr>
        <w:t>3</w:t>
      </w:r>
      <w:r w:rsidRPr="00677D0E">
        <w:t xml:space="preserve"> КУпАП;</w:t>
      </w:r>
    </w:p>
    <w:p w:rsidR="00242533" w:rsidRPr="00677D0E" w:rsidRDefault="009801BD" w:rsidP="009801BD">
      <w:pPr>
        <w:pStyle w:val="ab"/>
        <w:numPr>
          <w:ilvl w:val="0"/>
          <w:numId w:val="6"/>
        </w:numPr>
        <w:tabs>
          <w:tab w:val="left" w:pos="851"/>
        </w:tabs>
        <w:ind w:left="0" w:firstLine="567"/>
        <w:jc w:val="both"/>
        <w:rPr>
          <w:rFonts w:eastAsia="Calibri"/>
          <w:lang w:eastAsia="ru-RU"/>
        </w:rPr>
      </w:pPr>
      <w:r w:rsidRPr="00677D0E">
        <w:t>до ч.</w:t>
      </w:r>
      <w:r w:rsidR="00242533" w:rsidRPr="00677D0E">
        <w:t xml:space="preserve"> </w:t>
      </w:r>
      <w:r w:rsidRPr="00677D0E">
        <w:t>2</w:t>
      </w:r>
      <w:r w:rsidR="00242533" w:rsidRPr="00677D0E">
        <w:t xml:space="preserve"> ст</w:t>
      </w:r>
      <w:r w:rsidRPr="00677D0E">
        <w:t>.</w:t>
      </w:r>
      <w:r w:rsidR="00242533" w:rsidRPr="00677D0E">
        <w:t xml:space="preserve"> 294 КУпАП, якими раді адвокатів регіону, адвокатом, який склав протокол про адміністративне правопорушення надається право оскаржувати постанову судді у справі про адміністративне правопорушення;</w:t>
      </w:r>
    </w:p>
    <w:p w:rsidR="00242533" w:rsidRPr="00677D0E" w:rsidRDefault="00242533" w:rsidP="009801BD">
      <w:pPr>
        <w:pStyle w:val="ab"/>
        <w:numPr>
          <w:ilvl w:val="0"/>
          <w:numId w:val="6"/>
        </w:numPr>
        <w:tabs>
          <w:tab w:val="left" w:pos="851"/>
        </w:tabs>
        <w:ind w:left="0" w:firstLine="567"/>
        <w:jc w:val="both"/>
        <w:rPr>
          <w:rFonts w:eastAsia="Calibri"/>
          <w:lang w:eastAsia="ru-RU"/>
        </w:rPr>
      </w:pPr>
      <w:r w:rsidRPr="00677D0E">
        <w:t>до ст</w:t>
      </w:r>
      <w:r w:rsidR="009801BD" w:rsidRPr="00677D0E">
        <w:t>.</w:t>
      </w:r>
      <w:r w:rsidRPr="00677D0E">
        <w:t xml:space="preserve"> 24 Закону України «Про адвокатуру і адвокатську діяльність», якими раді адвокатів регіону, адвокату, який здійснює адвокатську діяльність понад чотири роки (виключно щодо адвокатських запитів, ініційованих цим адвокатом) з метою складання протоколу про адміністративне правопорушення надається право запитувати та отримувати в державних органах, органах </w:t>
      </w:r>
      <w:r w:rsidRPr="00677D0E">
        <w:lastRenderedPageBreak/>
        <w:t>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w:t>
      </w:r>
    </w:p>
    <w:p w:rsidR="00242533" w:rsidRPr="00677D0E" w:rsidRDefault="00242533" w:rsidP="009801BD">
      <w:pPr>
        <w:pStyle w:val="ab"/>
        <w:suppressAutoHyphens/>
        <w:ind w:left="0" w:firstLine="567"/>
        <w:jc w:val="both"/>
      </w:pPr>
      <w:r w:rsidRPr="00677D0E">
        <w:t>Проаналізувавши законопроект, народні депутати України – члени Комітету зазначили наступне:</w:t>
      </w:r>
    </w:p>
    <w:p w:rsidR="00242533" w:rsidRPr="00677D0E" w:rsidRDefault="00242533" w:rsidP="00677D0E">
      <w:pPr>
        <w:pStyle w:val="1"/>
        <w:keepLines w:val="0"/>
        <w:numPr>
          <w:ilvl w:val="0"/>
          <w:numId w:val="5"/>
        </w:numPr>
        <w:tabs>
          <w:tab w:val="left" w:pos="851"/>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Викладення в новій редакції ч. 1 ст. 15, ч. 3 ст. 38, ч. 5 ст</w:t>
      </w:r>
      <w:r w:rsid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 xml:space="preserve"> 212</w:t>
      </w:r>
      <w:r w:rsidRPr="00677D0E">
        <w:rPr>
          <w:rFonts w:ascii="Times New Roman" w:hAnsi="Times New Roman" w:cs="Times New Roman"/>
          <w:color w:val="auto"/>
          <w:sz w:val="28"/>
          <w:szCs w:val="28"/>
          <w:vertAlign w:val="superscript"/>
          <w:lang w:val="uk-UA"/>
        </w:rPr>
        <w:t>3</w:t>
      </w:r>
      <w:r w:rsidRPr="00677D0E">
        <w:rPr>
          <w:rFonts w:ascii="Times New Roman" w:hAnsi="Times New Roman" w:cs="Times New Roman"/>
          <w:color w:val="auto"/>
          <w:sz w:val="28"/>
          <w:szCs w:val="28"/>
          <w:lang w:val="uk-UA"/>
        </w:rPr>
        <w:t>, ч. 2 ст. 254, п. 9</w:t>
      </w:r>
      <w:r w:rsidRPr="00677D0E">
        <w:rPr>
          <w:rFonts w:ascii="Times New Roman" w:hAnsi="Times New Roman" w:cs="Times New Roman"/>
          <w:color w:val="auto"/>
          <w:sz w:val="28"/>
          <w:szCs w:val="28"/>
          <w:vertAlign w:val="superscript"/>
          <w:lang w:val="uk-UA"/>
        </w:rPr>
        <w:t>1</w:t>
      </w:r>
      <w:r w:rsidRPr="00677D0E">
        <w:rPr>
          <w:rFonts w:ascii="Times New Roman" w:hAnsi="Times New Roman" w:cs="Times New Roman"/>
          <w:color w:val="auto"/>
          <w:sz w:val="28"/>
          <w:szCs w:val="28"/>
          <w:lang w:val="uk-UA"/>
        </w:rPr>
        <w:t xml:space="preserve"> ч. 1 ст. 255, ст. 256, ч. 2 ст. 294 КУпАП не відповідає вимогам </w:t>
      </w:r>
      <w:proofErr w:type="spellStart"/>
      <w:r w:rsidRPr="00677D0E">
        <w:rPr>
          <w:rFonts w:ascii="Times New Roman" w:hAnsi="Times New Roman" w:cs="Times New Roman"/>
          <w:color w:val="auto"/>
          <w:sz w:val="28"/>
          <w:szCs w:val="28"/>
          <w:lang w:val="uk-UA"/>
        </w:rPr>
        <w:t>нормопроєктувальної</w:t>
      </w:r>
      <w:proofErr w:type="spellEnd"/>
      <w:r w:rsidRPr="00677D0E">
        <w:rPr>
          <w:rFonts w:ascii="Times New Roman" w:hAnsi="Times New Roman" w:cs="Times New Roman"/>
          <w:color w:val="auto"/>
          <w:sz w:val="28"/>
          <w:szCs w:val="28"/>
          <w:lang w:val="uk-UA"/>
        </w:rPr>
        <w:t xml:space="preserve"> техніки, оскільки проектом доповнюються лише окремі слова, а основна частина тексту залишається без змін. Тому згідно з правилами законодавчої техніки доцільніше було б не викладати зазначені статті, частини та пункти у новій редакції, а </w:t>
      </w:r>
      <w:proofErr w:type="spellStart"/>
      <w:r w:rsidRPr="00677D0E">
        <w:rPr>
          <w:rFonts w:ascii="Times New Roman" w:hAnsi="Times New Roman" w:cs="Times New Roman"/>
          <w:color w:val="auto"/>
          <w:sz w:val="28"/>
          <w:szCs w:val="28"/>
          <w:lang w:val="uk-UA"/>
        </w:rPr>
        <w:t>внести</w:t>
      </w:r>
      <w:proofErr w:type="spellEnd"/>
      <w:r w:rsidRPr="00677D0E">
        <w:rPr>
          <w:rFonts w:ascii="Times New Roman" w:hAnsi="Times New Roman" w:cs="Times New Roman"/>
          <w:color w:val="auto"/>
          <w:sz w:val="28"/>
          <w:szCs w:val="28"/>
          <w:lang w:val="uk-UA"/>
        </w:rPr>
        <w:t xml:space="preserve"> до них відповідні зміни.</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Пропонована редакція ч</w:t>
      </w:r>
      <w:r w:rsidR="009801BD" w:rsidRP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1 ст</w:t>
      </w:r>
      <w:r w:rsidR="009801BD" w:rsidRP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 xml:space="preserve"> 15 КУпАП на відміну від чинної не містить положення щодо обмеження застосування до зазначених категорій осіб таких видів адміністративних стягнень, як громадські роботи, виправні роботи та адміністративний арешт. </w:t>
      </w:r>
    </w:p>
    <w:p w:rsidR="00242533" w:rsidRPr="00677D0E" w:rsidRDefault="00242533" w:rsidP="00677D0E">
      <w:pPr>
        <w:pStyle w:val="1"/>
        <w:tabs>
          <w:tab w:val="left" w:pos="851"/>
          <w:tab w:val="left" w:pos="993"/>
        </w:tabs>
        <w:spacing w:before="0" w:line="240" w:lineRule="auto"/>
        <w:ind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Слід зауважити, що таке обмеження встановлено з огляду на особливий характер діяльності, яка здійснюється такими категоріями осіб. Відтак такі зміни не видаються обґрунтованими та не відповідають меті проекту Закону, оскільки необхідність існування таких обмежень жодним чином не пов’язана з можливістю притягнення до адміністративної відповідальності за порушення права на інформацію.</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color w:val="auto"/>
          <w:sz w:val="28"/>
          <w:szCs w:val="28"/>
          <w:lang w:val="uk-UA"/>
        </w:rPr>
      </w:pPr>
      <w:r w:rsidRPr="00677D0E">
        <w:rPr>
          <w:rFonts w:ascii="Times New Roman" w:hAnsi="Times New Roman" w:cs="Times New Roman"/>
          <w:color w:val="auto"/>
          <w:sz w:val="28"/>
          <w:szCs w:val="28"/>
          <w:lang w:val="uk-UA"/>
        </w:rPr>
        <w:t>Пропонована редакція ч. 3 ст. 38 КУпАП встановлює більш тривалі строки (три місяці з дня його виявлення, але не пізніше двох років з дня його вчинення) накладення адміністративних стягнень за вчинення правопорушень, передбачених ст. 212</w:t>
      </w:r>
      <w:r w:rsidRPr="00677D0E">
        <w:rPr>
          <w:rFonts w:ascii="Times New Roman" w:hAnsi="Times New Roman" w:cs="Times New Roman"/>
          <w:color w:val="auto"/>
          <w:sz w:val="28"/>
          <w:szCs w:val="28"/>
          <w:vertAlign w:val="superscript"/>
          <w:lang w:val="uk-UA"/>
        </w:rPr>
        <w:t>3</w:t>
      </w:r>
      <w:r w:rsidRPr="00677D0E">
        <w:rPr>
          <w:rFonts w:ascii="Times New Roman" w:hAnsi="Times New Roman" w:cs="Times New Roman"/>
          <w:color w:val="auto"/>
          <w:sz w:val="28"/>
          <w:szCs w:val="28"/>
          <w:lang w:val="uk-UA"/>
        </w:rPr>
        <w:t xml:space="preserve"> КУпАП (порушення права на інформацію та права на звернення). Чинна ч. 3 ст. 38 КУпАП наразі встановлює, що «адміністративне стягнення за вчинення правопорушення, передбаченого ч</w:t>
      </w:r>
      <w:r w:rsid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 xml:space="preserve"> </w:t>
      </w:r>
      <w:r w:rsidR="00677D0E">
        <w:rPr>
          <w:rFonts w:ascii="Times New Roman" w:hAnsi="Times New Roman" w:cs="Times New Roman"/>
          <w:color w:val="auto"/>
          <w:sz w:val="28"/>
          <w:szCs w:val="28"/>
          <w:lang w:val="uk-UA"/>
        </w:rPr>
        <w:t>3-6</w:t>
      </w:r>
      <w:r w:rsidRPr="00677D0E">
        <w:rPr>
          <w:rFonts w:ascii="Times New Roman" w:hAnsi="Times New Roman" w:cs="Times New Roman"/>
          <w:color w:val="auto"/>
          <w:sz w:val="28"/>
          <w:szCs w:val="28"/>
          <w:lang w:val="uk-UA"/>
        </w:rPr>
        <w:t xml:space="preserve"> ст</w:t>
      </w:r>
      <w:r w:rsid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 xml:space="preserve"> 164</w:t>
      </w:r>
      <w:r w:rsidRPr="00677D0E">
        <w:rPr>
          <w:rFonts w:ascii="Times New Roman" w:hAnsi="Times New Roman" w:cs="Times New Roman"/>
          <w:color w:val="auto"/>
          <w:sz w:val="28"/>
          <w:szCs w:val="28"/>
          <w:vertAlign w:val="superscript"/>
          <w:lang w:val="uk-UA"/>
        </w:rPr>
        <w:t>14</w:t>
      </w:r>
      <w:r w:rsidRPr="00677D0E">
        <w:rPr>
          <w:rFonts w:ascii="Times New Roman" w:hAnsi="Times New Roman" w:cs="Times New Roman"/>
          <w:color w:val="auto"/>
          <w:sz w:val="28"/>
          <w:szCs w:val="28"/>
          <w:lang w:val="uk-UA"/>
        </w:rPr>
        <w:t xml:space="preserve"> цього Кодексу, може бути накладено протягом шести місяців з дня його виявлення, але не пізніше двох років з дня його вчинення». Таким чином, строк для накладення стягнення за вчинення правопорушень, передбачених ст. 164</w:t>
      </w:r>
      <w:r w:rsidRPr="00677D0E">
        <w:rPr>
          <w:rFonts w:ascii="Times New Roman" w:hAnsi="Times New Roman" w:cs="Times New Roman"/>
          <w:color w:val="auto"/>
          <w:sz w:val="28"/>
          <w:szCs w:val="28"/>
          <w:vertAlign w:val="superscript"/>
          <w:lang w:val="uk-UA"/>
        </w:rPr>
        <w:t>14</w:t>
      </w:r>
      <w:r w:rsidRPr="00677D0E">
        <w:rPr>
          <w:rFonts w:ascii="Times New Roman" w:hAnsi="Times New Roman" w:cs="Times New Roman"/>
          <w:color w:val="auto"/>
          <w:sz w:val="28"/>
          <w:szCs w:val="28"/>
          <w:lang w:val="uk-UA"/>
        </w:rPr>
        <w:t xml:space="preserve"> КУпАП, у законопроекті зменшується, хоча ці правопорушення взагалі не є предметом регулювання даного законопроекту.</w:t>
      </w:r>
    </w:p>
    <w:p w:rsidR="00242533" w:rsidRPr="00677D0E" w:rsidRDefault="00242533" w:rsidP="00677D0E">
      <w:pPr>
        <w:pStyle w:val="ab"/>
        <w:tabs>
          <w:tab w:val="left" w:pos="851"/>
          <w:tab w:val="left" w:pos="993"/>
        </w:tabs>
        <w:ind w:left="0" w:firstLine="567"/>
        <w:jc w:val="both"/>
      </w:pPr>
      <w:r w:rsidRPr="00677D0E">
        <w:t xml:space="preserve">Виклавши ч. 3 ст. 38 КУпАП (фактично об’єднавши ч. 3 та ч. 4 ст. 38) в новій редакції, стає не зрозумілим формулювання ч. 4, 5 та 6 цієї статті. </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Пропоновані зміни до ч</w:t>
      </w:r>
      <w:r w:rsidR="00C4004C" w:rsidRPr="00677D0E">
        <w:rPr>
          <w:rFonts w:ascii="Times New Roman" w:hAnsi="Times New Roman" w:cs="Times New Roman"/>
          <w:color w:val="auto"/>
          <w:sz w:val="28"/>
          <w:szCs w:val="28"/>
          <w:lang w:val="uk-UA"/>
        </w:rPr>
        <w:t xml:space="preserve">. 5 </w:t>
      </w:r>
      <w:r w:rsidRPr="00677D0E">
        <w:rPr>
          <w:rFonts w:ascii="Times New Roman" w:hAnsi="Times New Roman" w:cs="Times New Roman"/>
          <w:color w:val="auto"/>
          <w:sz w:val="28"/>
          <w:szCs w:val="28"/>
          <w:lang w:val="uk-UA"/>
        </w:rPr>
        <w:t>ст</w:t>
      </w:r>
      <w:r w:rsidR="00C4004C" w:rsidRPr="00677D0E">
        <w:rPr>
          <w:rFonts w:ascii="Times New Roman" w:hAnsi="Times New Roman" w:cs="Times New Roman"/>
          <w:color w:val="auto"/>
          <w:sz w:val="28"/>
          <w:szCs w:val="28"/>
          <w:lang w:val="uk-UA"/>
        </w:rPr>
        <w:t>.</w:t>
      </w:r>
      <w:r w:rsidRPr="00677D0E">
        <w:rPr>
          <w:rFonts w:ascii="Times New Roman" w:hAnsi="Times New Roman" w:cs="Times New Roman"/>
          <w:color w:val="auto"/>
          <w:sz w:val="28"/>
          <w:szCs w:val="28"/>
          <w:lang w:val="uk-UA"/>
        </w:rPr>
        <w:t xml:space="preserve"> 212</w:t>
      </w:r>
      <w:r w:rsidRPr="00677D0E">
        <w:rPr>
          <w:rFonts w:ascii="Times New Roman" w:hAnsi="Times New Roman" w:cs="Times New Roman"/>
          <w:color w:val="auto"/>
          <w:sz w:val="28"/>
          <w:szCs w:val="28"/>
          <w:vertAlign w:val="superscript"/>
          <w:lang w:val="uk-UA"/>
        </w:rPr>
        <w:t>3</w:t>
      </w:r>
      <w:r w:rsidRPr="00677D0E">
        <w:rPr>
          <w:rFonts w:ascii="Times New Roman" w:hAnsi="Times New Roman" w:cs="Times New Roman"/>
          <w:color w:val="auto"/>
          <w:sz w:val="28"/>
          <w:szCs w:val="28"/>
          <w:lang w:val="uk-UA"/>
        </w:rPr>
        <w:t xml:space="preserve"> КУпАП, які передбачають, що ненадання відповіді, неправомірна відмова в наданні інформації, несвоєчасне або неповне надання інформації, надання інформації, що не відповідає дійсності, у відповідь на адвокатський запит, запит кваліфікаційно-дисциплінарної комісії адвокатури, її палати або члена відповідно до Закону України «Про адвокатуру та адвокатську діяльність» - тягне за собою накладення штрафу на посадових осіб від ста до п’ятисот неоподатковуваних мінімумів доходів громадян, не узгоджуються з Законом України «Про адвокатуру та адвокатську діяльність» (далі – Закон).</w:t>
      </w:r>
    </w:p>
    <w:p w:rsidR="00242533" w:rsidRPr="00677D0E" w:rsidRDefault="00242533" w:rsidP="00677D0E">
      <w:pPr>
        <w:pStyle w:val="ab"/>
        <w:tabs>
          <w:tab w:val="left" w:pos="851"/>
          <w:tab w:val="left" w:pos="993"/>
        </w:tabs>
        <w:ind w:left="0" w:firstLine="567"/>
        <w:jc w:val="both"/>
        <w:rPr>
          <w:lang w:eastAsia="ru-RU"/>
        </w:rPr>
      </w:pPr>
      <w:r w:rsidRPr="00677D0E">
        <w:rPr>
          <w:lang w:eastAsia="ru-RU"/>
        </w:rPr>
        <w:t xml:space="preserve">Проект Закону не передбачає внесення змін до відповідних статей Закону в частині встановлення відповідальності за ненадання відповіді на адвокатський </w:t>
      </w:r>
      <w:r w:rsidRPr="00677D0E">
        <w:rPr>
          <w:lang w:eastAsia="ru-RU"/>
        </w:rPr>
        <w:lastRenderedPageBreak/>
        <w:t>запит, запит кваліфікаційно-дисциплінарної комісії адвокатури, її палати або члена.</w:t>
      </w:r>
      <w:r w:rsidR="00C4004C" w:rsidRPr="00677D0E">
        <w:rPr>
          <w:lang w:eastAsia="ru-RU"/>
        </w:rPr>
        <w:t xml:space="preserve"> </w:t>
      </w:r>
      <w:r w:rsidRPr="00677D0E">
        <w:rPr>
          <w:lang w:eastAsia="ru-RU"/>
        </w:rPr>
        <w:t>Санкції за вчинення діянь, передбачених ч</w:t>
      </w:r>
      <w:r w:rsidR="00C4004C" w:rsidRPr="00677D0E">
        <w:rPr>
          <w:lang w:eastAsia="ru-RU"/>
        </w:rPr>
        <w:t>.</w:t>
      </w:r>
      <w:r w:rsidRPr="00677D0E">
        <w:rPr>
          <w:lang w:eastAsia="ru-RU"/>
        </w:rPr>
        <w:t xml:space="preserve"> </w:t>
      </w:r>
      <w:r w:rsidR="00C4004C" w:rsidRPr="00677D0E">
        <w:rPr>
          <w:lang w:eastAsia="ru-RU"/>
        </w:rPr>
        <w:t>9</w:t>
      </w:r>
      <w:r w:rsidRPr="00677D0E">
        <w:rPr>
          <w:lang w:eastAsia="ru-RU"/>
        </w:rPr>
        <w:t xml:space="preserve"> ст</w:t>
      </w:r>
      <w:r w:rsidR="00C4004C" w:rsidRPr="00677D0E">
        <w:rPr>
          <w:lang w:eastAsia="ru-RU"/>
        </w:rPr>
        <w:t>.</w:t>
      </w:r>
      <w:r w:rsidRPr="00677D0E">
        <w:rPr>
          <w:lang w:eastAsia="ru-RU"/>
        </w:rPr>
        <w:t xml:space="preserve"> 212</w:t>
      </w:r>
      <w:r w:rsidRPr="00677D0E">
        <w:rPr>
          <w:vertAlign w:val="superscript"/>
          <w:lang w:eastAsia="ru-RU"/>
        </w:rPr>
        <w:t>3</w:t>
      </w:r>
      <w:r w:rsidRPr="00677D0E">
        <w:rPr>
          <w:lang w:eastAsia="ru-RU"/>
        </w:rPr>
        <w:t xml:space="preserve"> КУпАП, повторно є менш суворими, ніж за вчинення аналогічних діянь вперше.</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 xml:space="preserve">Недостатньо обґрунтованою є пропозиція </w:t>
      </w:r>
      <w:proofErr w:type="spellStart"/>
      <w:r w:rsidRPr="00677D0E">
        <w:rPr>
          <w:rFonts w:ascii="Times New Roman" w:hAnsi="Times New Roman" w:cs="Times New Roman"/>
          <w:color w:val="auto"/>
          <w:sz w:val="28"/>
          <w:szCs w:val="28"/>
          <w:lang w:val="uk-UA"/>
        </w:rPr>
        <w:t>внести</w:t>
      </w:r>
      <w:proofErr w:type="spellEnd"/>
      <w:r w:rsidRPr="00677D0E">
        <w:rPr>
          <w:rFonts w:ascii="Times New Roman" w:hAnsi="Times New Roman" w:cs="Times New Roman"/>
          <w:color w:val="auto"/>
          <w:sz w:val="28"/>
          <w:szCs w:val="28"/>
          <w:lang w:val="uk-UA"/>
        </w:rPr>
        <w:t xml:space="preserve"> зміни до ч. 2 ст. 254 КУпАП у частині надання дозволу складати протокол про адміністративне правопорушення протягом трьох місяців з моменту вчинення особою правопорушення, передбаченого ч. 5 ст. 212</w:t>
      </w:r>
      <w:r w:rsidRPr="00677D0E">
        <w:rPr>
          <w:rFonts w:ascii="Times New Roman" w:hAnsi="Times New Roman" w:cs="Times New Roman"/>
          <w:color w:val="auto"/>
          <w:sz w:val="28"/>
          <w:szCs w:val="28"/>
          <w:vertAlign w:val="superscript"/>
          <w:lang w:val="uk-UA"/>
        </w:rPr>
        <w:t>3</w:t>
      </w:r>
      <w:r w:rsidRPr="00677D0E">
        <w:rPr>
          <w:rFonts w:ascii="Times New Roman" w:hAnsi="Times New Roman" w:cs="Times New Roman"/>
          <w:color w:val="auto"/>
          <w:sz w:val="28"/>
          <w:szCs w:val="28"/>
          <w:lang w:val="uk-UA"/>
        </w:rPr>
        <w:t xml:space="preserve"> КУпАП. Запропоновані зміни не кореспондуються з конституційними гарантіями рівності прав і свобод громадян перед законом, адже за загальним правилом, визначеним у КУпАП, протокол про адміністративне правопорушення складається не пізніше двадцяти чотирьох годин, з моменту виявлення особи, яка вчинила правопорушення.</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Суперечним є запропоноване у п. 9</w:t>
      </w:r>
      <w:r w:rsidRPr="00677D0E">
        <w:rPr>
          <w:rFonts w:ascii="Times New Roman" w:hAnsi="Times New Roman" w:cs="Times New Roman"/>
          <w:color w:val="auto"/>
          <w:sz w:val="28"/>
          <w:szCs w:val="28"/>
          <w:vertAlign w:val="superscript"/>
          <w:lang w:val="uk-UA"/>
        </w:rPr>
        <w:t>2</w:t>
      </w:r>
      <w:r w:rsidRPr="00677D0E">
        <w:rPr>
          <w:rFonts w:ascii="Times New Roman" w:hAnsi="Times New Roman" w:cs="Times New Roman"/>
          <w:color w:val="auto"/>
          <w:sz w:val="28"/>
          <w:szCs w:val="28"/>
          <w:lang w:val="uk-UA"/>
        </w:rPr>
        <w:t xml:space="preserve"> ч. 1 ст. 255 КУпАП положення, яким запроваджується право адвоката, який здійснює адвокатську діяльність понад чотири роки, правом складати протоколи про адміністративні правопорушення стосовно осіб, які не надали або надали неповну, неправдиву інформацію тощо на його адвокатський запит.</w:t>
      </w:r>
    </w:p>
    <w:p w:rsidR="00242533" w:rsidRPr="00677D0E" w:rsidRDefault="008C6412" w:rsidP="008C6412">
      <w:pPr>
        <w:tabs>
          <w:tab w:val="left" w:pos="851"/>
          <w:tab w:val="left" w:pos="993"/>
        </w:tabs>
        <w:spacing w:after="0" w:line="240" w:lineRule="auto"/>
        <w:ind w:firstLine="567"/>
        <w:jc w:val="both"/>
        <w:rPr>
          <w:rFonts w:ascii="Times New Roman" w:hAnsi="Times New Roman"/>
          <w:sz w:val="28"/>
          <w:szCs w:val="28"/>
          <w:lang w:val="uk-UA" w:eastAsia="ru-RU"/>
        </w:rPr>
      </w:pPr>
      <w:r>
        <w:rPr>
          <w:rFonts w:ascii="Times New Roman" w:hAnsi="Times New Roman"/>
          <w:sz w:val="28"/>
          <w:szCs w:val="28"/>
          <w:lang w:val="uk-UA" w:eastAsia="ru-RU"/>
        </w:rPr>
        <w:t>С</w:t>
      </w:r>
      <w:r w:rsidR="00242533" w:rsidRPr="00677D0E">
        <w:rPr>
          <w:rFonts w:ascii="Times New Roman" w:hAnsi="Times New Roman"/>
          <w:sz w:val="28"/>
          <w:szCs w:val="28"/>
          <w:lang w:val="uk-UA" w:eastAsia="ru-RU"/>
        </w:rPr>
        <w:t>лід зазначити, що згідно з ст. 269 КУпАП адвокат, який на свій запит отримав неправомірну відмову в наданні інформації, несвоєчасне або неповне надання інформації або інформацію, що не відповідає дійсності, є потерпілим від правопорушення, а отже, є заінтересованою особою.</w:t>
      </w:r>
      <w:r>
        <w:rPr>
          <w:rFonts w:ascii="Times New Roman" w:hAnsi="Times New Roman"/>
          <w:sz w:val="28"/>
          <w:szCs w:val="28"/>
          <w:lang w:val="uk-UA" w:eastAsia="ru-RU"/>
        </w:rPr>
        <w:t xml:space="preserve"> </w:t>
      </w:r>
      <w:r w:rsidR="00242533" w:rsidRPr="00677D0E">
        <w:rPr>
          <w:rFonts w:ascii="Times New Roman" w:hAnsi="Times New Roman"/>
          <w:sz w:val="28"/>
          <w:szCs w:val="28"/>
          <w:lang w:val="uk-UA" w:eastAsia="ru-RU"/>
        </w:rPr>
        <w:t>Поєднання в одній особі і потерпілого, і особи, уповноваженої складати протокол про адміністративне правопорушення, є неприйнятним, оскільки призведе до конфлікту інтересів.</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Запропонованими змінами до ст. 256 КУпАП запроваджується можливість складення протоколу про адміністративне правопорушення за відсутності особи, яка притягується до відповідальності, із зазначенням відомостей по неї, якщо вони відомі особі, яка його складає.</w:t>
      </w:r>
    </w:p>
    <w:p w:rsidR="00242533" w:rsidRPr="00677D0E" w:rsidRDefault="00242533" w:rsidP="00677D0E">
      <w:pPr>
        <w:tabs>
          <w:tab w:val="left" w:pos="851"/>
        </w:tabs>
        <w:spacing w:after="0" w:line="240" w:lineRule="auto"/>
        <w:ind w:firstLine="567"/>
        <w:jc w:val="both"/>
        <w:rPr>
          <w:rFonts w:ascii="Times New Roman" w:hAnsi="Times New Roman"/>
          <w:sz w:val="28"/>
          <w:szCs w:val="28"/>
          <w:lang w:val="uk-UA" w:eastAsia="ru-RU"/>
        </w:rPr>
      </w:pPr>
      <w:r w:rsidRPr="00677D0E">
        <w:rPr>
          <w:rFonts w:ascii="Times New Roman" w:hAnsi="Times New Roman"/>
          <w:sz w:val="28"/>
          <w:szCs w:val="28"/>
          <w:lang w:val="uk-UA" w:eastAsia="ru-RU"/>
        </w:rPr>
        <w:t>Зазначене створюватиме ризики для зловживання своїми повноваженнями особами, які мають право складення протоколів, а також порушуватиме права осіб, що притягуються до відповідальності, адже вони будуть позбавлені можливості реалізувати гарантоване Конституцією України право на захист (надати пояснення, інші докази своєї невинувато</w:t>
      </w:r>
      <w:r w:rsidR="00C4004C" w:rsidRPr="00677D0E">
        <w:rPr>
          <w:rFonts w:ascii="Times New Roman" w:hAnsi="Times New Roman"/>
          <w:sz w:val="28"/>
          <w:szCs w:val="28"/>
          <w:lang w:val="uk-UA" w:eastAsia="ru-RU"/>
        </w:rPr>
        <w:t>сті до складення протоколу</w:t>
      </w:r>
      <w:r w:rsidRPr="00677D0E">
        <w:rPr>
          <w:rFonts w:ascii="Times New Roman" w:hAnsi="Times New Roman"/>
          <w:sz w:val="28"/>
          <w:szCs w:val="28"/>
          <w:lang w:val="uk-UA" w:eastAsia="ru-RU"/>
        </w:rPr>
        <w:t>).</w:t>
      </w:r>
    </w:p>
    <w:p w:rsidR="00242533" w:rsidRPr="00677D0E" w:rsidRDefault="00C4004C" w:rsidP="00677D0E">
      <w:pPr>
        <w:tabs>
          <w:tab w:val="left" w:pos="851"/>
        </w:tabs>
        <w:spacing w:after="0" w:line="240" w:lineRule="auto"/>
        <w:ind w:firstLine="567"/>
        <w:jc w:val="both"/>
        <w:rPr>
          <w:rFonts w:ascii="Times New Roman" w:hAnsi="Times New Roman"/>
          <w:sz w:val="28"/>
          <w:szCs w:val="28"/>
          <w:lang w:val="uk-UA"/>
        </w:rPr>
      </w:pPr>
      <w:r w:rsidRPr="00677D0E">
        <w:rPr>
          <w:rFonts w:ascii="Times New Roman" w:hAnsi="Times New Roman"/>
          <w:sz w:val="28"/>
          <w:szCs w:val="28"/>
          <w:lang w:val="uk-UA"/>
        </w:rPr>
        <w:t>Також, з</w:t>
      </w:r>
      <w:r w:rsidR="00242533" w:rsidRPr="00677D0E">
        <w:rPr>
          <w:rFonts w:ascii="Times New Roman" w:hAnsi="Times New Roman"/>
          <w:sz w:val="28"/>
          <w:szCs w:val="28"/>
          <w:lang w:val="uk-UA"/>
        </w:rPr>
        <w:t>апропоновані проектом зміни до ст. 256 КУпАП виходять за межі предмету регулювання законопроекту, оскільки стосуються порядку складання протоколу щодо всіх адміністративних правопорушень, а не тільки щодо порушення права на інформацію та права на звернення.</w:t>
      </w:r>
    </w:p>
    <w:p w:rsidR="00242533" w:rsidRPr="00677D0E" w:rsidRDefault="00242533" w:rsidP="00677D0E">
      <w:pPr>
        <w:pStyle w:val="1"/>
        <w:keepLines w:val="0"/>
        <w:numPr>
          <w:ilvl w:val="0"/>
          <w:numId w:val="5"/>
        </w:numPr>
        <w:tabs>
          <w:tab w:val="left" w:pos="851"/>
          <w:tab w:val="left" w:pos="993"/>
        </w:tabs>
        <w:autoSpaceDE w:val="0"/>
        <w:autoSpaceDN w:val="0"/>
        <w:spacing w:before="0" w:line="240" w:lineRule="auto"/>
        <w:ind w:left="0" w:firstLine="567"/>
        <w:jc w:val="both"/>
        <w:rPr>
          <w:rFonts w:ascii="Times New Roman" w:hAnsi="Times New Roman" w:cs="Times New Roman"/>
          <w:b/>
          <w:color w:val="auto"/>
          <w:sz w:val="28"/>
          <w:szCs w:val="28"/>
          <w:lang w:val="uk-UA"/>
        </w:rPr>
      </w:pPr>
      <w:r w:rsidRPr="00677D0E">
        <w:rPr>
          <w:rFonts w:ascii="Times New Roman" w:hAnsi="Times New Roman" w:cs="Times New Roman"/>
          <w:color w:val="auto"/>
          <w:sz w:val="28"/>
          <w:szCs w:val="28"/>
          <w:lang w:val="uk-UA"/>
        </w:rPr>
        <w:t xml:space="preserve">Шляхом внесення змін до ч. 2 ст. 294 КУпАП надається право раді адвокатів регіону, адвокату, який склав протокол про адміністративне правопорушення, оскаржити постанову судді у справі про адміністративне правопорушення. </w:t>
      </w:r>
    </w:p>
    <w:p w:rsidR="00242533" w:rsidRPr="00677D0E" w:rsidRDefault="00242533" w:rsidP="00677D0E">
      <w:pPr>
        <w:tabs>
          <w:tab w:val="left" w:pos="851"/>
          <w:tab w:val="left" w:pos="993"/>
        </w:tabs>
        <w:spacing w:after="0" w:line="240" w:lineRule="auto"/>
        <w:ind w:firstLine="567"/>
        <w:jc w:val="both"/>
        <w:rPr>
          <w:rFonts w:ascii="Times New Roman" w:hAnsi="Times New Roman"/>
          <w:sz w:val="28"/>
          <w:szCs w:val="28"/>
          <w:lang w:val="uk-UA"/>
        </w:rPr>
      </w:pPr>
      <w:r w:rsidRPr="00677D0E">
        <w:rPr>
          <w:rFonts w:ascii="Times New Roman" w:hAnsi="Times New Roman"/>
          <w:sz w:val="28"/>
          <w:szCs w:val="28"/>
          <w:lang w:val="uk-UA"/>
        </w:rPr>
        <w:t>Згідно з положеннями КУпАП право на оскарження постанови судді у справі про адміністративне правопорушення надається заінтересованим учасникам провадження.</w:t>
      </w:r>
    </w:p>
    <w:p w:rsidR="00242533" w:rsidRPr="00677D0E" w:rsidRDefault="00242533" w:rsidP="00677D0E">
      <w:pPr>
        <w:tabs>
          <w:tab w:val="left" w:pos="851"/>
          <w:tab w:val="left" w:pos="1134"/>
        </w:tabs>
        <w:spacing w:after="0" w:line="240" w:lineRule="auto"/>
        <w:ind w:firstLine="567"/>
        <w:jc w:val="both"/>
        <w:rPr>
          <w:rFonts w:ascii="Times New Roman" w:hAnsi="Times New Roman"/>
          <w:sz w:val="28"/>
          <w:szCs w:val="28"/>
          <w:lang w:val="uk-UA"/>
        </w:rPr>
      </w:pPr>
      <w:r w:rsidRPr="00677D0E">
        <w:rPr>
          <w:rFonts w:ascii="Times New Roman" w:hAnsi="Times New Roman"/>
          <w:sz w:val="28"/>
          <w:szCs w:val="28"/>
          <w:lang w:val="uk-UA"/>
        </w:rPr>
        <w:t>Отже</w:t>
      </w:r>
      <w:r w:rsidR="00C4004C" w:rsidRPr="00677D0E">
        <w:rPr>
          <w:rFonts w:ascii="Times New Roman" w:hAnsi="Times New Roman"/>
          <w:sz w:val="28"/>
          <w:szCs w:val="28"/>
          <w:lang w:val="uk-UA"/>
        </w:rPr>
        <w:t>,</w:t>
      </w:r>
      <w:r w:rsidRPr="00677D0E">
        <w:rPr>
          <w:rFonts w:ascii="Times New Roman" w:hAnsi="Times New Roman"/>
          <w:sz w:val="28"/>
          <w:szCs w:val="28"/>
          <w:lang w:val="uk-UA"/>
        </w:rPr>
        <w:t xml:space="preserve"> згідно з чинною редакцією КУпАП у адвоката, а також кваліфікаційно-дисциплінарної комісії адвокатури, її палати або члена, на чий запит не було надано інформації відповідно до Закону України «Про адвокатуру </w:t>
      </w:r>
      <w:r w:rsidRPr="00677D0E">
        <w:rPr>
          <w:rFonts w:ascii="Times New Roman" w:hAnsi="Times New Roman"/>
          <w:sz w:val="28"/>
          <w:szCs w:val="28"/>
          <w:lang w:val="uk-UA"/>
        </w:rPr>
        <w:lastRenderedPageBreak/>
        <w:t>та адвокатську діяльність», наявне право на оскарження постанови судді у справі про адміністративне правопорушення.</w:t>
      </w:r>
    </w:p>
    <w:p w:rsidR="00242533" w:rsidRPr="00677D0E" w:rsidRDefault="00242533" w:rsidP="00677D0E">
      <w:pPr>
        <w:pStyle w:val="1"/>
        <w:keepLines w:val="0"/>
        <w:numPr>
          <w:ilvl w:val="0"/>
          <w:numId w:val="5"/>
        </w:numPr>
        <w:tabs>
          <w:tab w:val="left" w:pos="851"/>
          <w:tab w:val="left" w:pos="1134"/>
        </w:tabs>
        <w:autoSpaceDE w:val="0"/>
        <w:autoSpaceDN w:val="0"/>
        <w:spacing w:before="0" w:line="240" w:lineRule="auto"/>
        <w:ind w:left="0" w:firstLine="567"/>
        <w:jc w:val="both"/>
        <w:rPr>
          <w:rFonts w:ascii="Times New Roman" w:hAnsi="Times New Roman" w:cs="Times New Roman"/>
          <w:color w:val="auto"/>
          <w:sz w:val="28"/>
          <w:szCs w:val="28"/>
          <w:lang w:val="uk-UA"/>
        </w:rPr>
      </w:pPr>
      <w:r w:rsidRPr="00677D0E">
        <w:rPr>
          <w:rFonts w:ascii="Times New Roman" w:hAnsi="Times New Roman" w:cs="Times New Roman"/>
          <w:color w:val="auto"/>
          <w:sz w:val="28"/>
          <w:szCs w:val="28"/>
          <w:lang w:val="uk-UA"/>
        </w:rPr>
        <w:t>Неприйнятною є пропозиція про доповнення ст. 24 Закону України «Про адвокатуру та адвокатську діяльність» положенням, що передбачає право рад адвокатів (щодо ініційованих ними запитів) з метою складення протоколу про адміністративне правопорушення запитувати та отримувати в органах державної влади, органах місцевого самоврядування, підприємствах, установах інформацію щодо місця проживання, дати народження, ідентифікаційного номера осіб, які притягаються до відповідальності.</w:t>
      </w:r>
    </w:p>
    <w:p w:rsidR="00C4004C" w:rsidRPr="00677D0E" w:rsidRDefault="00242533" w:rsidP="00C4004C">
      <w:pPr>
        <w:pStyle w:val="3"/>
        <w:shd w:val="clear" w:color="auto" w:fill="FFFFFF"/>
        <w:tabs>
          <w:tab w:val="left" w:pos="993"/>
        </w:tabs>
        <w:spacing w:before="0" w:beforeAutospacing="0" w:after="0" w:afterAutospacing="0"/>
        <w:ind w:firstLine="567"/>
        <w:jc w:val="both"/>
        <w:textAlignment w:val="baseline"/>
        <w:rPr>
          <w:b w:val="0"/>
          <w:sz w:val="28"/>
          <w:szCs w:val="28"/>
          <w:shd w:val="clear" w:color="auto" w:fill="FFFFFF"/>
        </w:rPr>
      </w:pPr>
      <w:r w:rsidRPr="00677D0E">
        <w:rPr>
          <w:b w:val="0"/>
          <w:sz w:val="28"/>
          <w:szCs w:val="28"/>
        </w:rPr>
        <w:t>Відповідно до ст. 21 Закону України «Про інформацію» інформація про особу є конфіденційною. Згідно з вимогами ст. 11 цього Закону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захисту прав людини.</w:t>
      </w:r>
      <w:r w:rsidR="00C4004C" w:rsidRPr="00677D0E">
        <w:rPr>
          <w:b w:val="0"/>
          <w:sz w:val="28"/>
          <w:szCs w:val="28"/>
          <w:shd w:val="clear" w:color="auto" w:fill="FFFFFF"/>
        </w:rPr>
        <w:t xml:space="preserve"> </w:t>
      </w:r>
    </w:p>
    <w:p w:rsidR="00C4004C" w:rsidRPr="00677D0E" w:rsidRDefault="00C4004C" w:rsidP="00677D0E">
      <w:pPr>
        <w:pStyle w:val="3"/>
        <w:shd w:val="clear" w:color="auto" w:fill="FFFFFF"/>
        <w:tabs>
          <w:tab w:val="left" w:pos="993"/>
        </w:tabs>
        <w:spacing w:before="0" w:beforeAutospacing="0" w:after="0" w:afterAutospacing="0"/>
        <w:ind w:firstLine="567"/>
        <w:jc w:val="both"/>
        <w:textAlignment w:val="baseline"/>
        <w:rPr>
          <w:b w:val="0"/>
          <w:sz w:val="28"/>
          <w:szCs w:val="28"/>
        </w:rPr>
      </w:pPr>
      <w:r w:rsidRPr="00677D0E">
        <w:rPr>
          <w:b w:val="0"/>
          <w:sz w:val="28"/>
          <w:szCs w:val="28"/>
          <w:shd w:val="clear" w:color="auto" w:fill="FFFFFF"/>
        </w:rPr>
        <w:t>Принагідно звертаємо увагу на те, що н</w:t>
      </w:r>
      <w:r w:rsidRPr="00677D0E">
        <w:rPr>
          <w:b w:val="0"/>
          <w:sz w:val="28"/>
          <w:szCs w:val="28"/>
        </w:rPr>
        <w:t>а розгляді Верховної Ради України наразі знаходиться проект Закону України «Про внесення змін до деяких законодавчих актів України щодо удосконалення порядку складення протоколів про адміністративне правопорушення за порушення права на інформацію» (реєстр. № 3327 від 13.04.2020 р.), який спрямований на врегулювання тих же питань, що і проект реєстр. № 3265. З огляду на це вважаємо, що законопроекти реєстр. № 3265 та № 3327 слід розглядати одночасно.</w:t>
      </w:r>
    </w:p>
    <w:p w:rsidR="00C4004C" w:rsidRPr="00677D0E" w:rsidRDefault="00C4004C" w:rsidP="00677D0E">
      <w:pPr>
        <w:pStyle w:val="1"/>
        <w:spacing w:before="0" w:line="240" w:lineRule="auto"/>
        <w:ind w:firstLine="567"/>
        <w:jc w:val="both"/>
        <w:rPr>
          <w:rFonts w:ascii="Times New Roman" w:hAnsi="Times New Roman" w:cs="Times New Roman"/>
          <w:color w:val="auto"/>
          <w:spacing w:val="-4"/>
          <w:sz w:val="28"/>
          <w:szCs w:val="28"/>
        </w:rPr>
      </w:pPr>
      <w:r w:rsidRPr="00677D0E">
        <w:rPr>
          <w:rFonts w:ascii="Times New Roman" w:hAnsi="Times New Roman" w:cs="Times New Roman"/>
          <w:color w:val="auto"/>
          <w:sz w:val="28"/>
          <w:szCs w:val="28"/>
        </w:rPr>
        <w:t xml:space="preserve">Головне </w:t>
      </w:r>
      <w:proofErr w:type="spellStart"/>
      <w:r w:rsidRPr="00677D0E">
        <w:rPr>
          <w:rFonts w:ascii="Times New Roman" w:hAnsi="Times New Roman" w:cs="Times New Roman"/>
          <w:color w:val="auto"/>
          <w:sz w:val="28"/>
          <w:szCs w:val="28"/>
        </w:rPr>
        <w:t>науково-експертне</w:t>
      </w:r>
      <w:proofErr w:type="spellEnd"/>
      <w:r w:rsidRPr="00677D0E">
        <w:rPr>
          <w:rFonts w:ascii="Times New Roman" w:hAnsi="Times New Roman" w:cs="Times New Roman"/>
          <w:color w:val="auto"/>
          <w:sz w:val="28"/>
          <w:szCs w:val="28"/>
        </w:rPr>
        <w:t xml:space="preserve"> управління </w:t>
      </w:r>
      <w:proofErr w:type="spellStart"/>
      <w:r w:rsidRPr="00677D0E">
        <w:rPr>
          <w:rFonts w:ascii="Times New Roman" w:hAnsi="Times New Roman" w:cs="Times New Roman"/>
          <w:color w:val="auto"/>
          <w:sz w:val="28"/>
          <w:szCs w:val="28"/>
        </w:rPr>
        <w:t>Апарату</w:t>
      </w:r>
      <w:proofErr w:type="spellEnd"/>
      <w:r w:rsidRPr="00677D0E">
        <w:rPr>
          <w:rFonts w:ascii="Times New Roman" w:hAnsi="Times New Roman" w:cs="Times New Roman"/>
          <w:color w:val="auto"/>
          <w:sz w:val="28"/>
          <w:szCs w:val="28"/>
        </w:rPr>
        <w:t xml:space="preserve"> </w:t>
      </w:r>
      <w:proofErr w:type="spellStart"/>
      <w:r w:rsidRPr="00677D0E">
        <w:rPr>
          <w:rFonts w:ascii="Times New Roman" w:hAnsi="Times New Roman" w:cs="Times New Roman"/>
          <w:color w:val="auto"/>
          <w:sz w:val="28"/>
          <w:szCs w:val="28"/>
        </w:rPr>
        <w:t>Верховної</w:t>
      </w:r>
      <w:proofErr w:type="spellEnd"/>
      <w:r w:rsidRPr="00677D0E">
        <w:rPr>
          <w:rFonts w:ascii="Times New Roman" w:hAnsi="Times New Roman" w:cs="Times New Roman"/>
          <w:color w:val="auto"/>
          <w:sz w:val="28"/>
          <w:szCs w:val="28"/>
        </w:rPr>
        <w:t xml:space="preserve"> Ради </w:t>
      </w:r>
      <w:proofErr w:type="spellStart"/>
      <w:r w:rsidRPr="00677D0E">
        <w:rPr>
          <w:rFonts w:ascii="Times New Roman" w:hAnsi="Times New Roman" w:cs="Times New Roman"/>
          <w:color w:val="auto"/>
          <w:sz w:val="28"/>
          <w:szCs w:val="28"/>
        </w:rPr>
        <w:t>України</w:t>
      </w:r>
      <w:proofErr w:type="spellEnd"/>
      <w:r w:rsidRPr="00677D0E">
        <w:rPr>
          <w:rFonts w:ascii="Times New Roman" w:hAnsi="Times New Roman" w:cs="Times New Roman"/>
          <w:color w:val="auto"/>
          <w:sz w:val="28"/>
          <w:szCs w:val="28"/>
        </w:rPr>
        <w:t xml:space="preserve"> у </w:t>
      </w:r>
      <w:proofErr w:type="spellStart"/>
      <w:r w:rsidRPr="00677D0E">
        <w:rPr>
          <w:rFonts w:ascii="Times New Roman" w:hAnsi="Times New Roman" w:cs="Times New Roman"/>
          <w:color w:val="auto"/>
          <w:sz w:val="28"/>
          <w:szCs w:val="28"/>
        </w:rPr>
        <w:t>своєму</w:t>
      </w:r>
      <w:proofErr w:type="spellEnd"/>
      <w:r w:rsidRPr="00677D0E">
        <w:rPr>
          <w:rFonts w:ascii="Times New Roman" w:hAnsi="Times New Roman" w:cs="Times New Roman"/>
          <w:color w:val="auto"/>
          <w:sz w:val="28"/>
          <w:szCs w:val="28"/>
        </w:rPr>
        <w:t xml:space="preserve"> </w:t>
      </w:r>
      <w:proofErr w:type="spellStart"/>
      <w:r w:rsidRPr="00677D0E">
        <w:rPr>
          <w:rFonts w:ascii="Times New Roman" w:hAnsi="Times New Roman" w:cs="Times New Roman"/>
          <w:color w:val="auto"/>
          <w:sz w:val="28"/>
          <w:szCs w:val="28"/>
        </w:rPr>
        <w:t>висновку</w:t>
      </w:r>
      <w:proofErr w:type="spellEnd"/>
      <w:r w:rsidRPr="00677D0E">
        <w:rPr>
          <w:rFonts w:ascii="Times New Roman" w:hAnsi="Times New Roman" w:cs="Times New Roman"/>
          <w:color w:val="auto"/>
          <w:sz w:val="28"/>
          <w:szCs w:val="28"/>
        </w:rPr>
        <w:t xml:space="preserve"> </w:t>
      </w:r>
      <w:proofErr w:type="spellStart"/>
      <w:r w:rsidRPr="00677D0E">
        <w:rPr>
          <w:rFonts w:ascii="Times New Roman" w:hAnsi="Times New Roman" w:cs="Times New Roman"/>
          <w:color w:val="auto"/>
          <w:sz w:val="28"/>
          <w:szCs w:val="28"/>
        </w:rPr>
        <w:t>зазначило</w:t>
      </w:r>
      <w:proofErr w:type="spellEnd"/>
      <w:r w:rsidRPr="00677D0E">
        <w:rPr>
          <w:rFonts w:ascii="Times New Roman" w:hAnsi="Times New Roman" w:cs="Times New Roman"/>
          <w:color w:val="auto"/>
          <w:sz w:val="28"/>
          <w:szCs w:val="28"/>
        </w:rPr>
        <w:t xml:space="preserve">, </w:t>
      </w:r>
      <w:proofErr w:type="spellStart"/>
      <w:r w:rsidRPr="00677D0E">
        <w:rPr>
          <w:rFonts w:ascii="Times New Roman" w:hAnsi="Times New Roman" w:cs="Times New Roman"/>
          <w:color w:val="auto"/>
          <w:sz w:val="28"/>
          <w:szCs w:val="28"/>
        </w:rPr>
        <w:t>що</w:t>
      </w:r>
      <w:proofErr w:type="spellEnd"/>
      <w:r w:rsidRPr="00677D0E">
        <w:rPr>
          <w:rFonts w:ascii="Times New Roman" w:hAnsi="Times New Roman" w:cs="Times New Roman"/>
          <w:color w:val="auto"/>
          <w:sz w:val="28"/>
          <w:szCs w:val="28"/>
        </w:rPr>
        <w:t xml:space="preserve"> </w:t>
      </w:r>
      <w:r w:rsidRPr="00677D0E">
        <w:rPr>
          <w:rFonts w:ascii="Times New Roman" w:hAnsi="Times New Roman" w:cs="Times New Roman"/>
          <w:color w:val="auto"/>
          <w:sz w:val="28"/>
          <w:szCs w:val="28"/>
          <w:lang w:val="uk-UA"/>
        </w:rPr>
        <w:t xml:space="preserve">за результатами розгляду у першому читанні </w:t>
      </w:r>
      <w:proofErr w:type="spellStart"/>
      <w:r w:rsidRPr="00677D0E">
        <w:rPr>
          <w:rFonts w:ascii="Times New Roman" w:hAnsi="Times New Roman" w:cs="Times New Roman"/>
          <w:color w:val="auto"/>
          <w:sz w:val="28"/>
          <w:szCs w:val="28"/>
          <w:lang w:val="uk-UA"/>
        </w:rPr>
        <w:t>законопрект</w:t>
      </w:r>
      <w:proofErr w:type="spellEnd"/>
      <w:r w:rsidRPr="00677D0E">
        <w:rPr>
          <w:rFonts w:ascii="Times New Roman" w:hAnsi="Times New Roman" w:cs="Times New Roman"/>
          <w:color w:val="auto"/>
          <w:sz w:val="28"/>
          <w:szCs w:val="28"/>
          <w:lang w:val="uk-UA"/>
        </w:rPr>
        <w:t xml:space="preserve"> доцільно повернути суб’єкту права законодавчої ініціативи на доопрацювання.</w:t>
      </w:r>
    </w:p>
    <w:p w:rsidR="0006565D" w:rsidRPr="00677D0E" w:rsidRDefault="00677D0E" w:rsidP="00677D0E">
      <w:pPr>
        <w:pStyle w:val="3"/>
        <w:shd w:val="clear" w:color="auto" w:fill="FFFFFF"/>
        <w:spacing w:before="0" w:beforeAutospacing="0" w:after="0" w:afterAutospacing="0"/>
        <w:ind w:firstLine="567"/>
        <w:jc w:val="both"/>
        <w:textAlignment w:val="baseline"/>
        <w:rPr>
          <w:b w:val="0"/>
          <w:sz w:val="28"/>
          <w:szCs w:val="28"/>
        </w:rPr>
      </w:pPr>
      <w:r w:rsidRPr="00677D0E">
        <w:rPr>
          <w:b w:val="0"/>
          <w:sz w:val="28"/>
          <w:szCs w:val="28"/>
        </w:rPr>
        <w:t>Заслухавши інформацію підкомітету з питань законодавства про адміністративні правопорушення та охоронної і детективної діяльності, з’ясувавши позицію народних депутатів України - членів Комітету</w:t>
      </w:r>
      <w:r w:rsidR="00EA1DCB" w:rsidRPr="00677D0E">
        <w:rPr>
          <w:b w:val="0"/>
          <w:sz w:val="28"/>
          <w:szCs w:val="28"/>
        </w:rPr>
        <w:t xml:space="preserve">, які висловили ряд зауважень до законопроекту, </w:t>
      </w:r>
      <w:r w:rsidR="0006565D" w:rsidRPr="00677D0E">
        <w:rPr>
          <w:b w:val="0"/>
          <w:sz w:val="28"/>
          <w:szCs w:val="28"/>
        </w:rPr>
        <w:t>Комітет рекомендує Верховній Раді України відповідно до пункту 2 частини першої статті 114 Регламенту Верховної Ради України проект Закону України «</w:t>
      </w:r>
      <w:r w:rsidRPr="00677D0E">
        <w:rPr>
          <w:b w:val="0"/>
          <w:sz w:val="28"/>
          <w:szCs w:val="28"/>
        </w:rPr>
        <w:t>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r w:rsidR="002F7C28" w:rsidRPr="00677D0E">
        <w:rPr>
          <w:b w:val="0"/>
          <w:sz w:val="28"/>
          <w:szCs w:val="28"/>
        </w:rPr>
        <w:t>» (</w:t>
      </w:r>
      <w:r w:rsidR="002F7C28" w:rsidRPr="00677D0E">
        <w:rPr>
          <w:sz w:val="28"/>
          <w:szCs w:val="28"/>
        </w:rPr>
        <w:t>реєстр. № 3</w:t>
      </w:r>
      <w:r w:rsidR="00662156">
        <w:rPr>
          <w:sz w:val="28"/>
          <w:szCs w:val="28"/>
        </w:rPr>
        <w:t>265</w:t>
      </w:r>
      <w:bookmarkStart w:id="0" w:name="_GoBack"/>
      <w:bookmarkEnd w:id="0"/>
      <w:r w:rsidR="002F7C28" w:rsidRPr="00677D0E">
        <w:rPr>
          <w:b w:val="0"/>
          <w:sz w:val="28"/>
          <w:szCs w:val="28"/>
        </w:rPr>
        <w:t xml:space="preserve">) </w:t>
      </w:r>
      <w:r w:rsidR="0006565D" w:rsidRPr="00677D0E">
        <w:rPr>
          <w:sz w:val="28"/>
          <w:szCs w:val="28"/>
        </w:rPr>
        <w:t>відхилити.</w:t>
      </w:r>
    </w:p>
    <w:p w:rsidR="00677D0E" w:rsidRPr="00677D0E" w:rsidRDefault="00677D0E" w:rsidP="00677D0E">
      <w:pPr>
        <w:spacing w:after="0" w:line="240" w:lineRule="auto"/>
        <w:ind w:firstLine="567"/>
        <w:jc w:val="both"/>
        <w:rPr>
          <w:rFonts w:ascii="Times New Roman" w:hAnsi="Times New Roman"/>
          <w:bCs/>
          <w:sz w:val="28"/>
          <w:szCs w:val="28"/>
          <w:lang w:val="uk-UA"/>
        </w:rPr>
      </w:pPr>
      <w:r w:rsidRPr="00677D0E">
        <w:rPr>
          <w:rFonts w:ascii="Times New Roman" w:hAnsi="Times New Roman"/>
          <w:bCs/>
          <w:sz w:val="28"/>
          <w:szCs w:val="28"/>
          <w:lang w:val="uk-UA"/>
        </w:rPr>
        <w:t>Співдоповідачем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Д.А.</w:t>
      </w:r>
    </w:p>
    <w:p w:rsidR="00677D0E" w:rsidRPr="00677D0E" w:rsidRDefault="00677D0E" w:rsidP="00677D0E">
      <w:pPr>
        <w:spacing w:after="0" w:line="240" w:lineRule="auto"/>
        <w:ind w:firstLine="567"/>
        <w:jc w:val="both"/>
        <w:rPr>
          <w:rFonts w:ascii="Times New Roman" w:hAnsi="Times New Roman"/>
          <w:bCs/>
          <w:sz w:val="28"/>
          <w:szCs w:val="28"/>
          <w:lang w:val="uk-UA"/>
        </w:rPr>
      </w:pPr>
    </w:p>
    <w:p w:rsidR="00677D0E" w:rsidRPr="00677D0E" w:rsidRDefault="00677D0E" w:rsidP="00677D0E">
      <w:pPr>
        <w:spacing w:after="0" w:line="240" w:lineRule="auto"/>
        <w:ind w:firstLine="567"/>
        <w:jc w:val="both"/>
        <w:rPr>
          <w:rFonts w:ascii="Times New Roman" w:hAnsi="Times New Roman"/>
          <w:sz w:val="28"/>
          <w:szCs w:val="28"/>
          <w:lang w:val="uk-UA"/>
        </w:rPr>
      </w:pPr>
      <w:r w:rsidRPr="00677D0E">
        <w:rPr>
          <w:rFonts w:ascii="Times New Roman" w:hAnsi="Times New Roman"/>
          <w:sz w:val="28"/>
          <w:szCs w:val="28"/>
          <w:lang w:val="uk-UA"/>
        </w:rPr>
        <w:t>Проект Постанови Верховної Ради України додається.</w:t>
      </w:r>
    </w:p>
    <w:p w:rsidR="0006565D" w:rsidRPr="009801BD" w:rsidRDefault="0006565D" w:rsidP="00EE2D8D">
      <w:pPr>
        <w:spacing w:after="0" w:line="240" w:lineRule="auto"/>
        <w:ind w:firstLine="567"/>
        <w:jc w:val="both"/>
        <w:rPr>
          <w:rFonts w:ascii="Times New Roman" w:hAnsi="Times New Roman"/>
          <w:sz w:val="28"/>
          <w:szCs w:val="28"/>
          <w:lang w:val="uk-UA"/>
        </w:rPr>
      </w:pPr>
    </w:p>
    <w:p w:rsidR="00121DCA" w:rsidRPr="009801BD" w:rsidRDefault="00121DCA" w:rsidP="00EE2D8D">
      <w:pPr>
        <w:spacing w:after="0" w:line="240" w:lineRule="auto"/>
        <w:ind w:firstLine="567"/>
        <w:rPr>
          <w:rFonts w:ascii="Times New Roman" w:hAnsi="Times New Roman"/>
          <w:bCs/>
          <w:sz w:val="28"/>
          <w:szCs w:val="28"/>
          <w:lang w:val="uk-UA"/>
        </w:rPr>
      </w:pPr>
    </w:p>
    <w:p w:rsidR="00A7635E" w:rsidRPr="009801BD" w:rsidRDefault="00121DCA" w:rsidP="00121DCA">
      <w:pPr>
        <w:spacing w:after="0" w:line="240" w:lineRule="auto"/>
        <w:jc w:val="both"/>
        <w:rPr>
          <w:rFonts w:ascii="Times New Roman" w:hAnsi="Times New Roman"/>
          <w:b/>
          <w:bCs/>
          <w:sz w:val="28"/>
          <w:szCs w:val="28"/>
          <w:lang w:val="uk-UA"/>
        </w:rPr>
      </w:pPr>
      <w:r w:rsidRPr="009801BD">
        <w:rPr>
          <w:rFonts w:ascii="Times New Roman" w:hAnsi="Times New Roman"/>
          <w:b/>
          <w:bCs/>
          <w:sz w:val="28"/>
          <w:szCs w:val="28"/>
          <w:lang w:val="uk-UA"/>
        </w:rPr>
        <w:t>Голова Комітету</w:t>
      </w:r>
      <w:r w:rsidRPr="009801BD">
        <w:rPr>
          <w:rFonts w:ascii="Times New Roman" w:hAnsi="Times New Roman"/>
          <w:b/>
          <w:bCs/>
          <w:sz w:val="28"/>
          <w:szCs w:val="28"/>
          <w:lang w:val="uk-UA"/>
        </w:rPr>
        <w:tab/>
      </w:r>
      <w:r w:rsidRPr="009801BD">
        <w:rPr>
          <w:rFonts w:ascii="Times New Roman" w:hAnsi="Times New Roman"/>
          <w:b/>
          <w:bCs/>
          <w:sz w:val="28"/>
          <w:szCs w:val="28"/>
          <w:lang w:val="uk-UA"/>
        </w:rPr>
        <w:tab/>
      </w:r>
      <w:r w:rsidRPr="009801BD">
        <w:rPr>
          <w:rFonts w:ascii="Times New Roman" w:hAnsi="Times New Roman"/>
          <w:b/>
          <w:bCs/>
          <w:sz w:val="28"/>
          <w:szCs w:val="28"/>
          <w:lang w:val="uk-UA"/>
        </w:rPr>
        <w:tab/>
      </w:r>
      <w:r w:rsidRPr="009801BD">
        <w:rPr>
          <w:rFonts w:ascii="Times New Roman" w:hAnsi="Times New Roman"/>
          <w:b/>
          <w:bCs/>
          <w:sz w:val="28"/>
          <w:szCs w:val="28"/>
          <w:lang w:val="uk-UA"/>
        </w:rPr>
        <w:tab/>
      </w:r>
      <w:r w:rsidRPr="009801BD">
        <w:rPr>
          <w:rFonts w:ascii="Times New Roman" w:hAnsi="Times New Roman"/>
          <w:b/>
          <w:bCs/>
          <w:sz w:val="28"/>
          <w:szCs w:val="28"/>
          <w:lang w:val="uk-UA"/>
        </w:rPr>
        <w:tab/>
      </w:r>
      <w:r w:rsidRPr="009801BD">
        <w:rPr>
          <w:rFonts w:ascii="Times New Roman" w:hAnsi="Times New Roman"/>
          <w:b/>
          <w:bCs/>
          <w:sz w:val="28"/>
          <w:szCs w:val="28"/>
          <w:lang w:val="uk-UA"/>
        </w:rPr>
        <w:tab/>
      </w:r>
      <w:r w:rsidRPr="009801BD">
        <w:rPr>
          <w:rFonts w:ascii="Times New Roman" w:hAnsi="Times New Roman"/>
          <w:b/>
          <w:bCs/>
          <w:sz w:val="28"/>
          <w:szCs w:val="28"/>
          <w:lang w:val="uk-UA"/>
        </w:rPr>
        <w:tab/>
        <w:t>Д. Монастирський</w:t>
      </w:r>
    </w:p>
    <w:sectPr w:rsidR="00A7635E" w:rsidRPr="009801BD" w:rsidSect="00B768E6">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7D4" w:rsidRDefault="005F27D4" w:rsidP="005E306B">
      <w:pPr>
        <w:spacing w:after="0" w:line="240" w:lineRule="auto"/>
      </w:pPr>
      <w:r>
        <w:separator/>
      </w:r>
    </w:p>
  </w:endnote>
  <w:endnote w:type="continuationSeparator" w:id="0">
    <w:p w:rsidR="005F27D4" w:rsidRDefault="005F27D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F27D4">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7D4" w:rsidRDefault="005F27D4" w:rsidP="005E306B">
      <w:pPr>
        <w:spacing w:after="0" w:line="240" w:lineRule="auto"/>
      </w:pPr>
      <w:r>
        <w:separator/>
      </w:r>
    </w:p>
  </w:footnote>
  <w:footnote w:type="continuationSeparator" w:id="0">
    <w:p w:rsidR="005F27D4" w:rsidRDefault="005F27D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76FD5">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правоохоронної діяльності</w:t>
          </w:r>
        </w:p>
        <w:p w:rsidR="00C27AE9" w:rsidRPr="00545919" w:rsidRDefault="0080545D" w:rsidP="003D099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7A0252">
            <w:rPr>
              <w:rFonts w:ascii="Times New Roman" w:hAnsi="Times New Roman"/>
              <w:color w:val="1829A8"/>
              <w:sz w:val="20"/>
              <w:szCs w:val="20"/>
              <w:lang w:val="uk-UA"/>
            </w:rPr>
            <w:t>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06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76FD5" w:rsidRPr="00053776" w:rsidTr="003E0669">
      <w:tc>
        <w:tcPr>
          <w:tcW w:w="1087"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9714" w:type="dxa"/>
        </w:tcPr>
        <w:p w:rsidR="00376FD5" w:rsidRPr="00053776" w:rsidRDefault="00376FD5" w:rsidP="00376FD5">
          <w:pPr>
            <w:pStyle w:val="a3"/>
            <w:tabs>
              <w:tab w:val="clear" w:pos="4677"/>
              <w:tab w:val="clear" w:pos="9355"/>
            </w:tabs>
            <w:rPr>
              <w:rFonts w:ascii="Times New Roman" w:hAnsi="Times New Roman"/>
              <w:color w:val="002060"/>
              <w:lang w:val="uk-UA"/>
            </w:rPr>
          </w:pPr>
        </w:p>
      </w:tc>
      <w:tc>
        <w:tcPr>
          <w:tcW w:w="1086" w:type="dxa"/>
          <w:tcBorders>
            <w:top w:val="nil"/>
          </w:tcBorders>
        </w:tcPr>
        <w:p w:rsidR="00376FD5" w:rsidRPr="00053776" w:rsidRDefault="00376FD5" w:rsidP="00376FD5">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05A39"/>
    <w:multiLevelType w:val="multilevel"/>
    <w:tmpl w:val="E8E67E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FC3305"/>
    <w:multiLevelType w:val="hybridMultilevel"/>
    <w:tmpl w:val="A96079DA"/>
    <w:lvl w:ilvl="0" w:tplc="1DEC3E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4454165D"/>
    <w:multiLevelType w:val="hybridMultilevel"/>
    <w:tmpl w:val="9DD2EF4A"/>
    <w:lvl w:ilvl="0" w:tplc="95F8B3B4">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54CD11CB"/>
    <w:multiLevelType w:val="multilevel"/>
    <w:tmpl w:val="C86A17BE"/>
    <w:lvl w:ilvl="0">
      <w:start w:val="1"/>
      <w:numFmt w:val="decimal"/>
      <w:lvlText w:val="%1."/>
      <w:lvlJc w:val="left"/>
      <w:pPr>
        <w:ind w:left="432" w:hanging="432"/>
      </w:pPr>
      <w:rPr>
        <w:b w:val="0"/>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C9675CF"/>
    <w:multiLevelType w:val="hybridMultilevel"/>
    <w:tmpl w:val="1B00334E"/>
    <w:lvl w:ilvl="0" w:tplc="BA2A97BA">
      <w:start w:val="1"/>
      <w:numFmt w:val="decimal"/>
      <w:lvlText w:val="%1."/>
      <w:lvlJc w:val="left"/>
      <w:pPr>
        <w:ind w:left="927" w:hanging="360"/>
      </w:pPr>
      <w:rPr>
        <w:rFonts w:ascii="Times New Roman" w:eastAsia="Times New Roman" w:hAnsi="Times New Roman" w:cs="Times New Roman"/>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77722312"/>
    <w:multiLevelType w:val="hybridMultilevel"/>
    <w:tmpl w:val="038088B0"/>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6565D"/>
    <w:rsid w:val="00095FBD"/>
    <w:rsid w:val="000F1586"/>
    <w:rsid w:val="00121DCA"/>
    <w:rsid w:val="00141617"/>
    <w:rsid w:val="0019108F"/>
    <w:rsid w:val="001966F0"/>
    <w:rsid w:val="001D3C24"/>
    <w:rsid w:val="0021032F"/>
    <w:rsid w:val="00214920"/>
    <w:rsid w:val="00235CD7"/>
    <w:rsid w:val="00242533"/>
    <w:rsid w:val="00257DA6"/>
    <w:rsid w:val="002760E5"/>
    <w:rsid w:val="00284EA9"/>
    <w:rsid w:val="002A5D4C"/>
    <w:rsid w:val="002B5FC1"/>
    <w:rsid w:val="002C7039"/>
    <w:rsid w:val="002D0561"/>
    <w:rsid w:val="002E0A18"/>
    <w:rsid w:val="002E31BF"/>
    <w:rsid w:val="002E44DA"/>
    <w:rsid w:val="002F7C28"/>
    <w:rsid w:val="00376FD5"/>
    <w:rsid w:val="003D0996"/>
    <w:rsid w:val="003D1CBA"/>
    <w:rsid w:val="00425F70"/>
    <w:rsid w:val="00451750"/>
    <w:rsid w:val="004852FA"/>
    <w:rsid w:val="004C32CA"/>
    <w:rsid w:val="004E4F5C"/>
    <w:rsid w:val="004F488E"/>
    <w:rsid w:val="004F7B8A"/>
    <w:rsid w:val="0050620F"/>
    <w:rsid w:val="00545919"/>
    <w:rsid w:val="0055005A"/>
    <w:rsid w:val="0056039F"/>
    <w:rsid w:val="0056352F"/>
    <w:rsid w:val="005845EC"/>
    <w:rsid w:val="005A4728"/>
    <w:rsid w:val="005B71F5"/>
    <w:rsid w:val="005C674D"/>
    <w:rsid w:val="005D7CEB"/>
    <w:rsid w:val="005E306B"/>
    <w:rsid w:val="005F20B5"/>
    <w:rsid w:val="005F27D4"/>
    <w:rsid w:val="00626A3E"/>
    <w:rsid w:val="006448E9"/>
    <w:rsid w:val="00660B13"/>
    <w:rsid w:val="00662156"/>
    <w:rsid w:val="0066623D"/>
    <w:rsid w:val="00677D0E"/>
    <w:rsid w:val="006F10E8"/>
    <w:rsid w:val="00713E93"/>
    <w:rsid w:val="007171DD"/>
    <w:rsid w:val="0073224C"/>
    <w:rsid w:val="007A0252"/>
    <w:rsid w:val="007F5D91"/>
    <w:rsid w:val="0080545D"/>
    <w:rsid w:val="0081306E"/>
    <w:rsid w:val="0085364B"/>
    <w:rsid w:val="008A66B0"/>
    <w:rsid w:val="008A6752"/>
    <w:rsid w:val="008B0994"/>
    <w:rsid w:val="008C6412"/>
    <w:rsid w:val="00945B68"/>
    <w:rsid w:val="009479D1"/>
    <w:rsid w:val="00955781"/>
    <w:rsid w:val="00957D31"/>
    <w:rsid w:val="009801BD"/>
    <w:rsid w:val="00982662"/>
    <w:rsid w:val="009A720A"/>
    <w:rsid w:val="009C00B6"/>
    <w:rsid w:val="009E0D13"/>
    <w:rsid w:val="00A00059"/>
    <w:rsid w:val="00A570CF"/>
    <w:rsid w:val="00A60747"/>
    <w:rsid w:val="00A7635E"/>
    <w:rsid w:val="00A833C8"/>
    <w:rsid w:val="00AD7F82"/>
    <w:rsid w:val="00B177D2"/>
    <w:rsid w:val="00B311E8"/>
    <w:rsid w:val="00B768E6"/>
    <w:rsid w:val="00B81FA7"/>
    <w:rsid w:val="00BD0801"/>
    <w:rsid w:val="00BF1E95"/>
    <w:rsid w:val="00C0427E"/>
    <w:rsid w:val="00C11FB6"/>
    <w:rsid w:val="00C27AE9"/>
    <w:rsid w:val="00C37D8C"/>
    <w:rsid w:val="00C4004C"/>
    <w:rsid w:val="00C550AF"/>
    <w:rsid w:val="00C663AB"/>
    <w:rsid w:val="00C86266"/>
    <w:rsid w:val="00CA7044"/>
    <w:rsid w:val="00CC39A1"/>
    <w:rsid w:val="00CD4A38"/>
    <w:rsid w:val="00CE3E1B"/>
    <w:rsid w:val="00CE6A4B"/>
    <w:rsid w:val="00D242C2"/>
    <w:rsid w:val="00D37FA2"/>
    <w:rsid w:val="00D52549"/>
    <w:rsid w:val="00D57E1B"/>
    <w:rsid w:val="00D76F20"/>
    <w:rsid w:val="00DF0115"/>
    <w:rsid w:val="00EA1DCB"/>
    <w:rsid w:val="00EC016B"/>
    <w:rsid w:val="00EE2D8D"/>
    <w:rsid w:val="00F253EE"/>
    <w:rsid w:val="00F32399"/>
    <w:rsid w:val="00F55423"/>
    <w:rsid w:val="00F91DD3"/>
    <w:rsid w:val="00FA722F"/>
    <w:rsid w:val="00FC3DF4"/>
    <w:rsid w:val="00FD6D49"/>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8CB74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2425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2760E5"/>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2760E5"/>
    <w:rPr>
      <w:rFonts w:ascii="Times New Roman" w:eastAsia="Times New Roman" w:hAnsi="Times New Roman"/>
      <w:b/>
      <w:bCs/>
      <w:sz w:val="27"/>
      <w:szCs w:val="27"/>
      <w:lang w:val="uk-UA" w:eastAsia="uk-UA"/>
    </w:rPr>
  </w:style>
  <w:style w:type="paragraph" w:styleId="ab">
    <w:name w:val="List Paragraph"/>
    <w:basedOn w:val="a"/>
    <w:uiPriority w:val="34"/>
    <w:qFormat/>
    <w:rsid w:val="002760E5"/>
    <w:pPr>
      <w:spacing w:after="0" w:line="240" w:lineRule="auto"/>
      <w:ind w:left="720"/>
      <w:contextualSpacing/>
    </w:pPr>
    <w:rPr>
      <w:rFonts w:ascii="Times New Roman" w:eastAsia="Times New Roman" w:hAnsi="Times New Roman"/>
      <w:sz w:val="28"/>
      <w:szCs w:val="28"/>
      <w:lang w:val="uk-UA" w:eastAsia="uk-UA"/>
    </w:rPr>
  </w:style>
  <w:style w:type="character" w:customStyle="1" w:styleId="rvts9">
    <w:name w:val="rvts9"/>
    <w:rsid w:val="002760E5"/>
    <w:rPr>
      <w:rFonts w:cs="Times New Roman"/>
    </w:rPr>
  </w:style>
  <w:style w:type="character" w:customStyle="1" w:styleId="10">
    <w:name w:val="Заголовок 1 Знак"/>
    <w:basedOn w:val="a0"/>
    <w:link w:val="1"/>
    <w:rsid w:val="00242533"/>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98213">
      <w:bodyDiv w:val="1"/>
      <w:marLeft w:val="0"/>
      <w:marRight w:val="0"/>
      <w:marTop w:val="0"/>
      <w:marBottom w:val="0"/>
      <w:divBdr>
        <w:top w:val="none" w:sz="0" w:space="0" w:color="auto"/>
        <w:left w:val="none" w:sz="0" w:space="0" w:color="auto"/>
        <w:bottom w:val="none" w:sz="0" w:space="0" w:color="auto"/>
        <w:right w:val="none" w:sz="0" w:space="0" w:color="auto"/>
      </w:divBdr>
    </w:div>
    <w:div w:id="433668242">
      <w:bodyDiv w:val="1"/>
      <w:marLeft w:val="0"/>
      <w:marRight w:val="0"/>
      <w:marTop w:val="0"/>
      <w:marBottom w:val="0"/>
      <w:divBdr>
        <w:top w:val="none" w:sz="0" w:space="0" w:color="auto"/>
        <w:left w:val="none" w:sz="0" w:space="0" w:color="auto"/>
        <w:bottom w:val="none" w:sz="0" w:space="0" w:color="auto"/>
        <w:right w:val="none" w:sz="0" w:space="0" w:color="auto"/>
      </w:divBdr>
    </w:div>
    <w:div w:id="177486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47E05-F795-4643-8F10-0A67FD1DE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Pages>
  <Words>7031</Words>
  <Characters>4008</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Миколюк Олена Олександрівна</cp:lastModifiedBy>
  <cp:revision>4</cp:revision>
  <cp:lastPrinted>2019-11-08T11:28:00Z</cp:lastPrinted>
  <dcterms:created xsi:type="dcterms:W3CDTF">2020-09-09T11:35:00Z</dcterms:created>
  <dcterms:modified xsi:type="dcterms:W3CDTF">2020-09-10T06:40:00Z</dcterms:modified>
</cp:coreProperties>
</file>