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BA0" w:rsidRDefault="00907BED" w:rsidP="00074580">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Проект</w:t>
      </w:r>
      <w:r w:rsidR="00694BA0">
        <w:rPr>
          <w:rFonts w:ascii="Times New Roman" w:hAnsi="Times New Roman" w:cs="Times New Roman"/>
          <w:sz w:val="28"/>
          <w:szCs w:val="28"/>
          <w:lang w:val="uk-UA"/>
        </w:rPr>
        <w:t xml:space="preserve"> </w:t>
      </w:r>
    </w:p>
    <w:p w:rsidR="00907BED" w:rsidRPr="00907BED" w:rsidRDefault="00694BA0" w:rsidP="00074580">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(доопрацьований до реєстр.№3275)</w:t>
      </w:r>
    </w:p>
    <w:p w:rsidR="00907BED" w:rsidRPr="00907BED" w:rsidRDefault="00907BED" w:rsidP="00074580">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вноситься народними</w:t>
      </w:r>
    </w:p>
    <w:p w:rsidR="00907BED" w:rsidRPr="00907BED" w:rsidRDefault="00907BED" w:rsidP="00074580">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депутатами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bookmarkStart w:id="0" w:name="_GoBack"/>
      <w:bookmarkEnd w:id="0"/>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center"/>
        <w:rPr>
          <w:rFonts w:ascii="Times New Roman" w:hAnsi="Times New Roman" w:cs="Times New Roman"/>
          <w:b/>
          <w:sz w:val="28"/>
          <w:szCs w:val="28"/>
          <w:lang w:val="uk-UA"/>
        </w:rPr>
      </w:pPr>
      <w:r w:rsidRPr="00907BED">
        <w:rPr>
          <w:rFonts w:ascii="Times New Roman" w:hAnsi="Times New Roman" w:cs="Times New Roman"/>
          <w:b/>
          <w:sz w:val="28"/>
          <w:szCs w:val="28"/>
          <w:lang w:val="uk-UA"/>
        </w:rPr>
        <w:t>ЗАКОН УКРАЇНИ</w:t>
      </w:r>
    </w:p>
    <w:p w:rsidR="00907BED" w:rsidRPr="00907BED" w:rsidRDefault="00907BED" w:rsidP="00907BED">
      <w:pPr>
        <w:ind w:firstLine="709"/>
        <w:jc w:val="center"/>
        <w:rPr>
          <w:rFonts w:ascii="Times New Roman" w:hAnsi="Times New Roman" w:cs="Times New Roman"/>
          <w:b/>
          <w:sz w:val="28"/>
          <w:szCs w:val="28"/>
          <w:lang w:val="uk-UA"/>
        </w:rPr>
      </w:pPr>
      <w:r w:rsidRPr="00907BED">
        <w:rPr>
          <w:rFonts w:ascii="Times New Roman" w:hAnsi="Times New Roman" w:cs="Times New Roman"/>
          <w:b/>
          <w:sz w:val="28"/>
          <w:szCs w:val="28"/>
          <w:lang w:val="uk-UA"/>
        </w:rPr>
        <w:t xml:space="preserve">Про внесення змін до деяких законодавчих актів, спрямованих на забезпечення додаткових соціальних та економічних гарантій у зв’язку з поширенням  </w:t>
      </w:r>
      <w:proofErr w:type="spellStart"/>
      <w:r w:rsidRPr="00907BED">
        <w:rPr>
          <w:rFonts w:ascii="Times New Roman" w:hAnsi="Times New Roman" w:cs="Times New Roman"/>
          <w:b/>
          <w:sz w:val="28"/>
          <w:szCs w:val="28"/>
          <w:lang w:val="uk-UA"/>
        </w:rPr>
        <w:t>коронавірусної</w:t>
      </w:r>
      <w:proofErr w:type="spellEnd"/>
      <w:r w:rsidRPr="00907BED">
        <w:rPr>
          <w:rFonts w:ascii="Times New Roman" w:hAnsi="Times New Roman" w:cs="Times New Roman"/>
          <w:b/>
          <w:sz w:val="28"/>
          <w:szCs w:val="28"/>
          <w:lang w:val="uk-UA"/>
        </w:rPr>
        <w:t xml:space="preserve"> хвороби (COVID-2019)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Верховна Рада України </w:t>
      </w:r>
      <w:r w:rsidRPr="00907BED">
        <w:rPr>
          <w:rFonts w:ascii="Times New Roman" w:hAnsi="Times New Roman" w:cs="Times New Roman"/>
          <w:b/>
          <w:sz w:val="28"/>
          <w:szCs w:val="28"/>
          <w:lang w:val="uk-UA"/>
        </w:rPr>
        <w:t>постановляє:</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I. </w:t>
      </w:r>
      <w:proofErr w:type="spellStart"/>
      <w:r w:rsidRPr="00907BED">
        <w:rPr>
          <w:rFonts w:ascii="Times New Roman" w:hAnsi="Times New Roman" w:cs="Times New Roman"/>
          <w:sz w:val="28"/>
          <w:szCs w:val="28"/>
          <w:lang w:val="uk-UA"/>
        </w:rPr>
        <w:t>Внести</w:t>
      </w:r>
      <w:proofErr w:type="spellEnd"/>
      <w:r w:rsidRPr="00907BED">
        <w:rPr>
          <w:rFonts w:ascii="Times New Roman" w:hAnsi="Times New Roman" w:cs="Times New Roman"/>
          <w:sz w:val="28"/>
          <w:szCs w:val="28"/>
          <w:lang w:val="uk-UA"/>
        </w:rPr>
        <w:t xml:space="preserve"> зміни до таких законодавчих актів України:</w:t>
      </w:r>
    </w:p>
    <w:p w:rsidR="00907BED" w:rsidRDefault="0007458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 xml:space="preserve">У Податковому кодексі України (Відомості Верховної Ради України, 2011 р., № 13-14, № 15-16, № 17, ст. 112):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007B54F4" w:rsidRPr="007B54F4">
        <w:rPr>
          <w:rFonts w:ascii="Times New Roman" w:hAnsi="Times New Roman" w:cs="Times New Roman"/>
          <w:sz w:val="28"/>
          <w:szCs w:val="28"/>
        </w:rPr>
        <w:t>)</w:t>
      </w:r>
      <w:r w:rsidRPr="00907BED">
        <w:rPr>
          <w:rFonts w:ascii="Times New Roman" w:hAnsi="Times New Roman" w:cs="Times New Roman"/>
          <w:sz w:val="28"/>
          <w:szCs w:val="28"/>
          <w:lang w:val="uk-UA"/>
        </w:rPr>
        <w:tab/>
        <w:t>У пункті 291.4 статті 291:</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підпункт 1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1000000 гривень»;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абзац третій підпункту 2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«обсяг доходу не перевищує 5000000 гривень»;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підпункт 3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календарного року обсяг доходу не перевищує  7000000 гривень».</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00B807B3">
        <w:rPr>
          <w:rFonts w:ascii="Times New Roman" w:hAnsi="Times New Roman" w:cs="Times New Roman"/>
          <w:sz w:val="28"/>
          <w:szCs w:val="28"/>
          <w:lang w:val="uk-UA"/>
        </w:rPr>
        <w:t>)</w:t>
      </w:r>
      <w:r w:rsidRPr="00907BED">
        <w:rPr>
          <w:rFonts w:ascii="Times New Roman" w:hAnsi="Times New Roman" w:cs="Times New Roman"/>
          <w:sz w:val="28"/>
          <w:szCs w:val="28"/>
          <w:lang w:val="uk-UA"/>
        </w:rPr>
        <w:tab/>
        <w:t>У Розділі XX  «Перехідні положення»:</w:t>
      </w:r>
    </w:p>
    <w:p w:rsidR="00907BED" w:rsidRPr="00907BED" w:rsidRDefault="0015548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t>П</w:t>
      </w:r>
      <w:r w:rsidR="00907BED" w:rsidRPr="00907BED">
        <w:rPr>
          <w:rFonts w:ascii="Times New Roman" w:hAnsi="Times New Roman" w:cs="Times New Roman"/>
          <w:sz w:val="28"/>
          <w:szCs w:val="28"/>
          <w:lang w:val="uk-UA"/>
        </w:rPr>
        <w:t>ідрозділ 1 доповнити пунктом 11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«11. </w:t>
      </w:r>
      <w:r w:rsidR="00155488" w:rsidRPr="00155488">
        <w:rPr>
          <w:rFonts w:ascii="Times New Roman" w:hAnsi="Times New Roman" w:cs="Times New Roman"/>
          <w:sz w:val="28"/>
          <w:szCs w:val="28"/>
          <w:lang w:val="uk-UA"/>
        </w:rPr>
        <w:t xml:space="preserve"> Установити, що за результатами 2020 року,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громадськім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особі, уповноваженій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включається до податкової знижки у повному обсязі без урахування обмежень, визначених підпунктом 166.3.2 пункту 166.3 статті 166 цього Кодексу</w:t>
      </w:r>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B807B3">
        <w:rPr>
          <w:rFonts w:ascii="Times New Roman" w:hAnsi="Times New Roman" w:cs="Times New Roman"/>
          <w:sz w:val="28"/>
          <w:szCs w:val="28"/>
          <w:lang w:val="uk-UA"/>
        </w:rPr>
        <w:t>)</w:t>
      </w:r>
      <w:r w:rsidR="00155488">
        <w:rPr>
          <w:rFonts w:ascii="Times New Roman" w:hAnsi="Times New Roman" w:cs="Times New Roman"/>
          <w:sz w:val="28"/>
          <w:szCs w:val="28"/>
          <w:lang w:val="uk-UA"/>
        </w:rPr>
        <w:tab/>
        <w:t>У</w:t>
      </w:r>
      <w:r w:rsidR="00907BED" w:rsidRPr="00907BED">
        <w:rPr>
          <w:rFonts w:ascii="Times New Roman" w:hAnsi="Times New Roman" w:cs="Times New Roman"/>
          <w:sz w:val="28"/>
          <w:szCs w:val="28"/>
          <w:lang w:val="uk-UA"/>
        </w:rPr>
        <w:t xml:space="preserve"> підрозділі 2:</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ab/>
        <w:t xml:space="preserve"> пункт 71 викласти в такій редакції:</w:t>
      </w:r>
    </w:p>
    <w:p w:rsidR="00155488" w:rsidRPr="00155488" w:rsidRDefault="00907BED" w:rsidP="00155488">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w:t>
      </w:r>
      <w:r w:rsidR="00155488" w:rsidRPr="00155488">
        <w:rPr>
          <w:rFonts w:ascii="Times New Roman" w:hAnsi="Times New Roman" w:cs="Times New Roman"/>
          <w:sz w:val="28"/>
          <w:szCs w:val="28"/>
          <w:lang w:val="uk-UA"/>
        </w:rPr>
        <w:t xml:space="preserve">71. Тимчасово, на період, що закінчується останнім числом місяця,  в якому завершується дія  карантину, що встановленого Кабінетом Міністрів України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звільняються від оподаткування податком на додану вартість операції з ввезення на митну територію України та/або операції з постачання  на митній території України </w:t>
      </w:r>
      <w:r w:rsidR="00155488" w:rsidRPr="00155488">
        <w:rPr>
          <w:rFonts w:ascii="Times New Roman" w:hAnsi="Times New Roman" w:cs="Times New Roman"/>
          <w:sz w:val="28"/>
          <w:szCs w:val="28"/>
          <w:lang w:val="uk-UA"/>
        </w:rPr>
        <w:lastRenderedPageBreak/>
        <w:t xml:space="preserve">товарів  (в тому числі лікарських засобів, медичних виробів та/або медичного обладнання), необхідних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перелік яких визначено Кабінетом Міністрів України</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У разі здійснення операцій, звільнених відповідно до цього пункту, положення пункту 198.5 статті 198 цього Кодексу та положення статті 199 цього Кодексу не застосовуються щодо таких операцій.</w:t>
      </w:r>
    </w:p>
    <w:p w:rsidR="00907BED" w:rsidRPr="00907BED"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Норми цього пункту застосовуються до операцій, здійснених, починаючи з 17 березня 2020 року</w:t>
      </w:r>
      <w:r w:rsidR="00907BED"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ab/>
        <w:t xml:space="preserve"> Доповнити  пунктом 72  такого  змісту:</w:t>
      </w:r>
    </w:p>
    <w:p w:rsidR="00D72BD5" w:rsidRPr="00D72BD5" w:rsidRDefault="00907BED" w:rsidP="00D72BD5">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«72. </w:t>
      </w:r>
      <w:r w:rsidR="00D72BD5" w:rsidRPr="00D72BD5">
        <w:rPr>
          <w:rFonts w:ascii="Times New Roman" w:hAnsi="Times New Roman" w:cs="Times New Roman"/>
          <w:sz w:val="28"/>
          <w:szCs w:val="28"/>
          <w:lang w:val="uk-UA"/>
        </w:rPr>
        <w:t xml:space="preserve"> Тимчасово, на період, що закінчується останнім числом місяця, в якому завершується дія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w:t>
      </w:r>
      <w:proofErr w:type="spellStart"/>
      <w:r w:rsidR="001B0D9D" w:rsidRPr="001B0D9D">
        <w:rPr>
          <w:rFonts w:ascii="Times New Roman" w:hAnsi="Times New Roman" w:cs="Times New Roman"/>
          <w:sz w:val="28"/>
          <w:szCs w:val="28"/>
          <w:lang w:val="uk-UA"/>
        </w:rPr>
        <w:t>коронавірусної</w:t>
      </w:r>
      <w:proofErr w:type="spellEnd"/>
      <w:r w:rsidR="001B0D9D" w:rsidRPr="001B0D9D">
        <w:rPr>
          <w:rFonts w:ascii="Times New Roman" w:hAnsi="Times New Roman" w:cs="Times New Roman"/>
          <w:sz w:val="28"/>
          <w:szCs w:val="28"/>
          <w:lang w:val="uk-UA"/>
        </w:rPr>
        <w:t xml:space="preserve"> хвороби</w:t>
      </w:r>
      <w:r w:rsidR="001B0D9D" w:rsidRPr="00894EDD">
        <w:rPr>
          <w:rFonts w:ascii="Times New Roman" w:hAnsi="Times New Roman" w:cs="Times New Roman"/>
          <w:b/>
          <w:sz w:val="28"/>
          <w:szCs w:val="28"/>
          <w:lang w:val="uk-UA"/>
        </w:rPr>
        <w:t xml:space="preserve"> </w:t>
      </w:r>
      <w:r w:rsidR="00D72BD5" w:rsidRPr="00D72BD5">
        <w:rPr>
          <w:rFonts w:ascii="Times New Roman" w:hAnsi="Times New Roman" w:cs="Times New Roman"/>
          <w:sz w:val="28"/>
          <w:szCs w:val="28"/>
          <w:lang w:val="uk-UA"/>
        </w:rPr>
        <w:t xml:space="preserve">COVID-19, операції, передбачені пунктом 71 цього  підрозділу  та/або  підпунктом 197.1.15  пункту 197.1.  статті  197  цього Кодексу,  що здійсненні громадськими об’єднаннями та/або благодійними організаціями, не включаються такими громадськими об’єднаннями або благодійними організаціями при обрахунку загальної суми, визначеної статтею 181 цього  Кодексу. </w:t>
      </w:r>
    </w:p>
    <w:p w:rsidR="00907BED" w:rsidRPr="00907BED" w:rsidRDefault="00D72BD5" w:rsidP="00D72BD5">
      <w:pPr>
        <w:ind w:firstLine="709"/>
        <w:jc w:val="both"/>
        <w:rPr>
          <w:rFonts w:ascii="Times New Roman" w:hAnsi="Times New Roman" w:cs="Times New Roman"/>
          <w:sz w:val="28"/>
          <w:szCs w:val="28"/>
          <w:lang w:val="uk-UA"/>
        </w:rPr>
      </w:pPr>
      <w:r w:rsidRPr="00D72BD5">
        <w:rPr>
          <w:rFonts w:ascii="Times New Roman" w:hAnsi="Times New Roman" w:cs="Times New Roman"/>
          <w:sz w:val="28"/>
          <w:szCs w:val="28"/>
          <w:lang w:val="uk-UA"/>
        </w:rPr>
        <w:t>Норми цього пункту застосовуються до операцій, здійснених, починаючи з 17 березня 2020 року.</w:t>
      </w:r>
      <w:r w:rsidR="00907BED" w:rsidRPr="00907BED">
        <w:rPr>
          <w:rFonts w:ascii="Times New Roman" w:hAnsi="Times New Roman" w:cs="Times New Roman"/>
          <w:sz w:val="28"/>
          <w:szCs w:val="28"/>
          <w:lang w:val="uk-UA"/>
        </w:rPr>
        <w:t xml:space="preserve">. ». </w:t>
      </w: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B807B3">
        <w:rPr>
          <w:rFonts w:ascii="Times New Roman" w:hAnsi="Times New Roman" w:cs="Times New Roman"/>
          <w:sz w:val="28"/>
          <w:szCs w:val="28"/>
          <w:lang w:val="uk-UA"/>
        </w:rPr>
        <w:t>)</w:t>
      </w:r>
      <w:r w:rsidR="00155488">
        <w:rPr>
          <w:rFonts w:ascii="Times New Roman" w:hAnsi="Times New Roman" w:cs="Times New Roman"/>
          <w:sz w:val="28"/>
          <w:szCs w:val="28"/>
          <w:lang w:val="uk-UA"/>
        </w:rPr>
        <w:tab/>
        <w:t>П</w:t>
      </w:r>
      <w:r w:rsidR="00907BED" w:rsidRPr="00907BED">
        <w:rPr>
          <w:rFonts w:ascii="Times New Roman" w:hAnsi="Times New Roman" w:cs="Times New Roman"/>
          <w:sz w:val="28"/>
          <w:szCs w:val="28"/>
          <w:lang w:val="uk-UA"/>
        </w:rPr>
        <w:t>ідрозділ 4 доповнити пунктами 51</w:t>
      </w:r>
      <w:r w:rsidR="00907BED" w:rsidRPr="00074580">
        <w:rPr>
          <w:rFonts w:ascii="Times New Roman" w:hAnsi="Times New Roman" w:cs="Times New Roman"/>
          <w:sz w:val="28"/>
          <w:szCs w:val="28"/>
          <w:vertAlign w:val="superscript"/>
          <w:lang w:val="uk-UA"/>
        </w:rPr>
        <w:t>1</w:t>
      </w:r>
      <w:r w:rsidR="00907BED" w:rsidRPr="00907BED">
        <w:rPr>
          <w:rFonts w:ascii="Times New Roman" w:hAnsi="Times New Roman" w:cs="Times New Roman"/>
          <w:sz w:val="28"/>
          <w:szCs w:val="28"/>
          <w:lang w:val="uk-UA"/>
        </w:rPr>
        <w:t>- 51</w:t>
      </w:r>
      <w:r w:rsidR="00907BED" w:rsidRPr="00074580">
        <w:rPr>
          <w:rFonts w:ascii="Times New Roman" w:hAnsi="Times New Roman" w:cs="Times New Roman"/>
          <w:sz w:val="28"/>
          <w:szCs w:val="28"/>
          <w:vertAlign w:val="superscript"/>
          <w:lang w:val="uk-UA"/>
        </w:rPr>
        <w:t>3</w:t>
      </w:r>
      <w:r w:rsidR="00907BED"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«51</w:t>
      </w:r>
      <w:r w:rsidRPr="00074580">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155488" w:rsidRPr="00155488">
        <w:rPr>
          <w:rFonts w:ascii="Times New Roman" w:hAnsi="Times New Roman" w:cs="Times New Roman"/>
          <w:sz w:val="28"/>
          <w:szCs w:val="28"/>
          <w:lang w:val="uk-UA"/>
        </w:rPr>
        <w:t xml:space="preserve">Установити, що у 2020 році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громадськім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w:t>
      </w:r>
      <w:r w:rsidR="00155488" w:rsidRPr="00155488">
        <w:rPr>
          <w:rFonts w:ascii="Times New Roman" w:hAnsi="Times New Roman" w:cs="Times New Roman"/>
          <w:sz w:val="28"/>
          <w:szCs w:val="28"/>
          <w:lang w:val="uk-UA"/>
        </w:rPr>
        <w:lastRenderedPageBreak/>
        <w:t xml:space="preserve">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особі, уповноваженій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w:t>
      </w:r>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155488" w:rsidRPr="00155488" w:rsidRDefault="00907BED" w:rsidP="00155488">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51</w:t>
      </w:r>
      <w:r w:rsidRPr="00074580">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w:t>
      </w:r>
      <w:r w:rsidR="00155488" w:rsidRPr="00155488">
        <w:rPr>
          <w:rFonts w:ascii="Times New Roman" w:hAnsi="Times New Roman" w:cs="Times New Roman"/>
          <w:sz w:val="28"/>
          <w:szCs w:val="28"/>
          <w:lang w:val="uk-UA"/>
        </w:rPr>
        <w:t xml:space="preserve">Тимчасово, при визначенні об’єкта оподаткування податком на прибуток підприємств за податкові (звітні)  періоди 2020 року для закладів охорони здоров’я державної та/або комунальної власності  та/або особи, уповноваженої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що є платниками податку на прибуток, фінансовий результат до оподаткування:</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w:t>
      </w:r>
      <w:r w:rsidRPr="00155488">
        <w:rPr>
          <w:rFonts w:ascii="Times New Roman" w:hAnsi="Times New Roman" w:cs="Times New Roman"/>
          <w:sz w:val="28"/>
          <w:szCs w:val="28"/>
          <w:lang w:val="uk-UA"/>
        </w:rPr>
        <w:tab/>
        <w:t xml:space="preserve">зменшується на суму доходів, визнаних за правилами бухгалтерського обліку, в 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лабораторне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155488">
        <w:rPr>
          <w:rFonts w:ascii="Times New Roman" w:hAnsi="Times New Roman" w:cs="Times New Roman"/>
          <w:sz w:val="28"/>
          <w:szCs w:val="28"/>
          <w:lang w:val="uk-UA"/>
        </w:rPr>
        <w:t>коронавірусної</w:t>
      </w:r>
      <w:proofErr w:type="spellEnd"/>
      <w:r w:rsidRPr="00155488">
        <w:rPr>
          <w:rFonts w:ascii="Times New Roman" w:hAnsi="Times New Roman" w:cs="Times New Roman"/>
          <w:sz w:val="28"/>
          <w:szCs w:val="28"/>
          <w:lang w:val="uk-UA"/>
        </w:rPr>
        <w:t xml:space="preserve"> хвороби (COVID-19).</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 xml:space="preserve">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w:t>
      </w:r>
      <w:proofErr w:type="spellStart"/>
      <w:r w:rsidRPr="00155488">
        <w:rPr>
          <w:rFonts w:ascii="Times New Roman" w:hAnsi="Times New Roman" w:cs="Times New Roman"/>
          <w:sz w:val="28"/>
          <w:szCs w:val="28"/>
          <w:lang w:val="uk-UA"/>
        </w:rPr>
        <w:t>закупівель</w:t>
      </w:r>
      <w:proofErr w:type="spellEnd"/>
      <w:r w:rsidRPr="00155488">
        <w:rPr>
          <w:rFonts w:ascii="Times New Roman" w:hAnsi="Times New Roman" w:cs="Times New Roman"/>
          <w:sz w:val="28"/>
          <w:szCs w:val="28"/>
          <w:lang w:val="uk-UA"/>
        </w:rPr>
        <w:t xml:space="preserve"> у сфері охорони здоров’я, що є платниками податку на прибуток, фінансовий результат до оподаткування:</w:t>
      </w:r>
    </w:p>
    <w:p w:rsid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 збільшується на суму витрат, визнаних за правилами бухгалтерського обліку, внаслідок використання ними коштів або товарів, зазначених в цьому пункті.</w:t>
      </w:r>
    </w:p>
    <w:p w:rsidR="00155488" w:rsidRPr="00155488" w:rsidRDefault="00907BED" w:rsidP="00155488">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51</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xml:space="preserve"> </w:t>
      </w:r>
      <w:r w:rsidR="00155488" w:rsidRPr="00155488">
        <w:rPr>
          <w:rFonts w:ascii="Times New Roman" w:hAnsi="Times New Roman" w:cs="Times New Roman"/>
          <w:sz w:val="28"/>
          <w:szCs w:val="28"/>
          <w:lang w:val="uk-UA"/>
        </w:rPr>
        <w:t xml:space="preserve">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особа, уповноважена на здійснення </w:t>
      </w:r>
      <w:proofErr w:type="spellStart"/>
      <w:r w:rsidR="00155488" w:rsidRPr="00155488">
        <w:rPr>
          <w:rFonts w:ascii="Times New Roman" w:hAnsi="Times New Roman" w:cs="Times New Roman"/>
          <w:sz w:val="28"/>
          <w:szCs w:val="28"/>
          <w:lang w:val="uk-UA"/>
        </w:rPr>
        <w:t>закупівель</w:t>
      </w:r>
      <w:proofErr w:type="spellEnd"/>
      <w:r w:rsidR="00155488" w:rsidRPr="00155488">
        <w:rPr>
          <w:rFonts w:ascii="Times New Roman" w:hAnsi="Times New Roman" w:cs="Times New Roman"/>
          <w:sz w:val="28"/>
          <w:szCs w:val="28"/>
          <w:lang w:val="uk-UA"/>
        </w:rPr>
        <w:t xml:space="preserve">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00155488" w:rsidRPr="00155488">
        <w:rPr>
          <w:rFonts w:ascii="Times New Roman" w:hAnsi="Times New Roman" w:cs="Times New Roman"/>
          <w:sz w:val="28"/>
          <w:szCs w:val="28"/>
          <w:lang w:val="uk-UA"/>
        </w:rPr>
        <w:t>коронавірусної</w:t>
      </w:r>
      <w:proofErr w:type="spellEnd"/>
      <w:r w:rsidR="00155488" w:rsidRPr="00155488">
        <w:rPr>
          <w:rFonts w:ascii="Times New Roman" w:hAnsi="Times New Roman" w:cs="Times New Roman"/>
          <w:sz w:val="28"/>
          <w:szCs w:val="28"/>
          <w:lang w:val="uk-UA"/>
        </w:rPr>
        <w:t xml:space="preserve"> хвороби (COVID-19), перелік яких визначено Кабінетом 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При цьому при визначенні об’єкта оподаткування податком на прибуток підприємств за податкові (звітні)  періоди 2020 року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 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155488" w:rsidRPr="00155488"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907BED" w:rsidRPr="00907BED" w:rsidRDefault="00155488" w:rsidP="00155488">
      <w:pPr>
        <w:ind w:firstLine="709"/>
        <w:jc w:val="both"/>
        <w:rPr>
          <w:rFonts w:ascii="Times New Roman" w:hAnsi="Times New Roman" w:cs="Times New Roman"/>
          <w:sz w:val="28"/>
          <w:szCs w:val="28"/>
          <w:lang w:val="uk-UA"/>
        </w:rPr>
      </w:pPr>
      <w:r w:rsidRPr="00155488">
        <w:rPr>
          <w:rFonts w:ascii="Times New Roman" w:hAnsi="Times New Roman" w:cs="Times New Roman"/>
          <w:sz w:val="28"/>
          <w:szCs w:val="28"/>
          <w:lang w:val="uk-UA"/>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r w:rsidR="00907BED"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B807B3">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Підрозділ 5 «Особливості справляння акцизного податку та екологічного податку» Розділу ХХ «Перехідні </w:t>
      </w:r>
      <w:proofErr w:type="spellStart"/>
      <w:r w:rsidR="00907BED" w:rsidRPr="00907BED">
        <w:rPr>
          <w:rFonts w:ascii="Times New Roman" w:hAnsi="Times New Roman" w:cs="Times New Roman"/>
          <w:sz w:val="28"/>
          <w:szCs w:val="28"/>
          <w:lang w:val="uk-UA"/>
        </w:rPr>
        <w:t>положення»доповнити</w:t>
      </w:r>
      <w:proofErr w:type="spellEnd"/>
      <w:r w:rsidR="00907BED" w:rsidRPr="00907BED">
        <w:rPr>
          <w:rFonts w:ascii="Times New Roman" w:hAnsi="Times New Roman" w:cs="Times New Roman"/>
          <w:sz w:val="28"/>
          <w:szCs w:val="28"/>
          <w:lang w:val="uk-UA"/>
        </w:rPr>
        <w:t xml:space="preserve"> пунктами 29-1 - 29-3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Тимчасово до 30 квітня 2020 року встановити: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дія абзацу третього і четвертого підпункту 229.1.8 пункту 229.1 статті 229 цього Кодексу не застосовується при виробництві дезінфекційних засобів (3808 94 90 00 згідно з УКТЗЕД) за умови встановлення на такому підприємстві податкових постів;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2) кожне місце відпуску дезінфекційних засобів (3808 94 90 00 згідно з УКТЗЕД) повинне бути обладнане засобами обліку виробленої продукції, які </w:t>
      </w:r>
      <w:r w:rsidRPr="00907BED">
        <w:rPr>
          <w:rFonts w:ascii="Times New Roman" w:hAnsi="Times New Roman" w:cs="Times New Roman"/>
          <w:sz w:val="28"/>
          <w:szCs w:val="28"/>
          <w:lang w:val="uk-UA"/>
        </w:rPr>
        <w:lastRenderedPageBreak/>
        <w:t>повинні відповідати вимогам законодавства та мати позитивний результат повірки або оцінку відповідності, проведені відповідно до законодавства;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державні підприємства, які є одночасно виробниками спирту етилового денатурованого та дезінфекційних засобів (код згідно з УКТЗЕД 3808 94 90 00) мають право використовувати вироблений ними спирт етиловий денатурований для виробництва дезінфекційних засобів (код згідно з УКТЗЕД 3808 94 90 00) без наявності зареєстрованих витратомірів-лічильників спирту етилового на лінії виробництва таких дезінфекційних засобів за умови обладнання кожного місця відпуску дезінфекційних засобів засобами обліку виробленої продукції, що відповідають вимогам законодавства та мають позитивний результат повірки або оцінки відповідності, проведені відповідно до законодавства;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акцизні склади, на території яких виробляється спирт етиловий денатурований для виробництва дезінфекційних засобів (3808 94 90 00 згідно з  УКТЗЕД), повинні бути обладнані на кожному місці отримання та відпуску спирту етилового неденатурованого, розташованому на акцизному складі, витратомірами-лічильниками спирту етилового, зареєстрованими в Єдиному державному реєстрі витратомірів-лічильників обсягу виробленого спирту етилового, а також засобами обліку </w:t>
      </w:r>
      <w:proofErr w:type="spellStart"/>
      <w:r w:rsidRPr="00907BED">
        <w:rPr>
          <w:rFonts w:ascii="Times New Roman" w:hAnsi="Times New Roman" w:cs="Times New Roman"/>
          <w:sz w:val="28"/>
          <w:szCs w:val="28"/>
          <w:lang w:val="uk-UA"/>
        </w:rPr>
        <w:t>денатуруючих</w:t>
      </w:r>
      <w:proofErr w:type="spellEnd"/>
      <w:r w:rsidRPr="00907BED">
        <w:rPr>
          <w:rFonts w:ascii="Times New Roman" w:hAnsi="Times New Roman" w:cs="Times New Roman"/>
          <w:sz w:val="28"/>
          <w:szCs w:val="28"/>
          <w:lang w:val="uk-UA"/>
        </w:rPr>
        <w:t xml:space="preserve"> добавок, які повинні відповідати вимогам законодавства та мати позитивний результат повірки або оцінку відповідності, проведені відповідно до законодавства;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суб’єктами господарювання, які здійснюють виробництво спирту етилового денатурованого та/або дезінфекційних засобів (3808 94 90 00 згідно з  УКТЗЕД) облік спирту етилового денатурованого здійснюється з використанням атестованих відповідно до законодавства </w:t>
      </w:r>
      <w:proofErr w:type="spellStart"/>
      <w:r w:rsidRPr="00907BED">
        <w:rPr>
          <w:rFonts w:ascii="Times New Roman" w:hAnsi="Times New Roman" w:cs="Times New Roman"/>
          <w:sz w:val="28"/>
          <w:szCs w:val="28"/>
          <w:lang w:val="uk-UA"/>
        </w:rPr>
        <w:t>методик</w:t>
      </w:r>
      <w:proofErr w:type="spellEnd"/>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електронні документи виробниками спирту етилового денатурованого для виробництва дезінфекційних засобів (3808 94 90 00 згідно з УКТЗЕД) та виробниками дезінфекційних засобів (3808 94 90 00 згідно з УКТЗЕД) заповнюються із урахуванням підпунктів 4 і 5 пункту 291 підрозділу 5 розділу ХХ цього Кодексу шляхом передачі даних з витратомірів-лічильників спирту етилового та засобів обліку виробленої продукції;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витратоміри-лічильники спирту етилового та зазначені у цьому пункті засоби обліку виробленої продукції повинні відповідати вимогам законодавства та мати позитивний результат повірки або оцінку відповідності, проведені відповідно до законодавства. У разі відсутності позитивного результату повірки або оцінки відповідності витратомірів-лічильників спирту етилового та засобів обліку готової продукції для цілей цього Кодексу витратоміри-лічильники спирту етилового та засоби обліку виробленої продукції вважаються невстановленими;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 xml:space="preserve">8) представник контролюючого органу на акцизному складі підприємства, на якому виробляються спирт етиловий денатурований для виробництва дезінфекційних засобів (3808 94 90 00 згідно з УКТЗЕД), а також на підприємстві, яке виробляє </w:t>
      </w:r>
      <w:proofErr w:type="spellStart"/>
      <w:r w:rsidRPr="00907BED">
        <w:rPr>
          <w:rFonts w:ascii="Times New Roman" w:hAnsi="Times New Roman" w:cs="Times New Roman"/>
          <w:sz w:val="28"/>
          <w:szCs w:val="28"/>
          <w:lang w:val="uk-UA"/>
        </w:rPr>
        <w:t>дезінфікаційні</w:t>
      </w:r>
      <w:proofErr w:type="spellEnd"/>
      <w:r w:rsidRPr="00907BED">
        <w:rPr>
          <w:rFonts w:ascii="Times New Roman" w:hAnsi="Times New Roman" w:cs="Times New Roman"/>
          <w:sz w:val="28"/>
          <w:szCs w:val="28"/>
          <w:lang w:val="uk-UA"/>
        </w:rPr>
        <w:t xml:space="preserve"> засоби: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а) здійснює контроль за дотриманням умов денатурації спирту етилового;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б) бере учать у складанні Акту денатурації спирту етилового, у якому зазначається об’єм спирту етилового неденатурованого в декалітрах 100-відсоткового спирту, приведених до температури 20° С, який був використаний на виробництво спирту етилового денатурованого, та кількість </w:t>
      </w:r>
      <w:proofErr w:type="spellStart"/>
      <w:r w:rsidRPr="00907BED">
        <w:rPr>
          <w:rFonts w:ascii="Times New Roman" w:hAnsi="Times New Roman" w:cs="Times New Roman"/>
          <w:sz w:val="28"/>
          <w:szCs w:val="28"/>
          <w:lang w:val="uk-UA"/>
        </w:rPr>
        <w:t>денатуруючих</w:t>
      </w:r>
      <w:proofErr w:type="spellEnd"/>
      <w:r w:rsidRPr="00907BED">
        <w:rPr>
          <w:rFonts w:ascii="Times New Roman" w:hAnsi="Times New Roman" w:cs="Times New Roman"/>
          <w:sz w:val="28"/>
          <w:szCs w:val="28"/>
          <w:lang w:val="uk-UA"/>
        </w:rPr>
        <w:t xml:space="preserve"> добавок, які були використані під час денатурації.»;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 бере учать у складанні Акту виробництва дезінфекційних засобів (код згідно з УКТЗЕД 3808 94 90 00), у якому зазначається об’єм спирту етилового денатурованого в декалітрах 100-відсоткового спирту, приведених до температури 20° С, кількість доданих інгредієнтів та кількість готової продукції.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Терміни погашення податкових векселів, виданих відповідно до пункт 229.8. статті 229 цього Кодексу виробниками або імпортерами палива для реактивних двигунів (код 2710 12 70 00, 2710 19 21 00 згідно з УКТ ЗЕД) та/або бензинів авіаційних (код 2710 12 31 00 згідно з УКТ ЗЕД), які припадають на період з 1 березня по 31 травня 2020 року, продовжуються до 15 серпня 2020 року (включно).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підтвердження до 15 серпня 2020 року (включно) імпортером або виробником, які видали податковий вексель, факту цільового використання бензинів авіаційних або палива для реактивних двигунів, погашення таких податкових векселів здійснюється у встановленому пунктом 229.8 статті 229 цього Кодексу порядку: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без сплати коштами сум акцизного податку, зазначених в таких податкових векселях;</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без застосування штрафів, встановлених підпунктом 229.8.12 пункту 229.8 статті 229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податковий вексель не погашено до 15 серпня 2020 року (включно), векселедержатель протягом п'яти робочих днів, наступних за визначеним цим пунктом останнім днем терміну погашення податкового векселя, здійснює протест такого векселя у неплатежі згідно із законодавством та протягом одного робочого дня з дати вчинення протесту звертається до </w:t>
      </w:r>
      <w:r w:rsidRPr="00907BED">
        <w:rPr>
          <w:rFonts w:ascii="Times New Roman" w:hAnsi="Times New Roman" w:cs="Times New Roman"/>
          <w:sz w:val="28"/>
          <w:szCs w:val="28"/>
          <w:lang w:val="uk-UA"/>
        </w:rPr>
        <w:lastRenderedPageBreak/>
        <w:t>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відсутності підтвердження до 15 серпня 2020 року (включно) цільового використання імпортером або виробником, які видали податковий вексель,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реактивних двигунів, за якими відсутнє підтвердження цільового використання, та ставки акцизного податку, встановленої підпунктом 215.3.4 пункту 215.3 статті 215 цього Кодексу із застосуванням підвищувального коефіцієнта 10.</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Тимчасовий порядок відвантаження спирту етилового для виробництва дезінфекційних засобів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xml:space="preserve">.1. Тимчасово до 31 травня 2020 року, надати дозвіл на відвантаження спирту етилового з акцизного складу виробників спирту етилового виробникам лікарських засобів та виробникам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для виробництва дезінфекційних засобів.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 xml:space="preserve">.2. Тимчасово, до 31 травня 2020 року, акцизний податок справляється за ставкою 0 гривень за 1 літр 100-відсоткового спирту із спирту етилового, який використовується для виробництва дезінфекційних засобів.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.3 До отримання з акцизного складу спирту етилового, що використовується для виробництва дезінфекційних засобів, відповідно до пункту 229.1 статті 229 цього Кодексу видається податковий вексель на суму податку, нарахованого на обсяг спирту етилового, що отримується виходячи із ставки, визначеної у пункті 215.3 статті 215 цього Кодексу. До видачі, обігу, погашення та здійснення протесту такого векселя застосовуються норми пункту 229.1 статті 229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Податковий вексель на суму податку, нарахованого на обсяг спирту етилового, що буде використаний для виробництва дезінфікуючих засобів, може бути виданий виробниками лікарських засобів, на території яких діють податкові пости, або виробниками продукції хімічного і технічного призначення, включеної до переліку продукції хімічного і технічного </w:t>
      </w:r>
      <w:r w:rsidRPr="00907BED">
        <w:rPr>
          <w:rFonts w:ascii="Times New Roman" w:hAnsi="Times New Roman" w:cs="Times New Roman"/>
          <w:sz w:val="28"/>
          <w:szCs w:val="28"/>
          <w:lang w:val="uk-UA"/>
        </w:rPr>
        <w:lastRenderedPageBreak/>
        <w:t>призначення, для виробництва якої використовується спирт етиловий денатурований, затвердженого Кабінетом Міністрів України, місця зберігання спирту яких внесені  до Єдиного реєстру місць зберігання спирту.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.4 Відвантаження спирту етилового з акцизного складу виробникам лікарських засобів та виробникам продукції хімічного і технічного призначення, включеної до переліку продукції хімічного і технічного призначення, для виробництва якої використовується спирт етиловий денатурований, затвердженого Кабінетом Міністрів України,  для виробництва дезінфекційних засобів  дозволяється у кількості, що не перевищує об’єм наявних у розпорядженні місць зберігання спирту етилового, що внесені до Єдиного реєстру місць зберігання спирту.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29</w:t>
      </w:r>
      <w:r w:rsidRPr="00074580">
        <w:rPr>
          <w:rFonts w:ascii="Times New Roman" w:hAnsi="Times New Roman" w:cs="Times New Roman"/>
          <w:sz w:val="28"/>
          <w:szCs w:val="28"/>
          <w:vertAlign w:val="superscript"/>
          <w:lang w:val="uk-UA"/>
        </w:rPr>
        <w:t>3</w:t>
      </w:r>
      <w:r w:rsidRPr="00907BED">
        <w:rPr>
          <w:rFonts w:ascii="Times New Roman" w:hAnsi="Times New Roman" w:cs="Times New Roman"/>
          <w:sz w:val="28"/>
          <w:szCs w:val="28"/>
          <w:lang w:val="uk-UA"/>
        </w:rPr>
        <w:t>.5 На виробників лікарських засобів, які здійснюють виробництво дезінфекційних засобів з використанням спирту етилового, акцизний податок з якого справляється за ставкою 0 гривень за 1 літр 100-відсоткового спирту, не поширюється дія абзаців другого-десятого підпункту 229.1.8 пункту 229.1 статті 229 цього Кодексу»;</w:t>
      </w:r>
    </w:p>
    <w:p w:rsidR="00907BED" w:rsidRPr="00907BED" w:rsidRDefault="00907BED" w:rsidP="00907BED">
      <w:pPr>
        <w:ind w:firstLine="709"/>
        <w:jc w:val="both"/>
        <w:rPr>
          <w:rFonts w:ascii="Times New Roman" w:hAnsi="Times New Roman" w:cs="Times New Roman"/>
          <w:sz w:val="28"/>
          <w:szCs w:val="28"/>
          <w:lang w:val="uk-UA"/>
        </w:rPr>
      </w:pPr>
    </w:p>
    <w:p w:rsidR="00907BED" w:rsidRPr="008F71DC" w:rsidRDefault="008F71DC" w:rsidP="00907BED">
      <w:pPr>
        <w:ind w:firstLine="709"/>
        <w:jc w:val="both"/>
        <w:rPr>
          <w:rFonts w:ascii="Times New Roman" w:hAnsi="Times New Roman" w:cs="Times New Roman"/>
          <w:sz w:val="28"/>
          <w:szCs w:val="28"/>
          <w:lang w:val="uk-UA"/>
        </w:rPr>
      </w:pPr>
      <w:r w:rsidRPr="008F71DC">
        <w:rPr>
          <w:rFonts w:ascii="Times New Roman" w:hAnsi="Times New Roman" w:cs="Times New Roman"/>
          <w:sz w:val="28"/>
          <w:szCs w:val="28"/>
          <w:lang w:val="uk-UA"/>
        </w:rPr>
        <w:t>6</w:t>
      </w:r>
      <w:r w:rsidR="00B807B3">
        <w:rPr>
          <w:rFonts w:ascii="Times New Roman" w:hAnsi="Times New Roman" w:cs="Times New Roman"/>
          <w:sz w:val="28"/>
          <w:szCs w:val="28"/>
          <w:lang w:val="uk-UA"/>
        </w:rPr>
        <w:t>)</w:t>
      </w:r>
      <w:r w:rsidR="007D5933" w:rsidRPr="008F71DC">
        <w:rPr>
          <w:rFonts w:ascii="Times New Roman" w:hAnsi="Times New Roman" w:cs="Times New Roman"/>
          <w:sz w:val="28"/>
          <w:szCs w:val="28"/>
          <w:lang w:val="uk-UA"/>
        </w:rPr>
        <w:t xml:space="preserve"> У</w:t>
      </w:r>
      <w:r w:rsidR="00907BED" w:rsidRPr="008F71DC">
        <w:rPr>
          <w:rFonts w:ascii="Times New Roman" w:hAnsi="Times New Roman" w:cs="Times New Roman"/>
          <w:sz w:val="28"/>
          <w:szCs w:val="28"/>
          <w:lang w:val="uk-UA"/>
        </w:rPr>
        <w:t xml:space="preserve"> підрозділі 10:</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пункті 52</w:t>
      </w:r>
      <w:r w:rsidRPr="002371CB">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слова «порушення правил обліку, виробництва та обігу пального або спирту етилового на акцизних складах які застосовуються на загальних підставах» замінити  словами «- порушення вимог законодавства в частині: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обліку, виробництва, зберігання та транспортування пального, спирту етилового, алкогольних напоїв та тютюнових виробів;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цільового використання пального, спирту етилового платниками податків;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обладнання акцизних складів витратомірами-лічильниками та/або рівномірами-лічильниками;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здійснення функцій, визначених законодавством у сфері виробництва і обігу спирту, алкогольних напоїв та тютюнових виробів, пального;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здійснення суб'єктами господарювання операцій з реалізації пального або спирту етилового без реєстрації таких суб'єктів платниками акцизного податку»;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в пункті  52</w:t>
      </w:r>
      <w:r w:rsidRPr="007D5933">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абзац перший пункту 52</w:t>
      </w:r>
      <w:r w:rsidRPr="007D5933">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викласти в наступній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«52</w:t>
      </w:r>
      <w:r w:rsidRPr="007D5933">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Установити мораторій  на проведення документальних та фактичних перевірок  на період з 18  березня  по  31  травня  2020 року, крім: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документальних позапланових перевірок з підстав, визначених підпунктом 78.1.8 пункту 78.1 статті 78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фактичних перевірок в частині порушення вимог законодавства в частині: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обліку, ліцензування, виробництва, зберігання та транспортування пального, спирту етилового, алкогольних напоїв та тютюнових виробів;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цільового використання пального та спирту етилового платниками податків;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обладнання акцизних складів витратомірами-лічильниками та/або рівномірами-лічильниками;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доповнити новим  абзацом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«Камеральна перевірка податкової декларації (крім податкової  декларації  з податку на додану вартість) за звітні (податкові) періоди березень – травень 2020 року, або уточнюючих розрахунків (крім уточнюючих розрахунків з податку на додану вартість), що були подані платниками податків протягом березня-травня 2020 року, може бути проведена лише протягом 60 календарних днів, що настають за останнім днем граничного строку їх подання, а якщо такі документи були надані пізніше, - за днем їх фактичного подання.»;</w:t>
      </w:r>
    </w:p>
    <w:p w:rsidR="00DD5AB4" w:rsidRDefault="00B807B3" w:rsidP="00B807B3">
      <w:pPr>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          </w:t>
      </w:r>
      <w:r w:rsidR="00DD5AB4" w:rsidRPr="00DD5AB4">
        <w:rPr>
          <w:rFonts w:ascii="Times New Roman" w:hAnsi="Times New Roman" w:cs="Times New Roman"/>
          <w:sz w:val="28"/>
          <w:szCs w:val="28"/>
          <w:lang w:val="uk-UA"/>
        </w:rPr>
        <w:t xml:space="preserve">Пункти  </w:t>
      </w:r>
      <w:r w:rsidR="00DD5AB4" w:rsidRPr="00DD5AB4">
        <w:rPr>
          <w:rFonts w:ascii="Times New Roman" w:hAnsi="Times New Roman" w:cs="Times New Roman"/>
          <w:color w:val="000000"/>
          <w:sz w:val="28"/>
          <w:szCs w:val="28"/>
          <w:lang w:val="uk-UA"/>
        </w:rPr>
        <w:t>52</w:t>
      </w:r>
      <w:r w:rsidR="00DD5AB4" w:rsidRPr="00DD5AB4">
        <w:rPr>
          <w:rStyle w:val="rvts37"/>
          <w:rFonts w:ascii="Times New Roman" w:hAnsi="Times New Roman" w:cs="Times New Roman"/>
          <w:bCs/>
          <w:color w:val="000000"/>
          <w:sz w:val="28"/>
          <w:szCs w:val="28"/>
          <w:vertAlign w:val="superscript"/>
          <w:lang w:val="uk-UA"/>
        </w:rPr>
        <w:t>-4</w:t>
      </w:r>
      <w:r w:rsidR="00DD5AB4" w:rsidRPr="00DD5AB4">
        <w:rPr>
          <w:rFonts w:ascii="Times New Roman" w:hAnsi="Times New Roman" w:cs="Times New Roman"/>
          <w:color w:val="000000"/>
          <w:sz w:val="28"/>
          <w:szCs w:val="28"/>
          <w:lang w:val="uk-UA"/>
        </w:rPr>
        <w:t xml:space="preserve"> - 52</w:t>
      </w:r>
      <w:r w:rsidR="00DD5AB4" w:rsidRPr="00DD5AB4">
        <w:rPr>
          <w:rFonts w:ascii="Times New Roman" w:hAnsi="Times New Roman" w:cs="Times New Roman"/>
          <w:color w:val="000000"/>
          <w:sz w:val="28"/>
          <w:szCs w:val="28"/>
          <w:vertAlign w:val="superscript"/>
          <w:lang w:val="uk-UA"/>
        </w:rPr>
        <w:t xml:space="preserve">5 </w:t>
      </w:r>
      <w:r w:rsidR="00DD5AB4" w:rsidRPr="00DD5AB4">
        <w:rPr>
          <w:rFonts w:ascii="Times New Roman" w:hAnsi="Times New Roman" w:cs="Times New Roman"/>
          <w:color w:val="000000"/>
          <w:sz w:val="28"/>
          <w:szCs w:val="28"/>
          <w:lang w:val="uk-UA"/>
        </w:rPr>
        <w:t xml:space="preserve"> викласти в  такій  редакції</w:t>
      </w:r>
      <w:r w:rsidR="00DD5AB4">
        <w:rPr>
          <w:rFonts w:ascii="Times New Roman" w:hAnsi="Times New Roman" w:cs="Times New Roman"/>
          <w:color w:val="000000"/>
          <w:sz w:val="28"/>
          <w:szCs w:val="28"/>
          <w:lang w:val="uk-UA"/>
        </w:rPr>
        <w:t>:</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color w:val="000000"/>
          <w:lang w:val="uk-UA"/>
        </w:rPr>
        <w:t>«</w:t>
      </w:r>
      <w:r w:rsidRPr="00DD5AB4">
        <w:rPr>
          <w:sz w:val="28"/>
          <w:szCs w:val="28"/>
          <w:lang w:val="uk-UA"/>
        </w:rPr>
        <w:t>52</w:t>
      </w:r>
      <w:r w:rsidRPr="00DD5AB4">
        <w:rPr>
          <w:rStyle w:val="rvts37"/>
          <w:bCs/>
          <w:sz w:val="28"/>
          <w:szCs w:val="28"/>
          <w:vertAlign w:val="superscript"/>
          <w:lang w:val="uk-UA"/>
        </w:rPr>
        <w:t>-4</w:t>
      </w:r>
      <w:r w:rsidRPr="00DD5AB4">
        <w:rPr>
          <w:sz w:val="28"/>
          <w:szCs w:val="28"/>
          <w:lang w:val="uk-UA"/>
        </w:rPr>
        <w:t>. Не нараховується та не сплачується за період з 1 березня по 31 березня 2020 року плата за землю (земельний податок та орендна плата за земельні ділянки державної та комунальної власності) за земельні ділянки, що перебувають у власності або користуванні, у тому числі на умовах оренди, фізичних або юридичних осіб, та використовуються ними в господарській діяльності.</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При цьому платники плати за землю (крім фізичних осіб), які відповідно до </w:t>
      </w:r>
      <w:hyperlink r:id="rId8" w:anchor="n6882" w:history="1">
        <w:r w:rsidRPr="00DD5AB4">
          <w:rPr>
            <w:rStyle w:val="a8"/>
            <w:color w:val="auto"/>
            <w:sz w:val="28"/>
            <w:szCs w:val="28"/>
            <w:u w:val="none"/>
            <w:lang w:val="uk-UA"/>
          </w:rPr>
          <w:t>пункту 286.2</w:t>
        </w:r>
      </w:hyperlink>
      <w:r w:rsidRPr="00DD5AB4">
        <w:rPr>
          <w:sz w:val="28"/>
          <w:szCs w:val="28"/>
          <w:lang w:val="uk-UA"/>
        </w:rPr>
        <w:t xml:space="preserve"> статті 286 цього Кодексу подали податкову декларацію, мають право подати уточнюючу податкову декларацію, в якій відобразити </w:t>
      </w:r>
      <w:r w:rsidRPr="00DD5AB4">
        <w:rPr>
          <w:sz w:val="28"/>
          <w:szCs w:val="28"/>
          <w:lang w:val="uk-UA"/>
        </w:rPr>
        <w:lastRenderedPageBreak/>
        <w:t>зміни податкового зобов’язання із сплати плати за землю за  податковий  період  березень 2020 року.</w:t>
      </w:r>
    </w:p>
    <w:p w:rsidR="00DD5AB4" w:rsidRPr="00DD5AB4" w:rsidRDefault="00DD5AB4" w:rsidP="00DD5AB4">
      <w:pPr>
        <w:pStyle w:val="rvps2"/>
        <w:shd w:val="clear" w:color="auto" w:fill="FFFFFF"/>
        <w:spacing w:after="150"/>
        <w:ind w:firstLine="450"/>
        <w:jc w:val="both"/>
        <w:rPr>
          <w:sz w:val="28"/>
          <w:szCs w:val="28"/>
          <w:lang w:val="uk-UA"/>
        </w:rPr>
      </w:pPr>
      <w:r w:rsidRPr="00DD5AB4">
        <w:rPr>
          <w:sz w:val="28"/>
          <w:szCs w:val="28"/>
          <w:lang w:val="uk-UA"/>
        </w:rPr>
        <w:t>У випадку, якщо у березні  чи квітні 2020 року платниками плати за землю було подано уточнюючу податкову декларацію щодо зменшення  податкового зобов’язання із сплати плати за землю за податковий період  квітень  2020  року із причин,  які не пов’язані із самостійним виявленням помилок, що містяться у раніше поданій ним податковій декларації, такі  платники плати за землю   зобов’язані подати не пізніше 30 квітня 2020  року уточнюючі податкові декларації з плати за землю (земельного податку та/або орендної плати за земельні ділянки державної або комунальної власності) за 2020 рік,  в якій відобразити зміни податкового зобов’язання із сплати плати за землю за  податкові  періоди березень та квітень 2020 року відповідно до положень цього підпункту.</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 xml:space="preserve">При цьому, у разі подання таких податкових декларацій з підстав, визначених цим підпунктом, до таких платників податків не застосовуються санкції, визначені статтею 50 цього Кодексу та штрафні санкції згідно вимог пункту 120.2 статті 120 Кодексу, за внесення змін до податкової звітності в частині збільшення податкових зобов’язань з плати за землю за податковий період квітень 2020 року. </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bCs/>
          <w:sz w:val="28"/>
          <w:szCs w:val="28"/>
          <w:lang w:val="uk-UA"/>
        </w:rPr>
        <w:t xml:space="preserve">Установити, що платники плати за землю (земельного податку та орендної плати за земельні ділянки державної та комунальної власності), які визначають податкові зобов’язання із плати за землю на підставі податкових декларацій,  сплачують податкове зобов’язання зі сплати плати за землю за податковий  період – квітень 2020 року у повному обсязі </w:t>
      </w:r>
      <w:r w:rsidRPr="00DD5AB4">
        <w:rPr>
          <w:sz w:val="28"/>
          <w:szCs w:val="28"/>
          <w:lang w:val="uk-UA"/>
        </w:rPr>
        <w:t>за місцезнаходженням земельної ділянки у строк до 30 червня 2020 року. без нарахування пені та штрафних санкцій, передбачених цим Кодексом за порушення термінів сплати податкових зобов’язань щодо загальних термінів сплати податкового зобов’язання за такий період.</w:t>
      </w:r>
    </w:p>
    <w:p w:rsidR="00DD5AB4" w:rsidRPr="00DD5AB4" w:rsidRDefault="00DD5AB4" w:rsidP="00DD5AB4">
      <w:pPr>
        <w:suppressAutoHyphens/>
        <w:spacing w:before="120" w:after="120"/>
        <w:jc w:val="both"/>
        <w:rPr>
          <w:rFonts w:ascii="Times New Roman" w:hAnsi="Times New Roman" w:cs="Times New Roman"/>
          <w:sz w:val="28"/>
          <w:szCs w:val="28"/>
          <w:shd w:val="clear" w:color="auto" w:fill="FFFFFF"/>
          <w:lang w:val="uk-UA"/>
        </w:rPr>
      </w:pPr>
      <w:r w:rsidRPr="00DD5AB4">
        <w:rPr>
          <w:rFonts w:ascii="Times New Roman" w:hAnsi="Times New Roman" w:cs="Times New Roman"/>
          <w:sz w:val="28"/>
          <w:szCs w:val="28"/>
          <w:shd w:val="clear" w:color="auto" w:fill="FFFFFF"/>
          <w:lang w:val="uk-UA"/>
        </w:rPr>
        <w:t>52</w:t>
      </w:r>
      <w:r w:rsidRPr="00DD5AB4">
        <w:rPr>
          <w:rStyle w:val="rvts37"/>
          <w:rFonts w:ascii="Times New Roman" w:hAnsi="Times New Roman" w:cs="Times New Roman"/>
          <w:bCs/>
          <w:sz w:val="28"/>
          <w:szCs w:val="28"/>
          <w:shd w:val="clear" w:color="auto" w:fill="FFFFFF"/>
          <w:vertAlign w:val="superscript"/>
          <w:lang w:val="uk-UA"/>
        </w:rPr>
        <w:t>-5</w:t>
      </w:r>
      <w:r w:rsidRPr="00DD5AB4">
        <w:rPr>
          <w:rFonts w:ascii="Times New Roman" w:hAnsi="Times New Roman" w:cs="Times New Roman"/>
          <w:sz w:val="28"/>
          <w:szCs w:val="28"/>
          <w:shd w:val="clear" w:color="auto" w:fill="FFFFFF"/>
          <w:lang w:val="uk-UA"/>
        </w:rPr>
        <w:t>. Об’єкти нежитлової нерухомості, які перебувають у власності фізичних або юридичних осіб, не є об’єктом оподаткування податком на нерухоме майно, відмінне від земельної ділянки, відповідно до статті 266 цього Кодексу в період з 1 березня по 31 березня 2020 року.</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При цьому платники податку на нерухоме майно, відмінне від земельної ділянки (крім фізичних осіб), що відповідно до </w:t>
      </w:r>
      <w:hyperlink r:id="rId9" w:anchor="n11841" w:history="1">
        <w:r w:rsidRPr="00DD5AB4">
          <w:rPr>
            <w:rStyle w:val="a8"/>
            <w:color w:val="auto"/>
            <w:sz w:val="28"/>
            <w:szCs w:val="28"/>
            <w:u w:val="none"/>
            <w:lang w:val="uk-UA"/>
          </w:rPr>
          <w:t>підпункту 266.7.5</w:t>
        </w:r>
      </w:hyperlink>
      <w:r w:rsidRPr="00DD5AB4">
        <w:rPr>
          <w:sz w:val="28"/>
          <w:szCs w:val="28"/>
          <w:lang w:val="uk-UA"/>
        </w:rPr>
        <w:t xml:space="preserve"> пункту 266.7 статті 266 цього Кодексу подали податкову декларацію, мають право подати уточнюючу податкову декларацію, в якій відобразити зміни податкового зобов’язання із сплати  податку на нерухоме майно, відмінне від земельної ділянки,  за податковий  період  березень  2020 року. </w:t>
      </w:r>
    </w:p>
    <w:p w:rsidR="00DD5AB4" w:rsidRPr="00DD5AB4" w:rsidRDefault="00DD5AB4" w:rsidP="00DD5AB4">
      <w:pPr>
        <w:pStyle w:val="rvps2"/>
        <w:shd w:val="clear" w:color="auto" w:fill="FFFFFF"/>
        <w:spacing w:after="150"/>
        <w:ind w:firstLine="450"/>
        <w:jc w:val="both"/>
        <w:rPr>
          <w:sz w:val="28"/>
          <w:szCs w:val="28"/>
          <w:lang w:val="uk-UA"/>
        </w:rPr>
      </w:pPr>
      <w:r w:rsidRPr="00DD5AB4">
        <w:rPr>
          <w:sz w:val="28"/>
          <w:szCs w:val="28"/>
          <w:lang w:val="uk-UA"/>
        </w:rPr>
        <w:t xml:space="preserve">У випадку, якщо у березні  чи квітні 2020 року платниками податку на нерухоме майно, відмінне від земельної ділянки, було подано уточнюючу </w:t>
      </w:r>
      <w:r w:rsidRPr="00DD5AB4">
        <w:rPr>
          <w:sz w:val="28"/>
          <w:szCs w:val="28"/>
          <w:lang w:val="uk-UA"/>
        </w:rPr>
        <w:lastRenderedPageBreak/>
        <w:t>податкову декларацію  щодо  зменшення  податкового зобов’язання  із сплати податку на нерухоме майно, відмінне від земельної ділянки за податковий період - квітень  2020  року із причин,  які не пов’язані із самостійним виявленням помилок, що містяться у раніше поданій ним податковій декларації, такі  платники податку на нерухоме майно, відмінне від земельної ділянки, зобов’язані подати не пізніше 30 квітня 2020  року уточнюючі податкові декларації податку на нерухоме майно, відмінне від земельної ділянки з податку на нерухоме майно, відмінні від земельної ділянки, в якій відобразити відповідні зміни податкового зобов’язання податкові  періоди березень та квітень 2020 року відповідно до положень цього підпункту..</w:t>
      </w:r>
    </w:p>
    <w:p w:rsidR="00DD5AB4" w:rsidRPr="00DD5AB4" w:rsidRDefault="00DD5AB4" w:rsidP="00DD5AB4">
      <w:pPr>
        <w:pStyle w:val="rvps2"/>
        <w:shd w:val="clear" w:color="auto" w:fill="FFFFFF"/>
        <w:spacing w:before="0" w:beforeAutospacing="0" w:after="150" w:afterAutospacing="0"/>
        <w:ind w:firstLine="450"/>
        <w:jc w:val="both"/>
        <w:rPr>
          <w:sz w:val="28"/>
          <w:szCs w:val="28"/>
          <w:lang w:val="uk-UA"/>
        </w:rPr>
      </w:pPr>
      <w:r w:rsidRPr="00DD5AB4">
        <w:rPr>
          <w:sz w:val="28"/>
          <w:szCs w:val="28"/>
          <w:lang w:val="uk-UA"/>
        </w:rPr>
        <w:t>При цьому, у разі подання таких податкових декларацій з підстав, визначених цим підпунктом, до таких платників податків не застосовуються санкції, визначені статтею 50 цього Кодексу та штрафні санкції згідно вимог пункту 120.2 статті 120 Кодексу, за внесення змін до податкової звітності в частині збільшення податкових зобов’язань з податку на нерухоме майно, відмінне від земельної ділянки за податковий період квітень 2020 року.</w:t>
      </w:r>
    </w:p>
    <w:p w:rsidR="00DD5AB4" w:rsidRDefault="000B66FF" w:rsidP="001C6E81">
      <w:pPr>
        <w:ind w:firstLine="426"/>
        <w:jc w:val="both"/>
        <w:rPr>
          <w:rFonts w:ascii="Times New Roman" w:hAnsi="Times New Roman" w:cs="Times New Roman"/>
          <w:sz w:val="28"/>
          <w:szCs w:val="28"/>
          <w:lang w:val="uk-UA"/>
        </w:rPr>
      </w:pPr>
      <w:r w:rsidRPr="001367C8">
        <w:rPr>
          <w:rFonts w:ascii="Times New Roman" w:hAnsi="Times New Roman" w:cs="Times New Roman"/>
          <w:bCs/>
          <w:sz w:val="28"/>
          <w:szCs w:val="28"/>
          <w:lang w:val="uk-UA"/>
        </w:rPr>
        <w:t>Установити, що платники податку на нерухоме майно, відмінне від земельної ділянки, які визначають податкові зобов’язання із такого податку</w:t>
      </w:r>
      <w:r w:rsidRPr="001367C8">
        <w:rPr>
          <w:rFonts w:ascii="Times New Roman" w:hAnsi="Times New Roman" w:cs="Times New Roman"/>
          <w:bCs/>
          <w:color w:val="FF0000"/>
          <w:sz w:val="28"/>
          <w:szCs w:val="28"/>
          <w:lang w:val="uk-UA"/>
        </w:rPr>
        <w:t xml:space="preserve"> </w:t>
      </w:r>
      <w:r w:rsidRPr="001367C8">
        <w:rPr>
          <w:rFonts w:ascii="Times New Roman" w:hAnsi="Times New Roman" w:cs="Times New Roman"/>
          <w:bCs/>
          <w:sz w:val="28"/>
          <w:szCs w:val="28"/>
          <w:lang w:val="uk-UA"/>
        </w:rPr>
        <w:t>на підставі податкових декларацій,  сплачують податкове зобов’язання з податку на нерухоме майно, відмінне від земельної ділянки за податковий  період – квітень 2020 року у повному обсязі за місцезнаходженням об’єкту нежитлової нерухомості у строк до 30 червня 2020 року без нарахування пені та штрафних санкцій, передбачених цим Кодексом за порушення термінів сплати податкових зобов’язань щодо загальних термінів сплати податкового зобов’язання за такий період.</w:t>
      </w:r>
      <w:r w:rsidR="00DD5AB4" w:rsidRPr="00DD5AB4">
        <w:rPr>
          <w:sz w:val="28"/>
          <w:szCs w:val="28"/>
          <w:lang w:val="uk-UA"/>
        </w:rPr>
        <w:t>».</w:t>
      </w:r>
    </w:p>
    <w:p w:rsidR="00DD5AB4" w:rsidRPr="00C23D12" w:rsidRDefault="00C23D12" w:rsidP="00DD5AB4">
      <w:pPr>
        <w:pStyle w:val="rvps2"/>
        <w:shd w:val="clear" w:color="auto" w:fill="FFFFFF"/>
        <w:spacing w:before="0" w:beforeAutospacing="0" w:after="150" w:afterAutospacing="0"/>
        <w:ind w:firstLine="450"/>
        <w:jc w:val="both"/>
        <w:rPr>
          <w:color w:val="000000"/>
          <w:sz w:val="28"/>
          <w:szCs w:val="28"/>
          <w:shd w:val="clear" w:color="auto" w:fill="FFFFFF"/>
          <w:lang w:val="uk-UA"/>
        </w:rPr>
      </w:pPr>
      <w:r>
        <w:rPr>
          <w:sz w:val="28"/>
          <w:szCs w:val="28"/>
          <w:lang w:val="uk-UA"/>
        </w:rPr>
        <w:t xml:space="preserve">доповнити </w:t>
      </w:r>
      <w:r w:rsidR="00DD5AB4" w:rsidRPr="00C23D12">
        <w:rPr>
          <w:color w:val="000000"/>
          <w:sz w:val="28"/>
          <w:szCs w:val="28"/>
          <w:lang w:val="uk-UA"/>
        </w:rPr>
        <w:t xml:space="preserve">пунктами </w:t>
      </w:r>
      <w:r w:rsidR="00DD5AB4" w:rsidRPr="00C23D12">
        <w:rPr>
          <w:color w:val="000000"/>
          <w:sz w:val="28"/>
          <w:szCs w:val="28"/>
          <w:shd w:val="clear" w:color="auto" w:fill="FFFFFF"/>
          <w:lang w:val="uk-UA"/>
        </w:rPr>
        <w:t>52</w:t>
      </w:r>
      <w:r w:rsidR="00DD5AB4" w:rsidRPr="00C23D12">
        <w:rPr>
          <w:rStyle w:val="rvts37"/>
          <w:bCs/>
          <w:color w:val="000000"/>
          <w:sz w:val="28"/>
          <w:szCs w:val="28"/>
          <w:shd w:val="clear" w:color="auto" w:fill="FFFFFF"/>
          <w:vertAlign w:val="superscript"/>
          <w:lang w:val="uk-UA"/>
        </w:rPr>
        <w:t>6</w:t>
      </w:r>
      <w:r w:rsidR="008F71DC">
        <w:rPr>
          <w:color w:val="000000"/>
          <w:sz w:val="28"/>
          <w:szCs w:val="28"/>
          <w:shd w:val="clear" w:color="auto" w:fill="FFFFFF"/>
          <w:lang w:val="uk-UA"/>
        </w:rPr>
        <w:t>,</w:t>
      </w:r>
      <w:r w:rsidR="00DD5AB4" w:rsidRPr="00C23D12">
        <w:rPr>
          <w:color w:val="000000"/>
          <w:sz w:val="28"/>
          <w:szCs w:val="28"/>
          <w:shd w:val="clear" w:color="auto" w:fill="FFFFFF"/>
          <w:lang w:val="uk-UA"/>
        </w:rPr>
        <w:t xml:space="preserve"> 52</w:t>
      </w:r>
      <w:r w:rsidR="00DD5AB4" w:rsidRPr="00C23D12">
        <w:rPr>
          <w:color w:val="000000"/>
          <w:sz w:val="28"/>
          <w:szCs w:val="28"/>
          <w:shd w:val="clear" w:color="auto" w:fill="FFFFFF"/>
          <w:vertAlign w:val="superscript"/>
          <w:lang w:val="uk-UA"/>
        </w:rPr>
        <w:t>7</w:t>
      </w:r>
      <w:r w:rsidR="008F71DC">
        <w:rPr>
          <w:color w:val="000000"/>
          <w:sz w:val="28"/>
          <w:szCs w:val="28"/>
          <w:shd w:val="clear" w:color="auto" w:fill="FFFFFF"/>
          <w:vertAlign w:val="superscript"/>
          <w:lang w:val="uk-UA"/>
        </w:rPr>
        <w:t xml:space="preserve"> </w:t>
      </w:r>
      <w:r w:rsidR="008F71DC">
        <w:rPr>
          <w:color w:val="000000"/>
          <w:sz w:val="28"/>
          <w:szCs w:val="28"/>
          <w:shd w:val="clear" w:color="auto" w:fill="FFFFFF"/>
          <w:lang w:val="uk-UA"/>
        </w:rPr>
        <w:t>та 52</w:t>
      </w:r>
      <w:r w:rsidR="008F71DC">
        <w:rPr>
          <w:color w:val="000000"/>
          <w:sz w:val="28"/>
          <w:szCs w:val="28"/>
          <w:shd w:val="clear" w:color="auto" w:fill="FFFFFF"/>
          <w:vertAlign w:val="superscript"/>
          <w:lang w:val="uk-UA"/>
        </w:rPr>
        <w:t>8</w:t>
      </w:r>
      <w:r w:rsidR="00DD5AB4" w:rsidRPr="00C23D12">
        <w:rPr>
          <w:color w:val="000000"/>
          <w:sz w:val="28"/>
          <w:szCs w:val="28"/>
          <w:shd w:val="clear" w:color="auto" w:fill="FFFFFF"/>
          <w:vertAlign w:val="superscript"/>
          <w:lang w:val="uk-UA"/>
        </w:rPr>
        <w:t xml:space="preserve"> </w:t>
      </w:r>
      <w:r w:rsidR="00DD5AB4" w:rsidRPr="00C23D12">
        <w:rPr>
          <w:color w:val="000000"/>
          <w:sz w:val="28"/>
          <w:szCs w:val="28"/>
          <w:shd w:val="clear" w:color="auto" w:fill="FFFFFF"/>
          <w:lang w:val="uk-UA"/>
        </w:rPr>
        <w:t xml:space="preserve">  такого  змісту:</w:t>
      </w:r>
    </w:p>
    <w:p w:rsidR="00DD5AB4" w:rsidRPr="00C23D12" w:rsidRDefault="00DD5AB4" w:rsidP="00DD5AB4">
      <w:pPr>
        <w:suppressAutoHyphens/>
        <w:spacing w:before="120" w:after="120"/>
        <w:ind w:firstLine="567"/>
        <w:jc w:val="both"/>
        <w:rPr>
          <w:rFonts w:ascii="Times New Roman" w:hAnsi="Times New Roman" w:cs="Times New Roman"/>
          <w:color w:val="000000"/>
          <w:sz w:val="28"/>
          <w:szCs w:val="28"/>
          <w:shd w:val="clear" w:color="auto" w:fill="FFFFFF"/>
          <w:lang w:val="uk-UA"/>
        </w:rPr>
      </w:pPr>
      <w:r w:rsidRPr="00C23D12">
        <w:rPr>
          <w:rFonts w:ascii="Times New Roman" w:hAnsi="Times New Roman" w:cs="Times New Roman"/>
          <w:color w:val="000000"/>
          <w:sz w:val="28"/>
          <w:szCs w:val="28"/>
          <w:shd w:val="clear" w:color="auto" w:fill="FFFFFF"/>
          <w:lang w:val="uk-UA"/>
        </w:rPr>
        <w:t>«52</w:t>
      </w:r>
      <w:r w:rsidRPr="00C23D12">
        <w:rPr>
          <w:rStyle w:val="rvts37"/>
          <w:rFonts w:ascii="Times New Roman" w:hAnsi="Times New Roman" w:cs="Times New Roman"/>
          <w:bCs/>
          <w:color w:val="000000"/>
          <w:sz w:val="28"/>
          <w:szCs w:val="28"/>
          <w:shd w:val="clear" w:color="auto" w:fill="FFFFFF"/>
          <w:vertAlign w:val="superscript"/>
          <w:lang w:val="uk-UA"/>
        </w:rPr>
        <w:t>6</w:t>
      </w:r>
      <w:r w:rsidRPr="00C23D12">
        <w:rPr>
          <w:rFonts w:ascii="Times New Roman" w:hAnsi="Times New Roman" w:cs="Times New Roman"/>
          <w:color w:val="000000"/>
          <w:sz w:val="28"/>
          <w:szCs w:val="28"/>
          <w:shd w:val="clear" w:color="auto" w:fill="FFFFFF"/>
          <w:lang w:val="uk-UA"/>
        </w:rPr>
        <w:t xml:space="preserve">.  </w:t>
      </w:r>
      <w:r w:rsidRPr="00C23D12">
        <w:rPr>
          <w:rFonts w:ascii="Times New Roman" w:hAnsi="Times New Roman" w:cs="Times New Roman"/>
          <w:color w:val="000000" w:themeColor="text1"/>
          <w:sz w:val="28"/>
          <w:szCs w:val="28"/>
          <w:lang w:val="uk-UA"/>
        </w:rPr>
        <w:t xml:space="preserve">Надати органам місцевого самоврядування у 2020році право прийняти рішення про внесення змін до прийнятого, рішення про встановлення місцевих податків  та/або  зборів    щодо  зменшення  ставок   єдиного податку. </w:t>
      </w:r>
    </w:p>
    <w:p w:rsidR="001C6E81" w:rsidRDefault="00DD5AB4" w:rsidP="00C23D12">
      <w:pPr>
        <w:pStyle w:val="rvps2"/>
        <w:shd w:val="clear" w:color="auto" w:fill="FFFFFF"/>
        <w:spacing w:before="0" w:beforeAutospacing="0" w:after="150" w:afterAutospacing="0"/>
        <w:ind w:firstLine="567"/>
        <w:jc w:val="both"/>
        <w:rPr>
          <w:sz w:val="28"/>
          <w:szCs w:val="28"/>
          <w:lang w:val="uk-UA"/>
        </w:rPr>
      </w:pPr>
      <w:r w:rsidRPr="00C23D12">
        <w:rPr>
          <w:sz w:val="28"/>
          <w:szCs w:val="28"/>
          <w:lang w:val="uk-UA"/>
        </w:rPr>
        <w:t>52</w:t>
      </w:r>
      <w:r w:rsidRPr="00C23D12">
        <w:rPr>
          <w:sz w:val="28"/>
          <w:szCs w:val="28"/>
          <w:vertAlign w:val="superscript"/>
          <w:lang w:val="uk-UA"/>
        </w:rPr>
        <w:t>7</w:t>
      </w:r>
      <w:r w:rsidRPr="00C23D12">
        <w:rPr>
          <w:sz w:val="28"/>
          <w:szCs w:val="28"/>
          <w:lang w:val="uk-UA"/>
        </w:rPr>
        <w:t xml:space="preserve">. Встановити, що </w:t>
      </w:r>
      <w:r w:rsidR="001C6E81">
        <w:rPr>
          <w:sz w:val="28"/>
          <w:szCs w:val="28"/>
          <w:lang w:val="uk-UA"/>
        </w:rPr>
        <w:t xml:space="preserve"> </w:t>
      </w:r>
      <w:r w:rsidRPr="00C23D12">
        <w:rPr>
          <w:sz w:val="28"/>
          <w:szCs w:val="28"/>
          <w:lang w:val="uk-UA"/>
        </w:rPr>
        <w:t xml:space="preserve">у 2020 році на </w:t>
      </w:r>
      <w:r w:rsidR="001C6E81">
        <w:rPr>
          <w:sz w:val="28"/>
          <w:szCs w:val="28"/>
          <w:lang w:val="uk-UA"/>
        </w:rPr>
        <w:t xml:space="preserve"> </w:t>
      </w:r>
      <w:r w:rsidRPr="00C23D12">
        <w:rPr>
          <w:sz w:val="28"/>
          <w:szCs w:val="28"/>
          <w:lang w:val="uk-UA"/>
        </w:rPr>
        <w:t xml:space="preserve">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w:t>
      </w:r>
      <w:r w:rsidRPr="00C23D12">
        <w:rPr>
          <w:color w:val="000000" w:themeColor="text1"/>
          <w:sz w:val="28"/>
          <w:szCs w:val="28"/>
          <w:lang w:val="uk-UA"/>
        </w:rPr>
        <w:t>до прийнятого, рішення про встановлення місцевих податків  та/або  зборів   щодо зменшення   ставок  єдиного податку, прийняті  відповідно до пункту 52</w:t>
      </w:r>
      <w:r w:rsidRPr="00C23D12">
        <w:rPr>
          <w:color w:val="000000" w:themeColor="text1"/>
          <w:sz w:val="28"/>
          <w:szCs w:val="28"/>
          <w:vertAlign w:val="superscript"/>
          <w:lang w:val="uk-UA"/>
        </w:rPr>
        <w:t>6</w:t>
      </w:r>
      <w:r w:rsidRPr="00C23D12">
        <w:rPr>
          <w:color w:val="000000" w:themeColor="text1"/>
          <w:sz w:val="28"/>
          <w:szCs w:val="28"/>
          <w:lang w:val="uk-UA"/>
        </w:rPr>
        <w:t xml:space="preserve">  підрозділу 10  </w:t>
      </w:r>
      <w:r w:rsidR="001C6E81">
        <w:rPr>
          <w:color w:val="000000" w:themeColor="text1"/>
          <w:sz w:val="28"/>
          <w:szCs w:val="28"/>
          <w:lang w:val="uk-UA"/>
        </w:rPr>
        <w:t xml:space="preserve"> </w:t>
      </w:r>
      <w:r w:rsidRPr="00C23D12">
        <w:rPr>
          <w:color w:val="000000" w:themeColor="text1"/>
          <w:sz w:val="28"/>
          <w:szCs w:val="28"/>
          <w:lang w:val="uk-UA"/>
        </w:rPr>
        <w:t>розділу ХХ  цього   Кодексу,</w:t>
      </w:r>
      <w:r w:rsidRPr="00C23D12">
        <w:rPr>
          <w:sz w:val="28"/>
          <w:szCs w:val="28"/>
          <w:lang w:val="uk-UA"/>
        </w:rPr>
        <w:t xml:space="preserve">  не поширюється підпункт 4.1.9 пункту 4.1 та пункт 4.5 статті 4, підпункт 12.3.4 пункту 12.3, підпункт 12.4.3 пункту 12.4 </w:t>
      </w:r>
      <w:r w:rsidR="001C6E81">
        <w:rPr>
          <w:sz w:val="28"/>
          <w:szCs w:val="28"/>
          <w:lang w:val="uk-UA"/>
        </w:rPr>
        <w:t xml:space="preserve">  </w:t>
      </w:r>
      <w:r w:rsidRPr="00C23D12">
        <w:rPr>
          <w:sz w:val="28"/>
          <w:szCs w:val="28"/>
          <w:lang w:val="uk-UA"/>
        </w:rPr>
        <w:t xml:space="preserve">(у частині строку прийняття </w:t>
      </w:r>
      <w:r w:rsidR="001C6E81">
        <w:rPr>
          <w:sz w:val="28"/>
          <w:szCs w:val="28"/>
          <w:lang w:val="uk-UA"/>
        </w:rPr>
        <w:t xml:space="preserve"> </w:t>
      </w:r>
      <w:r w:rsidRPr="00C23D12">
        <w:rPr>
          <w:sz w:val="28"/>
          <w:szCs w:val="28"/>
          <w:lang w:val="uk-UA"/>
        </w:rPr>
        <w:t xml:space="preserve">та набрання чинності рішень) та пункт 12.5 (у частині строку набрання чинності рішень) </w:t>
      </w:r>
      <w:r w:rsidR="001C6E81">
        <w:rPr>
          <w:sz w:val="28"/>
          <w:szCs w:val="28"/>
          <w:lang w:val="uk-UA"/>
        </w:rPr>
        <w:t xml:space="preserve"> </w:t>
      </w:r>
      <w:r w:rsidRPr="00C23D12">
        <w:rPr>
          <w:sz w:val="28"/>
          <w:szCs w:val="28"/>
          <w:lang w:val="uk-UA"/>
        </w:rPr>
        <w:t>статті 12 Податкового кодексу України,</w:t>
      </w:r>
      <w:r w:rsidR="001C6E81">
        <w:rPr>
          <w:sz w:val="28"/>
          <w:szCs w:val="28"/>
          <w:lang w:val="uk-UA"/>
        </w:rPr>
        <w:t xml:space="preserve"> </w:t>
      </w:r>
      <w:r w:rsidRPr="00C23D12">
        <w:rPr>
          <w:sz w:val="28"/>
          <w:szCs w:val="28"/>
          <w:lang w:val="uk-UA"/>
        </w:rPr>
        <w:t xml:space="preserve"> Закон України "Про засади державної</w:t>
      </w:r>
    </w:p>
    <w:p w:rsidR="0038601C" w:rsidRDefault="00DD5AB4" w:rsidP="001C6E81">
      <w:pPr>
        <w:pStyle w:val="rvps2"/>
        <w:shd w:val="clear" w:color="auto" w:fill="FFFFFF"/>
        <w:spacing w:before="0" w:beforeAutospacing="0" w:after="150" w:afterAutospacing="0"/>
        <w:jc w:val="both"/>
        <w:rPr>
          <w:sz w:val="28"/>
          <w:szCs w:val="28"/>
          <w:lang w:val="uk-UA"/>
        </w:rPr>
      </w:pPr>
      <w:r w:rsidRPr="00C23D12">
        <w:rPr>
          <w:sz w:val="28"/>
          <w:szCs w:val="28"/>
          <w:lang w:val="uk-UA"/>
        </w:rPr>
        <w:lastRenderedPageBreak/>
        <w:t xml:space="preserve">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r w:rsidR="0038601C">
        <w:rPr>
          <w:sz w:val="28"/>
          <w:szCs w:val="28"/>
          <w:lang w:val="uk-UA"/>
        </w:rPr>
        <w:t>.</w:t>
      </w:r>
    </w:p>
    <w:p w:rsidR="00907BED" w:rsidRPr="00373F46" w:rsidRDefault="0038601C" w:rsidP="00727D29">
      <w:pPr>
        <w:spacing w:after="240"/>
        <w:ind w:firstLine="567"/>
        <w:jc w:val="both"/>
        <w:rPr>
          <w:rFonts w:ascii="Times New Roman" w:hAnsi="Times New Roman" w:cs="Times New Roman"/>
          <w:sz w:val="28"/>
          <w:szCs w:val="28"/>
          <w:lang w:val="uk-UA"/>
        </w:rPr>
      </w:pPr>
      <w:r w:rsidRPr="00373F46">
        <w:rPr>
          <w:rFonts w:ascii="Times New Roman" w:hAnsi="Times New Roman" w:cs="Times New Roman"/>
          <w:sz w:val="28"/>
          <w:szCs w:val="28"/>
          <w:shd w:val="clear" w:color="auto" w:fill="FFFFFF"/>
          <w:lang w:val="uk-UA"/>
        </w:rPr>
        <w:t>52</w:t>
      </w:r>
      <w:r w:rsidRPr="00373F46">
        <w:rPr>
          <w:rFonts w:ascii="Times New Roman" w:hAnsi="Times New Roman" w:cs="Times New Roman"/>
          <w:sz w:val="28"/>
          <w:szCs w:val="28"/>
          <w:shd w:val="clear" w:color="auto" w:fill="FFFFFF"/>
          <w:vertAlign w:val="superscript"/>
          <w:lang w:val="uk-UA"/>
        </w:rPr>
        <w:t>8</w:t>
      </w:r>
      <w:r w:rsidRPr="00373F46">
        <w:rPr>
          <w:rFonts w:ascii="Times New Roman" w:hAnsi="Times New Roman" w:cs="Times New Roman"/>
          <w:sz w:val="28"/>
          <w:szCs w:val="28"/>
          <w:shd w:val="clear" w:color="auto" w:fill="FFFFFF"/>
          <w:lang w:val="uk-UA"/>
        </w:rPr>
        <w:t xml:space="preserve">. </w:t>
      </w:r>
      <w:r w:rsidRPr="00373F46">
        <w:rPr>
          <w:rFonts w:ascii="Times New Roman" w:hAnsi="Times New Roman" w:cs="Times New Roman"/>
          <w:sz w:val="28"/>
          <w:szCs w:val="28"/>
          <w:shd w:val="clear" w:color="auto" w:fill="FFFFFF"/>
          <w:vertAlign w:val="superscript"/>
          <w:lang w:val="uk-UA"/>
        </w:rPr>
        <w:t xml:space="preserve"> </w:t>
      </w:r>
      <w:proofErr w:type="spellStart"/>
      <w:r w:rsidRPr="00373F46">
        <w:rPr>
          <w:rFonts w:ascii="Times New Roman" w:hAnsi="Times New Roman" w:cs="Times New Roman"/>
          <w:sz w:val="28"/>
          <w:szCs w:val="28"/>
        </w:rPr>
        <w:t>Тимчасово</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період</w:t>
      </w:r>
      <w:proofErr w:type="spellEnd"/>
      <w:r w:rsidRPr="00373F46">
        <w:rPr>
          <w:rFonts w:ascii="Times New Roman" w:hAnsi="Times New Roman" w:cs="Times New Roman"/>
          <w:sz w:val="28"/>
          <w:szCs w:val="28"/>
        </w:rPr>
        <w:t xml:space="preserve"> до 31 </w:t>
      </w:r>
      <w:proofErr w:type="spellStart"/>
      <w:r w:rsidRPr="00373F46">
        <w:rPr>
          <w:rFonts w:ascii="Times New Roman" w:hAnsi="Times New Roman" w:cs="Times New Roman"/>
          <w:sz w:val="28"/>
          <w:szCs w:val="28"/>
        </w:rPr>
        <w:t>травня</w:t>
      </w:r>
      <w:proofErr w:type="spellEnd"/>
      <w:r w:rsidRPr="00373F46">
        <w:rPr>
          <w:rFonts w:ascii="Times New Roman" w:hAnsi="Times New Roman" w:cs="Times New Roman"/>
          <w:sz w:val="28"/>
          <w:szCs w:val="28"/>
        </w:rPr>
        <w:t xml:space="preserve"> 2020 року (</w:t>
      </w:r>
      <w:proofErr w:type="spellStart"/>
      <w:r w:rsidRPr="00373F46">
        <w:rPr>
          <w:rFonts w:ascii="Times New Roman" w:hAnsi="Times New Roman" w:cs="Times New Roman"/>
          <w:sz w:val="28"/>
          <w:szCs w:val="28"/>
        </w:rPr>
        <w:t>включно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зупиняється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перебіг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строків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встановлених</w:t>
      </w:r>
      <w:proofErr w:type="spellEnd"/>
      <w:r w:rsidRPr="00373F46">
        <w:rPr>
          <w:rFonts w:ascii="Times New Roman" w:hAnsi="Times New Roman" w:cs="Times New Roman"/>
          <w:sz w:val="28"/>
          <w:szCs w:val="28"/>
        </w:rPr>
        <w:t>:</w:t>
      </w:r>
      <w:r w:rsidRPr="00373F46">
        <w:rPr>
          <w:rFonts w:ascii="Times New Roman" w:hAnsi="Times New Roman" w:cs="Times New Roman"/>
          <w:sz w:val="28"/>
          <w:szCs w:val="28"/>
          <w:lang w:val="uk-UA"/>
        </w:rPr>
        <w:t xml:space="preserve"> </w:t>
      </w:r>
      <w:proofErr w:type="spellStart"/>
      <w:r w:rsidRPr="00373F46">
        <w:rPr>
          <w:rFonts w:ascii="Times New Roman" w:hAnsi="Times New Roman" w:cs="Times New Roman"/>
          <w:sz w:val="28"/>
          <w:szCs w:val="28"/>
        </w:rPr>
        <w:t>статтею</w:t>
      </w:r>
      <w:proofErr w:type="spellEnd"/>
      <w:r w:rsidRPr="00373F46">
        <w:rPr>
          <w:rFonts w:ascii="Times New Roman" w:hAnsi="Times New Roman" w:cs="Times New Roman"/>
          <w:sz w:val="28"/>
          <w:szCs w:val="28"/>
        </w:rPr>
        <w:t xml:space="preserve"> 56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Кодексу (в </w:t>
      </w:r>
      <w:proofErr w:type="spellStart"/>
      <w:r w:rsidRPr="00373F46">
        <w:rPr>
          <w:rFonts w:ascii="Times New Roman" w:hAnsi="Times New Roman" w:cs="Times New Roman"/>
          <w:sz w:val="28"/>
          <w:szCs w:val="28"/>
        </w:rPr>
        <w:t>частині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процедури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адміністративного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оскарження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скарг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платників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крім</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скарг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законності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декларування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заявленого</w:t>
      </w:r>
      <w:proofErr w:type="spellEnd"/>
      <w:r w:rsidRPr="00373F46">
        <w:rPr>
          <w:rFonts w:ascii="Times New Roman" w:hAnsi="Times New Roman" w:cs="Times New Roman"/>
          <w:sz w:val="28"/>
          <w:szCs w:val="28"/>
        </w:rPr>
        <w:t xml:space="preserve"> до </w:t>
      </w:r>
      <w:proofErr w:type="spellStart"/>
      <w:r w:rsidRPr="00373F46">
        <w:rPr>
          <w:rFonts w:ascii="Times New Roman" w:hAnsi="Times New Roman" w:cs="Times New Roman"/>
          <w:sz w:val="28"/>
          <w:szCs w:val="28"/>
        </w:rPr>
        <w:t>відшкодування</w:t>
      </w:r>
      <w:proofErr w:type="spellEnd"/>
      <w:r w:rsidRPr="00373F46">
        <w:rPr>
          <w:rFonts w:ascii="Times New Roman" w:hAnsi="Times New Roman" w:cs="Times New Roman"/>
          <w:sz w:val="28"/>
          <w:szCs w:val="28"/>
        </w:rPr>
        <w:t xml:space="preserve"> з бюджету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та/</w:t>
      </w:r>
      <w:proofErr w:type="spellStart"/>
      <w:r w:rsidRPr="00373F46">
        <w:rPr>
          <w:rFonts w:ascii="Times New Roman" w:hAnsi="Times New Roman" w:cs="Times New Roman"/>
          <w:sz w:val="28"/>
          <w:szCs w:val="28"/>
        </w:rPr>
        <w:t>або</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від'ємного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значення</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надійшли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надійдуть</w:t>
      </w:r>
      <w:proofErr w:type="spellEnd"/>
      <w:r w:rsidRPr="00373F46">
        <w:rPr>
          <w:rFonts w:ascii="Times New Roman" w:hAnsi="Times New Roman" w:cs="Times New Roman"/>
          <w:sz w:val="28"/>
          <w:szCs w:val="28"/>
        </w:rPr>
        <w:t xml:space="preserve">) до 31 </w:t>
      </w:r>
      <w:proofErr w:type="spellStart"/>
      <w:r w:rsidRPr="00373F46">
        <w:rPr>
          <w:rFonts w:ascii="Times New Roman" w:hAnsi="Times New Roman" w:cs="Times New Roman"/>
          <w:sz w:val="28"/>
          <w:szCs w:val="28"/>
        </w:rPr>
        <w:t>травня</w:t>
      </w:r>
      <w:proofErr w:type="spellEnd"/>
      <w:r w:rsidRPr="00373F46">
        <w:rPr>
          <w:rFonts w:ascii="Times New Roman" w:hAnsi="Times New Roman" w:cs="Times New Roman"/>
          <w:sz w:val="28"/>
          <w:szCs w:val="28"/>
        </w:rPr>
        <w:t xml:space="preserve"> 2020 року та/</w:t>
      </w:r>
      <w:proofErr w:type="spellStart"/>
      <w:r w:rsidRPr="00373F46">
        <w:rPr>
          <w:rFonts w:ascii="Times New Roman" w:hAnsi="Times New Roman" w:cs="Times New Roman"/>
          <w:sz w:val="28"/>
          <w:szCs w:val="28"/>
        </w:rPr>
        <w:t>або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які</w:t>
      </w:r>
      <w:proofErr w:type="spellEnd"/>
      <w:r w:rsidRPr="00373F46">
        <w:rPr>
          <w:rFonts w:ascii="Times New Roman" w:hAnsi="Times New Roman" w:cs="Times New Roman"/>
          <w:sz w:val="28"/>
          <w:szCs w:val="28"/>
        </w:rPr>
        <w:t xml:space="preserve"> не </w:t>
      </w:r>
      <w:proofErr w:type="spellStart"/>
      <w:r w:rsidRPr="00373F46">
        <w:rPr>
          <w:rFonts w:ascii="Times New Roman" w:hAnsi="Times New Roman" w:cs="Times New Roman"/>
          <w:sz w:val="28"/>
          <w:szCs w:val="28"/>
        </w:rPr>
        <w:t>розглянуті</w:t>
      </w:r>
      <w:proofErr w:type="spellEnd"/>
      <w:r w:rsidRPr="00373F46">
        <w:rPr>
          <w:rFonts w:ascii="Times New Roman" w:hAnsi="Times New Roman" w:cs="Times New Roman"/>
          <w:sz w:val="28"/>
          <w:szCs w:val="28"/>
        </w:rPr>
        <w:t xml:space="preserve"> станом на 18 </w:t>
      </w:r>
      <w:proofErr w:type="spellStart"/>
      <w:r w:rsidRPr="00373F46">
        <w:rPr>
          <w:rFonts w:ascii="Times New Roman" w:hAnsi="Times New Roman" w:cs="Times New Roman"/>
          <w:sz w:val="28"/>
          <w:szCs w:val="28"/>
        </w:rPr>
        <w:t>березня</w:t>
      </w:r>
      <w:proofErr w:type="spellEnd"/>
      <w:r w:rsidRPr="00373F46">
        <w:rPr>
          <w:rFonts w:ascii="Times New Roman" w:hAnsi="Times New Roman" w:cs="Times New Roman"/>
          <w:sz w:val="28"/>
          <w:szCs w:val="28"/>
        </w:rPr>
        <w:t xml:space="preserve"> 2020 року. </w:t>
      </w:r>
      <w:proofErr w:type="spellStart"/>
      <w:r w:rsidRPr="00373F46">
        <w:rPr>
          <w:rFonts w:ascii="Times New Roman" w:hAnsi="Times New Roman" w:cs="Times New Roman"/>
          <w:sz w:val="28"/>
          <w:szCs w:val="28"/>
        </w:rPr>
        <w:t>Таке</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зупинення</w:t>
      </w:r>
      <w:proofErr w:type="spellEnd"/>
      <w:r w:rsidRPr="00373F46">
        <w:rPr>
          <w:rFonts w:ascii="Times New Roman" w:hAnsi="Times New Roman" w:cs="Times New Roman"/>
          <w:sz w:val="28"/>
          <w:szCs w:val="28"/>
        </w:rPr>
        <w:t xml:space="preserve"> не </w:t>
      </w:r>
      <w:proofErr w:type="spellStart"/>
      <w:r w:rsidRPr="00373F46">
        <w:rPr>
          <w:rFonts w:ascii="Times New Roman" w:hAnsi="Times New Roman" w:cs="Times New Roman"/>
          <w:sz w:val="28"/>
          <w:szCs w:val="28"/>
        </w:rPr>
        <w:t>породжує</w:t>
      </w:r>
      <w:proofErr w:type="spellEnd"/>
      <w:r w:rsidRPr="00373F46">
        <w:rPr>
          <w:rFonts w:ascii="Times New Roman" w:hAnsi="Times New Roman" w:cs="Times New Roman"/>
          <w:sz w:val="28"/>
          <w:szCs w:val="28"/>
        </w:rPr>
        <w:t xml:space="preserve"> будь-</w:t>
      </w:r>
      <w:proofErr w:type="spellStart"/>
      <w:r w:rsidRPr="00373F46">
        <w:rPr>
          <w:rFonts w:ascii="Times New Roman" w:hAnsi="Times New Roman" w:cs="Times New Roman"/>
          <w:sz w:val="28"/>
          <w:szCs w:val="28"/>
        </w:rPr>
        <w:t>яких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наслідків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передбачених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статтею</w:t>
      </w:r>
      <w:proofErr w:type="spellEnd"/>
      <w:r w:rsidRPr="00373F46">
        <w:rPr>
          <w:rFonts w:ascii="Times New Roman" w:hAnsi="Times New Roman" w:cs="Times New Roman"/>
          <w:sz w:val="28"/>
          <w:szCs w:val="28"/>
        </w:rPr>
        <w:t xml:space="preserve"> 56 </w:t>
      </w:r>
      <w:proofErr w:type="spellStart"/>
      <w:r w:rsidRPr="00373F46">
        <w:rPr>
          <w:rFonts w:ascii="Times New Roman" w:hAnsi="Times New Roman" w:cs="Times New Roman"/>
          <w:sz w:val="28"/>
          <w:szCs w:val="28"/>
        </w:rPr>
        <w:t>Податкового</w:t>
      </w:r>
      <w:proofErr w:type="spellEnd"/>
      <w:r w:rsidRPr="00373F46">
        <w:rPr>
          <w:rFonts w:ascii="Times New Roman" w:hAnsi="Times New Roman" w:cs="Times New Roman"/>
          <w:sz w:val="28"/>
          <w:szCs w:val="28"/>
        </w:rPr>
        <w:t xml:space="preserve"> кодексу </w:t>
      </w:r>
      <w:proofErr w:type="spellStart"/>
      <w:r w:rsidRPr="00373F46">
        <w:rPr>
          <w:rFonts w:ascii="Times New Roman" w:hAnsi="Times New Roman" w:cs="Times New Roman"/>
          <w:sz w:val="28"/>
          <w:szCs w:val="28"/>
        </w:rPr>
        <w:t>України.статтями</w:t>
      </w:r>
      <w:proofErr w:type="spellEnd"/>
      <w:r w:rsidRPr="00373F46">
        <w:rPr>
          <w:rFonts w:ascii="Times New Roman" w:hAnsi="Times New Roman" w:cs="Times New Roman"/>
          <w:sz w:val="28"/>
          <w:szCs w:val="28"/>
        </w:rPr>
        <w:t xml:space="preserve"> 52– 53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Кодексу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контролюючими</w:t>
      </w:r>
      <w:proofErr w:type="spellEnd"/>
      <w:r w:rsidRPr="00373F46">
        <w:rPr>
          <w:rFonts w:ascii="Times New Roman" w:hAnsi="Times New Roman" w:cs="Times New Roman"/>
          <w:sz w:val="28"/>
          <w:szCs w:val="28"/>
        </w:rPr>
        <w:t xml:space="preserve"> органами </w:t>
      </w:r>
      <w:proofErr w:type="spellStart"/>
      <w:r w:rsidRPr="00373F46">
        <w:rPr>
          <w:rFonts w:ascii="Times New Roman" w:hAnsi="Times New Roman" w:cs="Times New Roman"/>
          <w:sz w:val="28"/>
          <w:szCs w:val="28"/>
        </w:rPr>
        <w:t>індивідуальних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податкових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консультацій</w:t>
      </w:r>
      <w:proofErr w:type="spellEnd"/>
      <w:r w:rsidRPr="00373F46">
        <w:rPr>
          <w:rFonts w:ascii="Times New Roman" w:hAnsi="Times New Roman" w:cs="Times New Roman"/>
          <w:sz w:val="28"/>
          <w:szCs w:val="28"/>
        </w:rPr>
        <w:t xml:space="preserve"> в </w:t>
      </w:r>
      <w:proofErr w:type="spellStart"/>
      <w:r w:rsidRPr="00373F46">
        <w:rPr>
          <w:rFonts w:ascii="Times New Roman" w:hAnsi="Times New Roman" w:cs="Times New Roman"/>
          <w:sz w:val="28"/>
          <w:szCs w:val="28"/>
        </w:rPr>
        <w:t>письмовій</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формі,статтями</w:t>
      </w:r>
      <w:proofErr w:type="spellEnd"/>
      <w:r w:rsidRPr="00373F46">
        <w:rPr>
          <w:rFonts w:ascii="Times New Roman" w:hAnsi="Times New Roman" w:cs="Times New Roman"/>
          <w:sz w:val="28"/>
          <w:szCs w:val="28"/>
        </w:rPr>
        <w:t xml:space="preserve"> 73 та 78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Кодексу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платниками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відповідей</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запити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контролюючих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органів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окрім</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запитів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контролюючих</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органів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щодо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законності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декларування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заявленого</w:t>
      </w:r>
      <w:proofErr w:type="spellEnd"/>
      <w:r w:rsidRPr="00373F46">
        <w:rPr>
          <w:rFonts w:ascii="Times New Roman" w:hAnsi="Times New Roman" w:cs="Times New Roman"/>
          <w:sz w:val="28"/>
          <w:szCs w:val="28"/>
        </w:rPr>
        <w:t xml:space="preserve"> до </w:t>
      </w:r>
      <w:proofErr w:type="spellStart"/>
      <w:r w:rsidRPr="00373F46">
        <w:rPr>
          <w:rFonts w:ascii="Times New Roman" w:hAnsi="Times New Roman" w:cs="Times New Roman"/>
          <w:sz w:val="28"/>
          <w:szCs w:val="28"/>
        </w:rPr>
        <w:t>відшкодування</w:t>
      </w:r>
      <w:proofErr w:type="spellEnd"/>
      <w:r w:rsidRPr="00373F46">
        <w:rPr>
          <w:rFonts w:ascii="Times New Roman" w:hAnsi="Times New Roman" w:cs="Times New Roman"/>
          <w:sz w:val="28"/>
          <w:szCs w:val="28"/>
        </w:rPr>
        <w:t xml:space="preserve"> з бюджету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та/</w:t>
      </w:r>
      <w:proofErr w:type="spellStart"/>
      <w:r w:rsidRPr="00373F46">
        <w:rPr>
          <w:rFonts w:ascii="Times New Roman" w:hAnsi="Times New Roman" w:cs="Times New Roman"/>
          <w:sz w:val="28"/>
          <w:szCs w:val="28"/>
        </w:rPr>
        <w:t>або</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від'ємного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значення</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податку</w:t>
      </w:r>
      <w:proofErr w:type="spellEnd"/>
      <w:r w:rsidRPr="00373F46">
        <w:rPr>
          <w:rFonts w:ascii="Times New Roman" w:hAnsi="Times New Roman" w:cs="Times New Roman"/>
          <w:sz w:val="28"/>
          <w:szCs w:val="28"/>
        </w:rPr>
        <w:t xml:space="preserve"> на </w:t>
      </w:r>
      <w:proofErr w:type="spellStart"/>
      <w:r w:rsidRPr="00373F46">
        <w:rPr>
          <w:rFonts w:ascii="Times New Roman" w:hAnsi="Times New Roman" w:cs="Times New Roman"/>
          <w:sz w:val="28"/>
          <w:szCs w:val="28"/>
        </w:rPr>
        <w:t>додану</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вартість</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що</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надійшли</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надійдуть</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платникам</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податків</w:t>
      </w:r>
      <w:proofErr w:type="spellEnd"/>
      <w:r w:rsidRPr="00373F46">
        <w:rPr>
          <w:rFonts w:ascii="Times New Roman" w:hAnsi="Times New Roman" w:cs="Times New Roman"/>
          <w:sz w:val="28"/>
          <w:szCs w:val="28"/>
        </w:rPr>
        <w:t xml:space="preserve"> до 31 </w:t>
      </w:r>
      <w:proofErr w:type="spellStart"/>
      <w:r w:rsidRPr="00373F46">
        <w:rPr>
          <w:rFonts w:ascii="Times New Roman" w:hAnsi="Times New Roman" w:cs="Times New Roman"/>
          <w:sz w:val="28"/>
          <w:szCs w:val="28"/>
        </w:rPr>
        <w:t>травня</w:t>
      </w:r>
      <w:proofErr w:type="spellEnd"/>
      <w:r w:rsidRPr="00373F46">
        <w:rPr>
          <w:rFonts w:ascii="Times New Roman" w:hAnsi="Times New Roman" w:cs="Times New Roman"/>
          <w:sz w:val="28"/>
          <w:szCs w:val="28"/>
        </w:rPr>
        <w:t xml:space="preserve"> 2020 року .</w:t>
      </w:r>
      <w:r w:rsidR="00153E15" w:rsidRPr="00373F46">
        <w:rPr>
          <w:rFonts w:ascii="Times New Roman" w:hAnsi="Times New Roman" w:cs="Times New Roman"/>
          <w:sz w:val="28"/>
          <w:szCs w:val="28"/>
          <w:lang w:val="uk-UA"/>
        </w:rPr>
        <w:t xml:space="preserve"> </w:t>
      </w:r>
      <w:r w:rsidRPr="00373F46">
        <w:rPr>
          <w:rFonts w:ascii="Times New Roman" w:hAnsi="Times New Roman" w:cs="Times New Roman"/>
          <w:sz w:val="28"/>
          <w:szCs w:val="28"/>
        </w:rPr>
        <w:t xml:space="preserve">З 1 </w:t>
      </w:r>
      <w:proofErr w:type="spellStart"/>
      <w:r w:rsidRPr="00373F46">
        <w:rPr>
          <w:rFonts w:ascii="Times New Roman" w:hAnsi="Times New Roman" w:cs="Times New Roman"/>
          <w:sz w:val="28"/>
          <w:szCs w:val="28"/>
        </w:rPr>
        <w:t>червня</w:t>
      </w:r>
      <w:proofErr w:type="spellEnd"/>
      <w:r w:rsidRPr="00373F46">
        <w:rPr>
          <w:rFonts w:ascii="Times New Roman" w:hAnsi="Times New Roman" w:cs="Times New Roman"/>
          <w:sz w:val="28"/>
          <w:szCs w:val="28"/>
        </w:rPr>
        <w:t xml:space="preserve"> 2020 року </w:t>
      </w:r>
      <w:proofErr w:type="spellStart"/>
      <w:r w:rsidRPr="00373F46">
        <w:rPr>
          <w:rFonts w:ascii="Times New Roman" w:hAnsi="Times New Roman" w:cs="Times New Roman"/>
          <w:sz w:val="28"/>
          <w:szCs w:val="28"/>
        </w:rPr>
        <w:t>перебіг</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строків</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які</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зупинялися</w:t>
      </w:r>
      <w:proofErr w:type="spellEnd"/>
      <w:r w:rsidRPr="00373F46">
        <w:rPr>
          <w:rFonts w:ascii="Times New Roman" w:hAnsi="Times New Roman" w:cs="Times New Roman"/>
          <w:sz w:val="28"/>
          <w:szCs w:val="28"/>
        </w:rPr>
        <w:t xml:space="preserve"> </w:t>
      </w:r>
      <w:proofErr w:type="spellStart"/>
      <w:r w:rsidRPr="00373F46">
        <w:rPr>
          <w:rFonts w:ascii="Times New Roman" w:hAnsi="Times New Roman" w:cs="Times New Roman"/>
          <w:sz w:val="28"/>
          <w:szCs w:val="28"/>
        </w:rPr>
        <w:t>відповідно</w:t>
      </w:r>
      <w:proofErr w:type="spellEnd"/>
      <w:r w:rsidRPr="00373F46">
        <w:rPr>
          <w:rFonts w:ascii="Times New Roman" w:hAnsi="Times New Roman" w:cs="Times New Roman"/>
          <w:sz w:val="28"/>
          <w:szCs w:val="28"/>
        </w:rPr>
        <w:t xml:space="preserve"> до </w:t>
      </w:r>
      <w:proofErr w:type="spellStart"/>
      <w:r w:rsidRPr="00373F46">
        <w:rPr>
          <w:rFonts w:ascii="Times New Roman" w:hAnsi="Times New Roman" w:cs="Times New Roman"/>
          <w:sz w:val="28"/>
          <w:szCs w:val="28"/>
        </w:rPr>
        <w:t>цього</w:t>
      </w:r>
      <w:proofErr w:type="spellEnd"/>
      <w:r w:rsidRPr="00373F46">
        <w:rPr>
          <w:rFonts w:ascii="Times New Roman" w:hAnsi="Times New Roman" w:cs="Times New Roman"/>
          <w:sz w:val="28"/>
          <w:szCs w:val="28"/>
        </w:rPr>
        <w:t xml:space="preserve"> пункту, </w:t>
      </w:r>
      <w:proofErr w:type="spellStart"/>
      <w:r w:rsidRPr="00373F46">
        <w:rPr>
          <w:rFonts w:ascii="Times New Roman" w:hAnsi="Times New Roman" w:cs="Times New Roman"/>
          <w:sz w:val="28"/>
          <w:szCs w:val="28"/>
        </w:rPr>
        <w:t>продовжується</w:t>
      </w:r>
      <w:proofErr w:type="spellEnd"/>
      <w:r w:rsidRPr="00373F46">
        <w:rPr>
          <w:rFonts w:ascii="Times New Roman" w:hAnsi="Times New Roman" w:cs="Times New Roman"/>
          <w:sz w:val="28"/>
          <w:szCs w:val="28"/>
        </w:rPr>
        <w:t xml:space="preserve"> з </w:t>
      </w:r>
      <w:proofErr w:type="spellStart"/>
      <w:r w:rsidRPr="00373F46">
        <w:rPr>
          <w:rFonts w:ascii="Times New Roman" w:hAnsi="Times New Roman" w:cs="Times New Roman"/>
          <w:sz w:val="28"/>
          <w:szCs w:val="28"/>
        </w:rPr>
        <w:t>урахуванням</w:t>
      </w:r>
      <w:proofErr w:type="spellEnd"/>
      <w:r w:rsidRPr="00373F46">
        <w:rPr>
          <w:rFonts w:ascii="Times New Roman" w:hAnsi="Times New Roman" w:cs="Times New Roman"/>
          <w:sz w:val="28"/>
          <w:szCs w:val="28"/>
        </w:rPr>
        <w:t xml:space="preserve"> часу, </w:t>
      </w:r>
      <w:proofErr w:type="spellStart"/>
      <w:r w:rsidRPr="00373F46">
        <w:rPr>
          <w:rFonts w:ascii="Times New Roman" w:hAnsi="Times New Roman" w:cs="Times New Roman"/>
          <w:sz w:val="28"/>
          <w:szCs w:val="28"/>
        </w:rPr>
        <w:t>що</w:t>
      </w:r>
      <w:proofErr w:type="spellEnd"/>
      <w:r w:rsidRPr="00373F46">
        <w:rPr>
          <w:rFonts w:ascii="Times New Roman" w:hAnsi="Times New Roman" w:cs="Times New Roman"/>
          <w:sz w:val="28"/>
          <w:szCs w:val="28"/>
        </w:rPr>
        <w:t xml:space="preserve"> минув до такого </w:t>
      </w:r>
      <w:proofErr w:type="spellStart"/>
      <w:r w:rsidRPr="00373F46">
        <w:rPr>
          <w:rFonts w:ascii="Times New Roman" w:hAnsi="Times New Roman" w:cs="Times New Roman"/>
          <w:sz w:val="28"/>
          <w:szCs w:val="28"/>
        </w:rPr>
        <w:t>зупинення</w:t>
      </w:r>
      <w:proofErr w:type="spellEnd"/>
      <w:r w:rsidRPr="00373F46">
        <w:rPr>
          <w:rFonts w:ascii="Times New Roman" w:hAnsi="Times New Roman" w:cs="Times New Roman"/>
          <w:sz w:val="28"/>
          <w:szCs w:val="28"/>
        </w:rPr>
        <w:t>.</w:t>
      </w:r>
      <w:r w:rsidR="00DD5AB4" w:rsidRPr="00373F46">
        <w:rPr>
          <w:sz w:val="28"/>
          <w:szCs w:val="28"/>
          <w:lang w:val="uk-UA"/>
        </w:rPr>
        <w:t>»</w:t>
      </w:r>
    </w:p>
    <w:p w:rsidR="00907BED" w:rsidRPr="00907BED" w:rsidRDefault="00D53722" w:rsidP="00C23D12">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907BED">
        <w:rPr>
          <w:rFonts w:ascii="Times New Roman" w:hAnsi="Times New Roman" w:cs="Times New Roman"/>
          <w:sz w:val="28"/>
          <w:szCs w:val="28"/>
          <w:lang w:val="uk-UA"/>
        </w:rPr>
        <w:t xml:space="preserve"> </w:t>
      </w:r>
      <w:r w:rsidR="00907BED">
        <w:rPr>
          <w:rFonts w:ascii="Times New Roman" w:hAnsi="Times New Roman" w:cs="Times New Roman"/>
          <w:sz w:val="28"/>
          <w:szCs w:val="28"/>
          <w:lang w:val="uk-UA"/>
        </w:rPr>
        <w:tab/>
      </w:r>
      <w:r w:rsidR="00907BED" w:rsidRPr="00907BED">
        <w:rPr>
          <w:rFonts w:ascii="Times New Roman" w:hAnsi="Times New Roman" w:cs="Times New Roman"/>
          <w:sz w:val="28"/>
          <w:szCs w:val="28"/>
          <w:lang w:val="uk-UA"/>
        </w:rPr>
        <w:t>У Розділ XXI "Прикінцеві та перехідні положення" Митного кодексу України (Відомості Верховної Ради України, 2012 р., № 44-48, ст. 552) пункт 9</w:t>
      </w:r>
      <w:r w:rsidR="00907BED" w:rsidRPr="007D5933">
        <w:rPr>
          <w:rFonts w:ascii="Times New Roman" w:hAnsi="Times New Roman" w:cs="Times New Roman"/>
          <w:sz w:val="28"/>
          <w:szCs w:val="28"/>
          <w:vertAlign w:val="superscript"/>
          <w:lang w:val="uk-UA"/>
        </w:rPr>
        <w:t>6</w:t>
      </w:r>
      <w:r w:rsidR="00907BED" w:rsidRPr="00907BED">
        <w:rPr>
          <w:rFonts w:ascii="Times New Roman" w:hAnsi="Times New Roman" w:cs="Times New Roman"/>
          <w:sz w:val="28"/>
          <w:szCs w:val="28"/>
          <w:lang w:val="uk-UA"/>
        </w:rPr>
        <w:t xml:space="preserve"> викласти в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«9</w:t>
      </w:r>
      <w:r w:rsidRPr="007D5933">
        <w:rPr>
          <w:rFonts w:ascii="Times New Roman" w:hAnsi="Times New Roman" w:cs="Times New Roman"/>
          <w:sz w:val="28"/>
          <w:szCs w:val="28"/>
          <w:vertAlign w:val="superscript"/>
          <w:lang w:val="uk-UA"/>
        </w:rPr>
        <w:t>6</w:t>
      </w:r>
      <w:r w:rsidRPr="00907BED">
        <w:rPr>
          <w:rFonts w:ascii="Times New Roman" w:hAnsi="Times New Roman" w:cs="Times New Roman"/>
          <w:sz w:val="28"/>
          <w:szCs w:val="28"/>
          <w:lang w:val="uk-UA"/>
        </w:rPr>
        <w:t xml:space="preserve">. Тимчасово, до 30 червня 2020 року, для здійснення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звільняються від сплати ввізного мита товари (в тому числі лікарські засоби, медичні вироби,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перелік яких визначено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митне оформлення товарів, зазначених в абзаці другому цього пункту, здійснюється першочергово;</w:t>
      </w:r>
    </w:p>
    <w:p w:rsid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плата за виконання митних формальностей поза місцем розташування митних органів або поза робочим часом, установленим для них, щодо товарів, зазначених в абзаці другому цього пункту, не справляється»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 xml:space="preserve"> Розділ IХ "Прикінцеві положення" Господарського Кодексу України (Відомості Верховної Ради України (ВВР), 2003, № 18, № 19-20, № 21-22, ст.144) доповнити новим пунктом 7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232, 269, 322, 324 цього Кодексу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Розділ VII "Прикінцеві положення" Сімейного Кодексу України (Відомості Верховної Ради України (ВВР), 2002, № 21-22, ст.135) доповнити новим пунктом 4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статтею 72, 129, 128, 139 цього Кодексу продовжуються на строк дії  такого карантину.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"Прикінцеві та перехідні положення" Цивільного Кодексу України (Відомості Верховної Ради України (ВВР), 2003, №№ 40-44, ст.356)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"12.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257, 258, 362, 559, 681, 728, 786,  1293 цього Кодексу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13. В період здійснення в Україні заходів щодо запобігання виникнення, поширення і розповсюдження епідемій, пандемій, зокрема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забороняється підвищення процентної ставки за кредитним договором.</w:t>
      </w:r>
    </w:p>
    <w:p w:rsidR="00907BED" w:rsidRDefault="004A54C8" w:rsidP="00C23D12">
      <w:pPr>
        <w:ind w:firstLine="709"/>
        <w:jc w:val="both"/>
        <w:rPr>
          <w:rFonts w:ascii="Times New Roman" w:hAnsi="Times New Roman" w:cs="Times New Roman"/>
          <w:sz w:val="28"/>
          <w:szCs w:val="28"/>
          <w:lang w:val="uk-UA"/>
        </w:rPr>
      </w:pPr>
      <w:r w:rsidRPr="004A54C8">
        <w:rPr>
          <w:rFonts w:ascii="Times New Roman" w:hAnsi="Times New Roman" w:cs="Times New Roman"/>
          <w:sz w:val="28"/>
          <w:szCs w:val="28"/>
          <w:lang w:val="uk-UA"/>
        </w:rPr>
        <w:t xml:space="preserve">14. З моменту установлення карантину, введеного постановою Кабінету Міністрів України «Про запобігання поширенню на території України гострої респіраторної хвороби COVID-19, спричиненої </w:t>
      </w:r>
      <w:proofErr w:type="spellStart"/>
      <w:r w:rsidRPr="004A54C8">
        <w:rPr>
          <w:rFonts w:ascii="Times New Roman" w:hAnsi="Times New Roman" w:cs="Times New Roman"/>
          <w:sz w:val="28"/>
          <w:szCs w:val="28"/>
          <w:lang w:val="uk-UA"/>
        </w:rPr>
        <w:t>коронавірусом</w:t>
      </w:r>
      <w:proofErr w:type="spellEnd"/>
      <w:r w:rsidRPr="004A54C8">
        <w:rPr>
          <w:rFonts w:ascii="Times New Roman" w:hAnsi="Times New Roman" w:cs="Times New Roman"/>
          <w:sz w:val="28"/>
          <w:szCs w:val="28"/>
          <w:lang w:val="uk-UA"/>
        </w:rPr>
        <w:t xml:space="preserve"> SARS-CoV-2» від 11 березня 2020 року №211 (з наступними змінами і доповненнями) і до його завершення в установленому законом порядку наймач звільняється від плати за користування майном відповідно до частини шостої статті 762 цього Кодексу.</w:t>
      </w:r>
    </w:p>
    <w:p w:rsidR="00473BE2" w:rsidRPr="00907BED" w:rsidRDefault="00473BE2" w:rsidP="00C23D12">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6</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У Кодексі законів про працю України  (Відомості Верховної Ради УРСР, 1971 р., додаток до № 50, ст. 375):</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Статтю 21 викласти у такій редакції: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"Трудовий договір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передбачене законодавством, колективним договором або угодою сторін.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 xml:space="preserve">Частину першу статті 24 після пункту 6 доповнити новим пунктом 7 такого змісту з подальшою зміною нумерації пунктів: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при укладенні трудового договору про дистанційну (надомну) роботу;"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lang w:val="uk-UA"/>
        </w:rPr>
        <w:tab/>
        <w:t>Статтю 60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"Стаття 60. Гнучкий режим робочого часу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погодженням між працівником і власником підприємства, установи, організації або уповноваженим ним органом для працівника може встановлюватись гнучкий режим робочого часу на визначений строк або безстроково як при прийнятті на роботу так і згодом.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На час загрози поширенню епідемії, пандемії та (або) на час загрози військового, техногенного, природного чи іншого характеру умова про </w:t>
      </w:r>
      <w:r w:rsidRPr="00907BED">
        <w:rPr>
          <w:rFonts w:ascii="Times New Roman" w:hAnsi="Times New Roman" w:cs="Times New Roman"/>
          <w:sz w:val="28"/>
          <w:szCs w:val="28"/>
          <w:lang w:val="uk-UA"/>
        </w:rPr>
        <w:lastRenderedPageBreak/>
        <w:t>дистанційну (надомну) роботу та гнучкий режим робочого часу може встановлюватися у наказі (розпорядженні) власника або уповноваженого ним органу без обов’язкового укладення у письмовій формі трудового договору про дистанційну (надомну) роботу.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встановленої денної, тижневої чи на певний обліковий період (два тижні, місяць тощо) норми тривалості робочого часу.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Гнучкий режим робочого часу може передбачати: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передбачатись поділ робочого дня на частини;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змінний час, протягом якого працівник на власний розсуд визначає періоди роботи в межах встановленої норми тривалості робочого часу;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час перерви для відпочинку і харчування.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Облік робочого часу забезпечується власником підприємства, установи, організації або уповноваженим ним органом.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інше) або коли такий режим є несумісним з вимогами щодо безпечних умов праці.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виробничо-технічної необхідності та / або для виконання невідкладних чи непередбачуваних завдань 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частини третьої статті 32 цього Кодексу не застосовуються.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разі відрядження на працівника поширюється режим робочого часу того підприємства (установи, організації), до якого (якої) його відряджено.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за допомогою інформаційно-комунікаційних технологій, але поза приміщенням роботодавця.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При дистанційній (надомній)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статтями 50 і 51 цього Кодексу.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Виконання дистанційної (надомної) роботи не тягне за собою будь-яких обмежень обсягу трудових прав працівників.</w:t>
      </w:r>
    </w:p>
    <w:p w:rsidR="00907BED" w:rsidRPr="00907BED" w:rsidRDefault="00907BED" w:rsidP="00EC5FFA">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При цьому, якщо працівник і роботодавець письмово не домовились про інше, дистанційна (надомна) робота передбачає оплату праці в повному обсязі та в строки, визначені діючим трудовим договором."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w:t>
      </w:r>
      <w:r w:rsidRPr="00907BED">
        <w:rPr>
          <w:rFonts w:ascii="Times New Roman" w:hAnsi="Times New Roman" w:cs="Times New Roman"/>
          <w:sz w:val="28"/>
          <w:szCs w:val="28"/>
          <w:lang w:val="uk-UA"/>
        </w:rPr>
        <w:tab/>
        <w:t>Статтю 113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113. Порядок оплати часу простою, а також при освоєнні нового виробництва (продукції)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Час простою не з вини працівника, в тому числі на період оголошення карантину встановленого Кабінетом Міністрів України, оплачується з розрахунку не нижче від двох третин тарифної ставки встановленого працівникові розряду (окладу).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Про початок простою, крім простою структурного підрозділу чи всього підприємства, працівник повинен попередити власника або уповноважений ним орган чи бригадира, майстра або посадових осіб.</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час простою, коли виникла виробнича ситуація, небезпечна для життя чи здоров'я працівника або для людей, які його оточують і навколишнього природного середовища не з його вини, за ним зберігається середній заробіток.</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Час простою з вини працівника не оплачується.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На період освоєння нового виробництва (продукції) власник або уповноважений ним орган може провадити робітникам доплату до попереднього середнього заробітку на строк не більш як шість місяців."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907BED">
        <w:rPr>
          <w:rFonts w:ascii="Times New Roman" w:hAnsi="Times New Roman" w:cs="Times New Roman"/>
          <w:sz w:val="28"/>
          <w:szCs w:val="28"/>
          <w:lang w:val="uk-UA"/>
        </w:rPr>
        <w:tab/>
        <w:t>Доповнити новою Главою XIX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Глава XIX "Прикінцеві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w:t>
      </w:r>
      <w:r w:rsidRPr="00907BED">
        <w:rPr>
          <w:rFonts w:ascii="Times New Roman" w:hAnsi="Times New Roman" w:cs="Times New Roman"/>
          <w:sz w:val="28"/>
          <w:szCs w:val="28"/>
          <w:lang w:val="uk-UA"/>
        </w:rPr>
        <w:lastRenderedPageBreak/>
        <w:t>визначені статтею 233 цього Кодексу продовжуються на строк дії  такого карантину.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Статтю 165</w:t>
      </w:r>
      <w:r w:rsid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2 Кодексу України про адміністративні правопорушення (Відомості Верховної Ради Української РСР (ВВР) 1984, додаток до № 51, ст.1122)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165</w:t>
      </w:r>
      <w:r>
        <w:rPr>
          <w:rFonts w:ascii="Times New Roman" w:hAnsi="Times New Roman" w:cs="Times New Roman"/>
          <w:sz w:val="28"/>
          <w:szCs w:val="28"/>
          <w:lang w:val="uk-UA"/>
        </w:rPr>
        <w:t>-</w:t>
      </w:r>
      <w:r w:rsidRPr="00907BED">
        <w:rPr>
          <w:rFonts w:ascii="Times New Roman" w:hAnsi="Times New Roman" w:cs="Times New Roman"/>
          <w:sz w:val="28"/>
          <w:szCs w:val="28"/>
          <w:lang w:val="uk-UA"/>
        </w:rPr>
        <w:t>2. Порушення порядку формування та застосування цін і тарифів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Порушення порядку формування, встановлення та застосування цін і тарифів, а також знижок, націнок, доплат до них -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тягне за собою накладення штрафу на громадян 100 неоподатковуваних мінімумів доходів громадян і на посадових осіб - 150 неоподатковуваних  мінімумів доходів громадян.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Ті самі дії, вчинені особою, яку протягом року було піддано адміністративному стягненню за одне з правопорушень, зазначених в частині першій цієї статті, -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тягне за собою накладення штрафу на громадян 150 неоподатковуваних мінімумів доходів громадян і на посадових осіб - 200 неоподатковуваних мінімумів доходів громадян.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Дії, встановлені у частині першій цієї статті, вчинені під час карантину, встановленого Кабінетом Міністрів України, на товари протиепідемічного призначення, що необхідні для запобігання поширенню епідемій, пандемій, у тому числі поширенню </w:t>
      </w:r>
      <w:proofErr w:type="spellStart"/>
      <w:r w:rsidRPr="00907BED">
        <w:rPr>
          <w:rFonts w:ascii="Times New Roman" w:hAnsi="Times New Roman" w:cs="Times New Roman"/>
          <w:sz w:val="28"/>
          <w:szCs w:val="28"/>
          <w:lang w:val="uk-UA"/>
        </w:rPr>
        <w:t>короновірусної</w:t>
      </w:r>
      <w:proofErr w:type="spellEnd"/>
      <w:r w:rsidRPr="00907BED">
        <w:rPr>
          <w:rFonts w:ascii="Times New Roman" w:hAnsi="Times New Roman" w:cs="Times New Roman"/>
          <w:sz w:val="28"/>
          <w:szCs w:val="28"/>
          <w:lang w:val="uk-UA"/>
        </w:rPr>
        <w:t xml:space="preserve"> хвороби (COVID-2019) та/або товарів, що мають істотну соціальну значущість, перелік яких визначений Кабінетом Міністрів України, якщо ціна перевищила у 1,2 рази рівень ціни визначений Кабінетом Міністрів України на такий товар - тягне за собою накладення штрафу на громадян від 200 до 250 неоподатковуваних мінімумів доходів громадян і на посадових осіб - від 250 до 300 неоподатковуваних мінімумів доходів громадян."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w:t>
      </w: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Частину п'яту статті 31 Кодексу цивільного захисту України (Відомості Верховної Ради (ВВР), 2013, № 34-35, ст.458)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Органи управління цивільного захисту зобов’язані сприяти засобам масової інформації у наданні населенню оперативних відомостей, зазначених у частині першій цієї статті. Оприлюднення інформації про наслідки </w:t>
      </w:r>
      <w:r w:rsidRPr="00907BED">
        <w:rPr>
          <w:rFonts w:ascii="Times New Roman" w:hAnsi="Times New Roman" w:cs="Times New Roman"/>
          <w:sz w:val="28"/>
          <w:szCs w:val="28"/>
          <w:lang w:val="uk-UA"/>
        </w:rPr>
        <w:lastRenderedPageBreak/>
        <w:t>надзвичайної ситуації здійснюється відповідно до законодавства про інформацію."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У Кодексі адміністративного судочинства України (Відомості Верховної Ради України (ВВР), 2005, № 35-36, № 37, ст.446):</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статтю 195 доповнити новою частиною 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Під час 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002371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учасники справи можуть брати участь у судовому засіданні в режимі </w:t>
      </w:r>
      <w:proofErr w:type="spellStart"/>
      <w:r w:rsidRPr="00907BED">
        <w:rPr>
          <w:rFonts w:ascii="Times New Roman" w:hAnsi="Times New Roman" w:cs="Times New Roman"/>
          <w:sz w:val="28"/>
          <w:szCs w:val="28"/>
          <w:lang w:val="uk-UA"/>
        </w:rPr>
        <w:t>відеоконференції</w:t>
      </w:r>
      <w:proofErr w:type="spellEnd"/>
      <w:r w:rsidRPr="00907BED">
        <w:rPr>
          <w:rFonts w:ascii="Times New Roman" w:hAnsi="Times New Roman" w:cs="Times New Roman"/>
          <w:sz w:val="28"/>
          <w:szCs w:val="28"/>
          <w:lang w:val="uk-UA"/>
        </w:rPr>
        <w:t xml:space="preserve"> поза межами приміщення суду з використанням власних технічних засобів. 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Розділ VI. "Прикінцеві  положення" доповнити новим пунктом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47, 79, 80, 114, 122, 162, 163, 164, 165, 169, 177, 193, 261, 295, 304, 309, 329, 338, 342, 363 цього Кодексу а також інші процесуальні строки щодо зміни предмета або підстави позову, збільшення або зменшення розміру позовних вимог, подання доказів, витребування доказів,  забезпечення доказів, а також щодо строків звернення до адміністративного суду, подання відзиву та відповіді на відзив, заперечення,  пояснень третьої особи щодо позову або відзиву, залишення позовної заяви без руху, повернення позовної заяви, пред’явлення зустрічного позову, розгляду адміністративної справи, апеляційного оскарження, розгляду апеляційної скарги, касаційного оскарження, розгляду касаційної скарги, подання заяви про перегляд судового рішення за нововиявленими або виключними обставинами,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Строк, який встановлює суд у своєму рішенні, не може бути меншим, ніж строк карантину,  пов′язаного із запобіганням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10</w:t>
      </w:r>
      <w:r w:rsidR="00907BED" w:rsidRPr="00907BED">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ab/>
        <w:t>У Кримінальному процесуальному кодексі України (Відомості Верховної Ради України (ВВР), 2013, № 9-10, № 11-12, № 13, ст.88):</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Частину другу статті 27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"2. Кримінальне провадження в судах усіх інстанцій здійснюється відкрито. Слідчий суддя, 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якщо участь в судовому засіданні </w:t>
      </w:r>
      <w:proofErr w:type="spellStart"/>
      <w:r w:rsidRPr="00907BED">
        <w:rPr>
          <w:rFonts w:ascii="Times New Roman" w:hAnsi="Times New Roman" w:cs="Times New Roman"/>
          <w:sz w:val="28"/>
          <w:szCs w:val="28"/>
          <w:lang w:val="uk-UA"/>
        </w:rPr>
        <w:t>становитеме</w:t>
      </w:r>
      <w:proofErr w:type="spellEnd"/>
      <w:r w:rsidRPr="00907BED">
        <w:rPr>
          <w:rFonts w:ascii="Times New Roman" w:hAnsi="Times New Roman" w:cs="Times New Roman"/>
          <w:sz w:val="28"/>
          <w:szCs w:val="28"/>
          <w:lang w:val="uk-UA"/>
        </w:rPr>
        <w:t xml:space="preserve"> загрозу життю чи здоров’ю особи. Слідчий суддя, суд може прийняти рішення про здійснення кримінального провадження у закритому судовому засіданні впродовж усього судового провадження або його окремої частини лише у випадках:</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якщо обвинуваченим є неповнолітній;</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розгляду справи про злочин проти статевої свободи та статевої недоторканості особи;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необхідності запобігти розголошенню відомостей про особисте та сімейне життя чи обставин, які принижують гідність особи;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якщо здійснення провадження у відкритому судовому засіданні може призвести до розголошення таємниці, що охороняється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необхідності забезпечення безпеки осіб, які беруть участь у кримінальному провадженні."</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Розділ ХІ "Перехідні положення" доповнити новим пунктом 20</w:t>
      </w:r>
      <w:r w:rsidRPr="00907BED">
        <w:rPr>
          <w:rFonts w:ascii="Times New Roman" w:hAnsi="Times New Roman" w:cs="Times New Roman"/>
          <w:sz w:val="28"/>
          <w:szCs w:val="28"/>
          <w:vertAlign w:val="superscript"/>
          <w:lang w:val="uk-UA"/>
        </w:rPr>
        <w:t>5</w:t>
      </w:r>
      <w:r>
        <w:rPr>
          <w:rFonts w:ascii="Times New Roman" w:hAnsi="Times New Roman" w:cs="Times New Roman"/>
          <w:sz w:val="28"/>
          <w:szCs w:val="28"/>
          <w:vertAlign w:val="superscript"/>
          <w:lang w:val="uk-UA"/>
        </w:rPr>
        <w:t xml:space="preserve"> </w:t>
      </w:r>
      <w:r w:rsidRPr="00907BED">
        <w:rPr>
          <w:rFonts w:ascii="Times New Roman" w:hAnsi="Times New Roman" w:cs="Times New Roman"/>
          <w:sz w:val="28"/>
          <w:szCs w:val="28"/>
          <w:lang w:val="uk-UA"/>
        </w:rPr>
        <w:t xml:space="preserve">такого змісту: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"20</w:t>
      </w:r>
      <w:r w:rsidRPr="00907BED">
        <w:rPr>
          <w:rFonts w:ascii="Times New Roman" w:hAnsi="Times New Roman" w:cs="Times New Roman"/>
          <w:sz w:val="28"/>
          <w:szCs w:val="28"/>
          <w:vertAlign w:val="superscript"/>
          <w:lang w:val="uk-UA"/>
        </w:rPr>
        <w:t>5</w:t>
      </w:r>
      <w:r w:rsidRPr="00907BED">
        <w:rPr>
          <w:rFonts w:ascii="Times New Roman" w:hAnsi="Times New Roman" w:cs="Times New Roman"/>
          <w:sz w:val="28"/>
          <w:szCs w:val="28"/>
          <w:lang w:val="uk-UA"/>
        </w:rPr>
        <w:t xml:space="preserve">.  Тимчасово, на період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встановити такі особливості судового контролю за дотриманням прав, свобод та інтересів осіб у кримінальних провадженнях, та розгляду окремих питань під час судового провадження.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Розгляд питань, які віднесено до повноважень слідчого судді (крім розгляду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 та окремих питань під час судового провадження здійснюється з урахуванням особливостей, визначених цим пунктом.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У разі неможливості визначити слідчого суддю у відповідному суді, (крім Вищого антикорупційного суду) місцевий суд вносить вмотивоване подання про передачу клопотання, яке має розглядатися слідчим суддею, для розгляду до іншого суду в межах юрисдикції одного суду апеляційної інстанції або до суду в межах юрисдикції різних апеляційних судів.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53722">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У Господарському процесуальному кодексі України (Відомості Верховної Ради України (ВВР), 1992, № 6, ст.56):</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Частину четверту статті 8 викласти у такій редакції: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 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якщо участь в судовому засіданні </w:t>
      </w:r>
      <w:proofErr w:type="spellStart"/>
      <w:r w:rsidRPr="00907BED">
        <w:rPr>
          <w:rFonts w:ascii="Times New Roman" w:hAnsi="Times New Roman" w:cs="Times New Roman"/>
          <w:sz w:val="28"/>
          <w:szCs w:val="28"/>
          <w:lang w:val="uk-UA"/>
        </w:rPr>
        <w:t>становитеме</w:t>
      </w:r>
      <w:proofErr w:type="spellEnd"/>
      <w:r w:rsidRPr="00907BED">
        <w:rPr>
          <w:rFonts w:ascii="Times New Roman" w:hAnsi="Times New Roman" w:cs="Times New Roman"/>
          <w:sz w:val="28"/>
          <w:szCs w:val="28"/>
          <w:lang w:val="uk-UA"/>
        </w:rPr>
        <w:t xml:space="preserve"> загрозу життю чи здоров’ю особи."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Статтю 197 доповнити новою частиною 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Під час </w:t>
      </w:r>
      <w:r w:rsidR="002371CB">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002371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учасники справи можуть брати участь у судовому засіданні в режимі </w:t>
      </w:r>
      <w:proofErr w:type="spellStart"/>
      <w:r w:rsidRPr="00907BED">
        <w:rPr>
          <w:rFonts w:ascii="Times New Roman" w:hAnsi="Times New Roman" w:cs="Times New Roman"/>
          <w:sz w:val="28"/>
          <w:szCs w:val="28"/>
          <w:lang w:val="uk-UA"/>
        </w:rPr>
        <w:t>відеоконференції</w:t>
      </w:r>
      <w:proofErr w:type="spellEnd"/>
      <w:r w:rsidRPr="00907BED">
        <w:rPr>
          <w:rFonts w:ascii="Times New Roman" w:hAnsi="Times New Roman" w:cs="Times New Roman"/>
          <w:sz w:val="28"/>
          <w:szCs w:val="28"/>
          <w:lang w:val="uk-UA"/>
        </w:rPr>
        <w:t xml:space="preserve"> поза межами приміщення суду з використанням власних технічних засобів. 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Розділ Х "Прикінцеві положення" доповнити новою частиною </w:t>
      </w:r>
      <w:r>
        <w:rPr>
          <w:rFonts w:ascii="Times New Roman" w:hAnsi="Times New Roman" w:cs="Times New Roman"/>
          <w:sz w:val="28"/>
          <w:szCs w:val="28"/>
          <w:lang w:val="uk-UA"/>
        </w:rPr>
        <w:t xml:space="preserve">4 </w:t>
      </w:r>
      <w:r w:rsidRPr="00907BED">
        <w:rPr>
          <w:rFonts w:ascii="Times New Roman" w:hAnsi="Times New Roman" w:cs="Times New Roman"/>
          <w:sz w:val="28"/>
          <w:szCs w:val="28"/>
          <w:lang w:val="uk-UA"/>
        </w:rPr>
        <w:t xml:space="preserve">такого змісту: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Під час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46, 157, 195, 229, 256, 260, 288, 295, 306, 321, 341, 346, 349, а також інші процесуальні строки щодо зміни предмета або підстави позову, </w:t>
      </w:r>
      <w:r w:rsidRPr="00907BED">
        <w:rPr>
          <w:rFonts w:ascii="Times New Roman" w:hAnsi="Times New Roman" w:cs="Times New Roman"/>
          <w:sz w:val="28"/>
          <w:szCs w:val="28"/>
          <w:lang w:val="uk-UA"/>
        </w:rPr>
        <w:lastRenderedPageBreak/>
        <w:t>збільшення або зменшення розміру позовних вимог, апеляційного оскарження, залишення апеляційної скарги без руху, повернення апеляційної скарги, подання заяви про скасування судового наказу, розгляду справи по суті, строки на які зупиняється провадження, подання заяви про перегляд судових рішень за нововиявленими або виключними обставинами, звернення зі скаргою, оскарження рішення третейського суду, судового розгляду справи, касаційного оскарження, подання відзиву,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Строк, який встановлює суд у своєму рішенні, не може бути меншим, ніж строк карантину,  пов′язаного із запобіганням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7D5933" w:rsidP="007D5933">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53722">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У Цивільному процесуальному кодексі України (Відомості Верховної Ради України (ВВР), 2004, № 40-41, 42, ст.492):</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частину третю статті 7 викласти у такій редакції: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 Суд може прийняти рішення про обмеження доступу осіб, які не є учасниками судового процесу, в судове засідання під час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якщо участь в судовому засіданні </w:t>
      </w:r>
      <w:proofErr w:type="spellStart"/>
      <w:r w:rsidRPr="00907BED">
        <w:rPr>
          <w:rFonts w:ascii="Times New Roman" w:hAnsi="Times New Roman" w:cs="Times New Roman"/>
          <w:sz w:val="28"/>
          <w:szCs w:val="28"/>
          <w:lang w:val="uk-UA"/>
        </w:rPr>
        <w:t>становитеме</w:t>
      </w:r>
      <w:proofErr w:type="spellEnd"/>
      <w:r w:rsidRPr="00907BED">
        <w:rPr>
          <w:rFonts w:ascii="Times New Roman" w:hAnsi="Times New Roman" w:cs="Times New Roman"/>
          <w:sz w:val="28"/>
          <w:szCs w:val="28"/>
          <w:lang w:val="uk-UA"/>
        </w:rPr>
        <w:t xml:space="preserve"> загрозу життю чи здоров’ю особи.";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Статтю 212 доповнити новою частиною 3</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w:t>
      </w:r>
      <w:r w:rsidR="002371CB">
        <w:rPr>
          <w:rFonts w:ascii="Times New Roman" w:hAnsi="Times New Roman" w:cs="Times New Roman"/>
          <w:sz w:val="28"/>
          <w:szCs w:val="28"/>
          <w:lang w:val="uk-UA"/>
        </w:rPr>
        <w:t>П</w:t>
      </w:r>
      <w:r w:rsidR="002371CB" w:rsidRPr="002371CB">
        <w:rPr>
          <w:rFonts w:ascii="Times New Roman" w:hAnsi="Times New Roman" w:cs="Times New Roman"/>
          <w:sz w:val="28"/>
          <w:szCs w:val="28"/>
          <w:lang w:val="uk-UA"/>
        </w:rPr>
        <w:t xml:space="preserve">ід час </w:t>
      </w:r>
      <w:r w:rsidR="002371CB">
        <w:rPr>
          <w:rFonts w:ascii="Times New Roman" w:hAnsi="Times New Roman" w:cs="Times New Roman"/>
          <w:sz w:val="28"/>
          <w:szCs w:val="28"/>
          <w:lang w:val="uk-UA"/>
        </w:rPr>
        <w:t xml:space="preserve"> </w:t>
      </w:r>
      <w:r w:rsidR="002371CB" w:rsidRPr="002371CB">
        <w:rPr>
          <w:rFonts w:ascii="Times New Roman" w:hAnsi="Times New Roman" w:cs="Times New Roman"/>
          <w:sz w:val="28"/>
          <w:szCs w:val="28"/>
          <w:lang w:val="uk-UA"/>
        </w:rPr>
        <w:t xml:space="preserve">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Pr="00907BED">
        <w:rPr>
          <w:rFonts w:ascii="Times New Roman" w:hAnsi="Times New Roman" w:cs="Times New Roman"/>
          <w:sz w:val="28"/>
          <w:szCs w:val="28"/>
          <w:lang w:val="uk-UA"/>
        </w:rPr>
        <w:t xml:space="preserve">, учасники справи можуть брати участь у судовому засіданні в режимі </w:t>
      </w:r>
      <w:proofErr w:type="spellStart"/>
      <w:r w:rsidRPr="00907BED">
        <w:rPr>
          <w:rFonts w:ascii="Times New Roman" w:hAnsi="Times New Roman" w:cs="Times New Roman"/>
          <w:sz w:val="28"/>
          <w:szCs w:val="28"/>
          <w:lang w:val="uk-UA"/>
        </w:rPr>
        <w:t>відеоконференції</w:t>
      </w:r>
      <w:proofErr w:type="spellEnd"/>
      <w:r w:rsidRPr="00907BED">
        <w:rPr>
          <w:rFonts w:ascii="Times New Roman" w:hAnsi="Times New Roman" w:cs="Times New Roman"/>
          <w:sz w:val="28"/>
          <w:szCs w:val="28"/>
          <w:lang w:val="uk-UA"/>
        </w:rPr>
        <w:t xml:space="preserve"> поза межами приміщення суду з використанням власних технічних засобів. Підтвердження особи учасника справи здійснюється шляхом накладення електронного підпису, якщо особа немає такого підпису, то у порядку, визначеному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або Державною судовою адміністрацією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lang w:val="uk-UA"/>
        </w:rPr>
        <w:tab/>
        <w:t>Розділ ХII "Прикінцеві положення" доповнити новою частиною 3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"3. Під час</w:t>
      </w:r>
      <w:r w:rsidR="005E03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 карантину, встановленого Кабінетом Міністрів України на запобігання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строки, визначені статтями  49, 83, 84, 170, 178, 179, 180, 181, 185, 210, 222, 253, 275, 284, 325, 354, 357, 360, 371, 390, 393, 395, 398, 407, 424 цього Кодексу а також інші процесуальні строки щодо зміни предмета або підстави позову, збільшення або зменшення розміру позовних вимог, подання доказів, витребування доказів,  забезпечення доказів, а також щодо строків звернення до суду, подання відзиву та відповіді на відзив, заперечення,  пояснень третьої особи щодо позову або відзиву, залишення позовної заяви без руху, подання зави про перегляд заочного рішення, повернення позовної заяви, пред’явлення зустрічного позову, заяви про скасування судового наказу, розгляду адміністративної справи, апеляційного оскарження, розгляду апеляційної скарги, касаційного оскарження, розгляду касаційної скарги, подання заяви про перегляд судового рішення за нововиявленими або виключними обставинами, продовжуються на строк дії  такого карантину."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53722">
        <w:rPr>
          <w:rFonts w:ascii="Times New Roman" w:hAnsi="Times New Roman" w:cs="Times New Roman"/>
          <w:sz w:val="28"/>
          <w:szCs w:val="28"/>
          <w:lang w:val="uk-UA"/>
        </w:rPr>
        <w:t>3</w:t>
      </w:r>
      <w:r w:rsidR="00907BED" w:rsidRPr="00907BED">
        <w:rPr>
          <w:rFonts w:ascii="Times New Roman" w:hAnsi="Times New Roman" w:cs="Times New Roman"/>
          <w:sz w:val="28"/>
          <w:szCs w:val="28"/>
          <w:lang w:val="uk-UA"/>
        </w:rPr>
        <w:t>. Розділ VII "Прикінцеві положення" Закону України «Про банки і банківську діяльність» (Відомості Верховної Ради України (ВВР), 2001, № 5-6, ст.30) доповнити новими частинами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"9. В період здійснення в Україні заходів щодо запобігання виникнення, поширення і розповсюдження епідемій, зокрема </w:t>
      </w:r>
      <w:proofErr w:type="spellStart"/>
      <w:r w:rsidRPr="00907BED">
        <w:rPr>
          <w:rFonts w:ascii="Times New Roman" w:hAnsi="Times New Roman" w:cs="Times New Roman"/>
          <w:sz w:val="28"/>
          <w:szCs w:val="28"/>
          <w:lang w:val="uk-UA"/>
        </w:rPr>
        <w:t>короновірусу</w:t>
      </w:r>
      <w:proofErr w:type="spellEnd"/>
      <w:r w:rsidRPr="00907BED">
        <w:rPr>
          <w:rFonts w:ascii="Times New Roman" w:hAnsi="Times New Roman" w:cs="Times New Roman"/>
          <w:sz w:val="28"/>
          <w:szCs w:val="28"/>
          <w:lang w:val="uk-UA"/>
        </w:rPr>
        <w:t xml:space="preserve"> (COVID-19) у зв’язку із такими заходами, забороняється пі</w:t>
      </w:r>
      <w:r w:rsidR="00D92C42">
        <w:rPr>
          <w:rFonts w:ascii="Times New Roman" w:hAnsi="Times New Roman" w:cs="Times New Roman"/>
          <w:sz w:val="28"/>
          <w:szCs w:val="28"/>
          <w:lang w:val="uk-UA"/>
        </w:rPr>
        <w:t xml:space="preserve">двищення </w:t>
      </w:r>
      <w:r w:rsidRPr="00907BED">
        <w:rPr>
          <w:rFonts w:ascii="Times New Roman" w:hAnsi="Times New Roman" w:cs="Times New Roman"/>
          <w:sz w:val="28"/>
          <w:szCs w:val="28"/>
          <w:lang w:val="uk-UA"/>
        </w:rPr>
        <w:t>процентної ставки за кредитним договором.</w:t>
      </w: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xml:space="preserve">0. Тимчасово, у зв’язку з проведенням заходів, спрямованих на запобігання виникнення та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положення статті 69 цього Закону щодо строків оприлюднення річної фінансової звітності, річної консолідованої фінансової звітності банку разом із аудиторським звітом за 2019 рік не застосовуються у 2020 році. Така звітність може бути оприлюднена банками до 30 квітня 2020 року, а після зазначеної дати оприлюднюється в строки, встановлені пунктом 7 Розділу XVII Закону України «Про цінні папери та фондовий ринок».</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11. Тимчасово, у зв’язку з проведенням заходів, спрямованих на запобігання виникнення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положення статті 69 цього Закону щодо строків оприлюднення річної консолідованої звітності банківської групи разом із аудиторським звітом за 2019 рік не застосовуються у 2020 році. Така звітність може бути оприлюднена відповідальною особою банківської групи до 1 червня 2020 року, а після </w:t>
      </w:r>
      <w:r w:rsidRPr="00907BED">
        <w:rPr>
          <w:rFonts w:ascii="Times New Roman" w:hAnsi="Times New Roman" w:cs="Times New Roman"/>
          <w:sz w:val="28"/>
          <w:szCs w:val="28"/>
          <w:lang w:val="uk-UA"/>
        </w:rPr>
        <w:lastRenderedPageBreak/>
        <w:t>зазначеної дати оприлюднюється протягом 30 робочих днів після оприлюднення річної фінансової звітності, річної консолідованої фінансової звітності банку разом із аудиторським звітом за 2019 рік."</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14</w:t>
      </w:r>
      <w:r w:rsidR="00907BED" w:rsidRPr="00907BED">
        <w:rPr>
          <w:rFonts w:ascii="Times New Roman" w:hAnsi="Times New Roman" w:cs="Times New Roman"/>
          <w:sz w:val="28"/>
          <w:szCs w:val="28"/>
          <w:lang w:val="uk-UA"/>
        </w:rPr>
        <w:t>. У Законі України "Про зайнятість населення" (Відомості Верховної Ради (ВВР), 2013, № 24, ст.243):</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Статтю 47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47. Допомога по частковому безробіттю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продукції без припинення трудових відносин у разі, коли: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зупинення (скорочення) виробництва на підприємстві або в цеху, дільниці із замкнутим циклом виробництва (структурний підрозділ підприємства, у якому здійснюються всі етапи технологічного процесу з виробництва певного виду продукції у межах такого підрозділу), що має невідворотний та тимчасовий характер, триває не менше трьох місяців і не перевищує шести місяців, не залежить від працівників та роботодавця, охопило не менш як 20 відсотків чисельності працівників підприємства або цеху, дільниці, у яких скорочення робочого часу становить 30 і більше відсотків на місяць;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зупинення (скорочення) виробництва та тривалості робочого часу працівників є вимушеним, оскільки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вичерпано всі можливі заходи запобігання йому, що підтверджується узгодженим рішенням роботодавця та виборним органом профспілкової організації, з якою укладено колективний договір, за результатами консультацій між ними;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роботодавцем вживаються заходи щодо профілактики та запобігання поширенню епідемії на виконання відповідного рішення місцевої державної адміністрації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Про можливе зупинення (скорочення) виробництва роботодавець зобов'язаний повідомляти територіальний орган письмово за формою та у </w:t>
      </w:r>
      <w:r w:rsidRPr="00907BED">
        <w:rPr>
          <w:rFonts w:ascii="Times New Roman" w:hAnsi="Times New Roman" w:cs="Times New Roman"/>
          <w:sz w:val="28"/>
          <w:szCs w:val="28"/>
          <w:lang w:val="uk-UA"/>
        </w:rPr>
        <w:lastRenderedPageBreak/>
        <w:t>строки, визначені центральним органом виконавчої влади, що реалізує державну політику у сфері зайнятості населення та трудової міграції.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Право на допомогу по частковому безробіттю мають застраховані особи, які протягом 12 місяців, що передували місяцю, в якому почалося скорочення передбаченої законодавством тривалості робочого часу, працювали не менше шести календарних місяців, сплачували страхові внески та у яких скорочення тривалості робочого часу становить 50 і більше відсотків на місяць.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коли роботодавцем вживаються заходи щодо профілактики та запобігання поширенню епідемії на виконання відповідного рішення обласної державної адміністрації, право на допомогу по частковому безробіттю мають усі застраховані особи, з якими роботодавцем оформлено трудові відносини.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Допомога по частковому безробіттю не надається у разі, коли: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зупинення (скорочення) виробництва носить сезонний характер або виникає виключно з організаційно-виробничих причин;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є можливість працевлаштування (тимчасового переведення) працівників на період зупинення (скорочення) виробництва на інших дільницях, у цехах;</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працівник:</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відмовився від працевлаштування (тимчасового переведення) на підходящу роботу на підприємстві з повним робочим днем (тижнем);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працює на підприємстві за сумісництвом;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проходить альтернативну (невійськову) службу.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Допомога по частковому безробіттю встановлюється за кожну годину, на яку працівникові було скорочено передбачену законодавством тривалість робочого часу, із розрахунку двох третин тарифної ставки (окладу), встановленої працівникові відповідного розряду. Розмір допомоги визначається під час затвердження бюджету Фонду загальнообов'язкового державного соціального страхування України на випадок безробіття виходячи з фінансових можливостей і не може перевищувати прожиткового мінімуму для працездатних осіб, встановленого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Виплата працівникам допомоги по частковому безробіттю здійснюється підприємством з першого дня скорочення тривалості їх робочого часу за рахунок коштів Фонду загальнообов'язкового державного соціального страхування України на випадок безробіття у межах строку зупинення (скорочення) виробництва, але не більше 180 календарних днів протягом року.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180 календарних днів - протягом періоду, що дорівнює періоду виплати допомоги), з дня закінчення виплати допомоги з підстав, передбачених пунктом 1 статті 40, пунктом 1 статті 36, частиною третьою статті 38 Кодексу законів України про працю, кошти повертаються в повному обсязі до Фонду загальнообов'язкового державного соціального страхування України на випадок безробіття.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Кошти не підлягають поверненню у разі коли роботодавцем вживалися заходи щодо профілактики та запобігання поширенню епідемії на виконання відповідного рішення обласної державної адміністрації.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Підприємство не може звернутися за наступним одержанням з Фонду загальнообов'язкового державного соціального страхування України на випадок безробіття коштів для виплати працівникам допомоги по частковому безробіттю раніше ніж через рік після закінчення строку виплати допомоги по частковому безробіттю.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Період виплати допомоги по частковому безробіттю у разі коли роботодавцем вживалися заходи щодо профілактики та запобігання поширенню епідемії на виконання відповідного рішення обласної державної адміністрації, не враховується при розгляді звернення за наступним одержанням допомоги по частковому безробіттю з причин виробничого характеру.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8. Порядок надання допомоги по частковому безробіттю встановлюється центральним органом виконавчої влади, що забезпечує формування державної політики у сфері зайнятості населення та трудової міграції.";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Доповнити новою статтею 47</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47</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Допомога по частковому безробіттю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Допомога по частковому безробіттю надається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застрахованим особам у разі втрати ними частини заробітної плати внаслідок вимушеного скорочення передбаченої законодавством тривалості робочого часу у зв’язку із зупиненням (скороченням) виробництва через проведення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w:t>
      </w:r>
      <w:r w:rsidRPr="00907BED">
        <w:rPr>
          <w:rFonts w:ascii="Times New Roman" w:hAnsi="Times New Roman" w:cs="Times New Roman"/>
          <w:sz w:val="28"/>
          <w:szCs w:val="28"/>
          <w:lang w:val="uk-UA"/>
        </w:rPr>
        <w:lastRenderedPageBreak/>
        <w:t>передбачених карантином, встановленим Кабінетом Міністрів України, за зверненням роботодавця для її виплати працівникам.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Сума допомоги по частковому безробіттю надається роботодавцям із числа суб’єктів малого та середнього підприємництва за період проведення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Допомога по частковому безробіттю не надається у разі наявності у роботодавця заборгованості з виплати заробітної плати та сплати єдиного внеску на загальнообов’язкове державне соціальне страхування, яка виникла протягом п’яти років, що передують року зупинення виробництва.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Для отримання допомоги по частковому безробіттю роботодавець має право звернутися до територіального органу центрального органу виконавчої влади, що реалізує державну політику у сфері зайнятості населення та трудової міграції, за місцем реєстрації його як платника єдиного внеску на загальнообов’язкове державне соціальне страхування та подає наступні документи: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заяву у довільній формі;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2) копію наказу із зазначенням дати початку зупинення (скорочення) виробництва та переліком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відомості про працівників (прізвище, ім’я, по батькові,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державний орган і мають відмітку в паспорті)), у яких </w:t>
      </w:r>
      <w:proofErr w:type="spellStart"/>
      <w:r w:rsidRPr="00907BED">
        <w:rPr>
          <w:rFonts w:ascii="Times New Roman" w:hAnsi="Times New Roman" w:cs="Times New Roman"/>
          <w:sz w:val="28"/>
          <w:szCs w:val="28"/>
          <w:lang w:val="uk-UA"/>
        </w:rPr>
        <w:t>виникло</w:t>
      </w:r>
      <w:proofErr w:type="spellEnd"/>
      <w:r w:rsidRPr="00907BED">
        <w:rPr>
          <w:rFonts w:ascii="Times New Roman" w:hAnsi="Times New Roman" w:cs="Times New Roman"/>
          <w:sz w:val="28"/>
          <w:szCs w:val="28"/>
          <w:lang w:val="uk-UA"/>
        </w:rPr>
        <w:t xml:space="preserve"> право на допомогу по частковому безробіттю згідно з цією статтею;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довідку про відсутність заборгованості з виплати заробітної плати та сплати єдиного внеску на загальнообов’язкове державне соціальне страхування, що виникла протягом п’яти років, що передують року зупинення (скорочення) виробництва.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Право на допомогу по частковому безробіттю відповідно до цієї статті мають застраховані особи, з якими роботодавцем оформлено трудові відносини (крім осіб, які отримують пенсію).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4. Допомога по частковому безробіттю встановлюється за кожну годину, на яку працівникові було скорочено передбачену законодавством тривалість робочого часу, із розрахунку двох третин тарифної ставки (окладу), встановленої працівникові відповідного розряду. Розмір допомоги визначається виходячи з фінансових можливостей Фонду і не може перевищувати розміру мінімальної заробітної плати, встановленої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Виплата працівникам допомоги по частковому безробіттю здійснюється роботодавцем з першого дня скорочення тривалості їх робочого часу за рахунок коштів Фонду у межах строку зупинення (скорочення) виробництва, але не більше строку проведення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У разі порушення гарантій зайнятості осіб, яким виплачувалася допомога по частковому безробіттю (розірвання трудового договору протягом шести місяців (якщо допомога виплачувалася менше ніж 180 календарних днів - протягом періоду, що дорівнює періоду виплати допомоги), з дня закінчення виплати допомоги з підстав, передбачених пунктом 1 статті 40 (крім повної ліквідації або припинення діяльності роботодавця), пунктом 1 статті 36, частиною третьою статті 38 Кодексу законів України про працю, кошти повертаються в повному обсязі до Фонду загальнообов'язкового державного соціального страхування України на випадок безробіття.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Роботодавець може звернутися за отриманням коштів для виплати працівникам допомоги по частковому безробіттю протягом 30 календарних днів з дня зупинення (скорочення) виробництва.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Період виплати допомоги по частковому безробіттю у разі коли роботодавцем вживалися заходи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не враховується при розгляді звернення за наступним одержанням допомоги по частковому безробіттю з причин виробничого характеру.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8. Рішення про надання допомоги по частковому безробіттю приймається територіальним органом центрального органу виконавчої влади, що реалізує державну політику у сфері зайнятості населення та трудової міграції на регіональному рівні протягом трьох робочих днів з дня подання роботодавцем документів, передбачених цією статтею до територіального органу центрального органу виконавчої влади, що реалізує державну політику у сфері зайнятості населення та трудової міграції за місцем реєстрації як платника єдиного внеску на загальнообов’язкове державне соціальне страхування.";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907BED">
        <w:rPr>
          <w:rFonts w:ascii="Times New Roman" w:hAnsi="Times New Roman" w:cs="Times New Roman"/>
          <w:sz w:val="28"/>
          <w:szCs w:val="28"/>
          <w:lang w:val="uk-UA"/>
        </w:rPr>
        <w:tab/>
        <w:t>Розділ XI "Прикінцеві та перехідні положення" доповнити новою частиною 5</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Установити, що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Кабінет Міністрів України має право вирішувати питання щодо тимчасового призупинення видачі дозволів на застосування праці іноземців та осіб без громадянства, в тому числі в окремих регіонах чи на окремі види діяльності;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центральний орган виконавчої влади, що реалізує державну політику у сфері зайнятості населення та трудової міграції має право визначати особливості реєстрації, перереєстрації, надання статусу безробітного та призначення виплати допомоги по безробіттю, відмінні від встановленого порядку;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статус безробітного надається особам з першого дня реєстрації їх у територіальних органах центрального органу виконавчої влади, що реалізує державну політику у сфері зайнятості населення та трудової міграції за їх особистою заявою без вимог до наявності підходящої роботи."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15</w:t>
      </w:r>
      <w:r w:rsidR="00907BED" w:rsidRPr="00907BED">
        <w:rPr>
          <w:rFonts w:ascii="Times New Roman" w:hAnsi="Times New Roman" w:cs="Times New Roman"/>
          <w:sz w:val="28"/>
          <w:szCs w:val="28"/>
          <w:lang w:val="uk-UA"/>
        </w:rPr>
        <w:t>. Розділ XII "Прикінцеві та перехідні положення" Закону України "Про освіту" (Відомості Верховної Ради (ВВР), 2017,     № 38-39, ст.380) доповнити новою частиною 1</w:t>
      </w:r>
      <w:r w:rsidR="00907BED" w:rsidRPr="00B77D04">
        <w:rPr>
          <w:rFonts w:ascii="Times New Roman" w:hAnsi="Times New Roman" w:cs="Times New Roman"/>
          <w:sz w:val="28"/>
          <w:szCs w:val="28"/>
          <w:vertAlign w:val="superscript"/>
          <w:lang w:val="uk-UA"/>
        </w:rPr>
        <w:t>1</w:t>
      </w:r>
      <w:r w:rsidR="00907BED"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B77D04">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.Тривалість навчального року у закладах освіти встановлюється спеціальними законами. У випадку встановлення заборони учасникам освітнього процесу відвідувати заклади освіти, тимчасово,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дата початку та/або закінчення відповідного навчального року (років) визначається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16</w:t>
      </w:r>
      <w:r w:rsidR="00907BED" w:rsidRPr="00907BED">
        <w:rPr>
          <w:rFonts w:ascii="Times New Roman" w:hAnsi="Times New Roman" w:cs="Times New Roman"/>
          <w:sz w:val="28"/>
          <w:szCs w:val="28"/>
          <w:lang w:val="uk-UA"/>
        </w:rPr>
        <w:t>. Статтю 18 "Заключні положення"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(ВВР), 1995, № 46, ст. 345) доповнити новою частиною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"Тимчасово встановити, що положення статті 71 цього Закону не застосовуються: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до 30 квітня 2020 року для виробників дезінфекційних засобів (3808 94 90 00 згідно з УКТЗЕД);</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до 31 травня 2020 року для виробників лікарських засобів, що здійснюють виробництво дезінфекційних засобів з використанням спирту етилового, акцизний податок з якого справляється за ставкою 0 гривень за 1 літр 100-відсоткового спирту."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17</w:t>
      </w:r>
      <w:r w:rsidR="00907BED" w:rsidRPr="00907BED">
        <w:rPr>
          <w:rFonts w:ascii="Times New Roman" w:hAnsi="Times New Roman" w:cs="Times New Roman"/>
          <w:sz w:val="28"/>
          <w:szCs w:val="28"/>
          <w:lang w:val="uk-UA"/>
        </w:rPr>
        <w:t>. Статтю 15 Закону України «Про державну соціальну допомогу малозабезпеченим сім’ям» (Відомості Верховної Ради України (ВВР), 2000, № 35, ст.290) доповнити  новим пунктом 12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"12. Установити, що визначений частиною першою статті 6 цього Закону строк виплати державної соціальної допомоги малозабезпеченим сім’ям, яким вона була призначена раніше, продовжується без подання необхідних документів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з подальшим проведенням перерахунку розміру виплаченої державної соціальної допомоги на підставі заяви та необхідних документів, поданих після закінчення терміну дії зазначених заходів."</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18</w:t>
      </w:r>
      <w:r w:rsidR="00907BED" w:rsidRPr="00907BED">
        <w:rPr>
          <w:rFonts w:ascii="Times New Roman" w:hAnsi="Times New Roman" w:cs="Times New Roman"/>
          <w:sz w:val="28"/>
          <w:szCs w:val="28"/>
          <w:lang w:val="uk-UA"/>
        </w:rPr>
        <w:t>. Розділ VIII "Прикінцеві положення" Закону України «Про державну допомогу сім'ям з дітьми» (№ 2745-VIII від 06.06.2019, ВВР, 2019, № 30, ст.119) доповнити новим пунктом 11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"11. Установити, що визначені статтею 6 цього Закону строки звернення щодо призначення державної допомоги сім'ям з дітьми, продовжуються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та один місяць після дати його завершення."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19</w:t>
      </w:r>
      <w:r w:rsidR="00907BED" w:rsidRPr="00907BED">
        <w:rPr>
          <w:rFonts w:ascii="Times New Roman" w:hAnsi="Times New Roman" w:cs="Times New Roman"/>
          <w:sz w:val="28"/>
          <w:szCs w:val="28"/>
          <w:lang w:val="uk-UA"/>
        </w:rPr>
        <w:t xml:space="preserve">. Розділ ХV "Прикінцеві положення" Закону України "Про загальнообов'язкове державне пенсійне страхування" (№ 2505-VIII від </w:t>
      </w:r>
      <w:r w:rsidR="00907BED" w:rsidRPr="00907BED">
        <w:rPr>
          <w:rFonts w:ascii="Times New Roman" w:hAnsi="Times New Roman" w:cs="Times New Roman"/>
          <w:sz w:val="28"/>
          <w:szCs w:val="28"/>
          <w:lang w:val="uk-UA"/>
        </w:rPr>
        <w:lastRenderedPageBreak/>
        <w:t>12.07.2018, ВВР, 2018, № 38, ст.280) доповнити новим пунктом 146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"14</w:t>
      </w:r>
      <w:r w:rsidRPr="00DC4891">
        <w:rPr>
          <w:rFonts w:ascii="Times New Roman" w:hAnsi="Times New Roman" w:cs="Times New Roman"/>
          <w:sz w:val="28"/>
          <w:szCs w:val="28"/>
          <w:vertAlign w:val="superscript"/>
          <w:lang w:val="uk-UA"/>
        </w:rPr>
        <w:t>6</w:t>
      </w:r>
      <w:r w:rsidRPr="00907BED">
        <w:rPr>
          <w:rFonts w:ascii="Times New Roman" w:hAnsi="Times New Roman" w:cs="Times New Roman"/>
          <w:sz w:val="28"/>
          <w:szCs w:val="28"/>
          <w:lang w:val="uk-UA"/>
        </w:rPr>
        <w:t xml:space="preserve">. У випадку пропуску, в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строку повторного огляду медико-соціальної експертизи особою з інвалідністю виплата пенсії по інвалідності не зупиняється до закінчення терміну дії зазначених заходів з подальшим проведенням перерахунку розміру виплаченої пенсії на підставі заяви та результатів переогляду особи з інвалідністю."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0</w:t>
      </w:r>
      <w:r w:rsidR="00907BED" w:rsidRPr="00907BED">
        <w:rPr>
          <w:rFonts w:ascii="Times New Roman" w:hAnsi="Times New Roman" w:cs="Times New Roman"/>
          <w:sz w:val="28"/>
          <w:szCs w:val="28"/>
          <w:lang w:val="uk-UA"/>
        </w:rPr>
        <w:t>. Закон України "Про пенсійне забезпечення осіб, звільнених з військової служби, та деяких інших осіб" (№ 2462-VIII від 19.06.2018, ВВР, 2018, № 39, ст.285) доповнити новим Розділом IX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Розділ IX "Прикінцеві та перехідні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Кабінету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вижити заходи щодо недопущення зменшення розміру виплат пенсій, а також проведення індексації пенсій, після завершення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Статтю 18. "Прикінцеві положення" Закону України "Про державну соціальну допомогу особам з інвалідністю з дитинства та дітям з інвалідністю" (№ 2249-VIII від 19.12.2017, ВВР, 2018, № 6-7, ст.43)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DC489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 випадку пропуску, в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строку переогляду особою з інвалідністю з дитинства або дитиною з інвалідністю виплата державної соціальної допомоги не зупиняється до закінчення терміну дії зазначених заходів з подальшим проведенням перерахунку розміру виплаченої державної соціальної допомоги на підставі </w:t>
      </w:r>
      <w:r w:rsidRPr="00907BED">
        <w:rPr>
          <w:rFonts w:ascii="Times New Roman" w:hAnsi="Times New Roman" w:cs="Times New Roman"/>
          <w:sz w:val="28"/>
          <w:szCs w:val="28"/>
          <w:lang w:val="uk-UA"/>
        </w:rPr>
        <w:lastRenderedPageBreak/>
        <w:t xml:space="preserve">заяви та результатів переогляду особи з інвалідністю з дитинства або дитини з інвалідністю.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Вжити заходи щодо недопущення зменшення розміру виплат державної соціальної допомоги, а також проведення індексації виплат, після завершення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зв'язку з цим пункт 3 вважати пунктом 4.</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Статтю 18. "Прикінцеві положення" Закону України  «Про державну соціальну допомогу особам, які не мають права на пенсію, та особам з інвалідністю» (№ 2745-VIII від 06.06.2019, ВВР, 2019, № 30, ст.119) доповнити новим пунктом 31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DC489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Установити, що визначені частиною першою статті 5 цього Закону строки звернення за допомогою продовжуються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та один місяць після дати його завершення»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випадку пропуску, в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строку переогляду особою з інвалідністю виплата державної соціальної допомоги не зупиняється до закінчення терміну дії зазначених заходів з подальшим проведенням перерахунку розміру виплаченої державної соціальної допомоги на підставі заяви та результатів переогляду особи з інвалідністю».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7D5933"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53722">
        <w:rPr>
          <w:rFonts w:ascii="Times New Roman" w:hAnsi="Times New Roman" w:cs="Times New Roman"/>
          <w:sz w:val="28"/>
          <w:szCs w:val="28"/>
          <w:lang w:val="uk-UA"/>
        </w:rPr>
        <w:t>3</w:t>
      </w:r>
      <w:r w:rsidR="00907BED" w:rsidRPr="00907BED">
        <w:rPr>
          <w:rFonts w:ascii="Times New Roman" w:hAnsi="Times New Roman" w:cs="Times New Roman"/>
          <w:sz w:val="28"/>
          <w:szCs w:val="28"/>
          <w:lang w:val="uk-UA"/>
        </w:rPr>
        <w:t>. Пункт 10 частини першої статті 13 Закону України "Про розвиток та державну підтримку малого і середнього підприємництва в Україні" (Відомості Верховної Ради України (ВВР), 2013, № 3, ст.23) виключити.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24</w:t>
      </w:r>
      <w:r w:rsidR="00907BED" w:rsidRPr="00907BED">
        <w:rPr>
          <w:rFonts w:ascii="Times New Roman" w:hAnsi="Times New Roman" w:cs="Times New Roman"/>
          <w:sz w:val="28"/>
          <w:szCs w:val="28"/>
          <w:lang w:val="uk-UA"/>
        </w:rPr>
        <w:t>. Розділ VIIІ "Прикінцеві положення" Закону України "Про загальнообов’язкове державне соціальне страхування на випадок безробіття" (Відомості Верховної Ради України (ВВР), 2000, № 22, ст.171) доповнити новою частиною 3</w:t>
      </w:r>
      <w:r w:rsidR="00907BED" w:rsidRPr="00DC4891">
        <w:rPr>
          <w:rFonts w:ascii="Times New Roman" w:hAnsi="Times New Roman" w:cs="Times New Roman"/>
          <w:sz w:val="28"/>
          <w:szCs w:val="28"/>
          <w:vertAlign w:val="superscript"/>
          <w:lang w:val="uk-UA"/>
        </w:rPr>
        <w:t>2</w:t>
      </w:r>
      <w:r w:rsidR="00907BED" w:rsidRPr="00907BED">
        <w:rPr>
          <w:rFonts w:ascii="Times New Roman" w:hAnsi="Times New Roman" w:cs="Times New Roman"/>
          <w:sz w:val="28"/>
          <w:szCs w:val="28"/>
          <w:lang w:val="uk-UA"/>
        </w:rPr>
        <w:t xml:space="preserve"> такого змісту: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"3</w:t>
      </w:r>
      <w:r w:rsidRPr="00DC489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Установити, що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допомога по безробіттю призначається з першого дня надання статусу безробітного;</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виплата допомоги по безробіттю може здійснюватися без особистого відвідування безробітним територіального органу центрального органу виконавчої влади, що реалізує державну політику у сфері зайнятості населення та трудової міграції, за умови підтвердження безробітним наміру перебування у статусі безробітного будь-якими засобами комунікації (телефонний зв'язок, електронні засоби тощо)".</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25</w:t>
      </w:r>
      <w:r w:rsidR="00907BED" w:rsidRPr="00907BED">
        <w:rPr>
          <w:rFonts w:ascii="Times New Roman" w:hAnsi="Times New Roman" w:cs="Times New Roman"/>
          <w:sz w:val="28"/>
          <w:szCs w:val="28"/>
          <w:lang w:val="uk-UA"/>
        </w:rPr>
        <w:t>. Розділ VI "Заключні положення" Закону України «Про політичні партії в Україні» (Відомості Верховної Ради України (ВВР), 2001, № 23, ст.118) доповнити новою частиною 5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Встановити, що звіти про майно, доходи, витрати і зобов'язання фінансового характеру політичних партій, передбачені статтею 17 цього Закону, кінцевий термін подання яких припадає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подаються не пізніше ніж на сороковий день після закінчення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26</w:t>
      </w:r>
      <w:r w:rsidR="00907BED" w:rsidRPr="00907BED">
        <w:rPr>
          <w:rFonts w:ascii="Times New Roman" w:hAnsi="Times New Roman" w:cs="Times New Roman"/>
          <w:sz w:val="28"/>
          <w:szCs w:val="28"/>
          <w:lang w:val="uk-UA"/>
        </w:rPr>
        <w:t>. Розділ V "Прикінцеві положення" Закону України "Про бухгалтерський облік та фінансову звітність в Україні" (Відомості Верховної Ради України (ВВР), 1999, № 40, ст.365) доповнити новим пунктом 1</w:t>
      </w:r>
      <w:r w:rsidR="00907BED" w:rsidRPr="00074580">
        <w:rPr>
          <w:rFonts w:ascii="Times New Roman" w:hAnsi="Times New Roman" w:cs="Times New Roman"/>
          <w:sz w:val="28"/>
          <w:szCs w:val="28"/>
          <w:vertAlign w:val="superscript"/>
          <w:lang w:val="uk-UA"/>
        </w:rPr>
        <w:t>2</w:t>
      </w:r>
      <w:r w:rsidR="00907BED" w:rsidRPr="00907BED">
        <w:rPr>
          <w:rFonts w:ascii="Times New Roman" w:hAnsi="Times New Roman" w:cs="Times New Roman"/>
          <w:sz w:val="28"/>
          <w:szCs w:val="28"/>
          <w:lang w:val="uk-UA"/>
        </w:rPr>
        <w:t xml:space="preserve">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w:t>
      </w:r>
      <w:r w:rsidR="00DC4891" w:rsidRPr="00DC4891">
        <w:rPr>
          <w:rFonts w:ascii="Times New Roman" w:hAnsi="Times New Roman" w:cs="Times New Roman"/>
          <w:sz w:val="28"/>
          <w:szCs w:val="28"/>
          <w:lang w:val="uk-UA"/>
        </w:rPr>
        <w:t>1</w:t>
      </w:r>
      <w:r w:rsidR="00DC4891" w:rsidRPr="00DC4891">
        <w:rPr>
          <w:rFonts w:ascii="Times New Roman" w:hAnsi="Times New Roman" w:cs="Times New Roman"/>
          <w:sz w:val="28"/>
          <w:szCs w:val="28"/>
          <w:vertAlign w:val="superscript"/>
          <w:lang w:val="uk-UA"/>
        </w:rPr>
        <w:t>-2</w:t>
      </w:r>
      <w:r w:rsidR="00DC4891" w:rsidRPr="00DC4891">
        <w:rPr>
          <w:rFonts w:ascii="Times New Roman" w:hAnsi="Times New Roman" w:cs="Times New Roman"/>
          <w:sz w:val="28"/>
          <w:szCs w:val="28"/>
          <w:lang w:val="uk-UA"/>
        </w:rPr>
        <w:t xml:space="preserve">. Особи, відповідальні за своєчасне та у повному обсязі подання та оприлюднення фінансової звітності, визначені статтею 11 цього Закону, звільняються від відповідальності за порушення строків оприлюднення фінансової звітності за 2019 рік або консолідованої фінансової звітності за 2019 рік разом з аудиторським звітом у разі якщо така звітність буде оприлюднена у період дії карантину, встановленого з метою запобігання поширенню на території України </w:t>
      </w:r>
      <w:proofErr w:type="spellStart"/>
      <w:r w:rsidR="00DC4891" w:rsidRPr="00DC4891">
        <w:rPr>
          <w:rFonts w:ascii="Times New Roman" w:hAnsi="Times New Roman" w:cs="Times New Roman"/>
          <w:sz w:val="28"/>
          <w:szCs w:val="28"/>
          <w:lang w:val="uk-UA"/>
        </w:rPr>
        <w:t>коронавірусної</w:t>
      </w:r>
      <w:proofErr w:type="spellEnd"/>
      <w:r w:rsidR="00DC4891" w:rsidRPr="00DC4891">
        <w:rPr>
          <w:rFonts w:ascii="Times New Roman" w:hAnsi="Times New Roman" w:cs="Times New Roman"/>
          <w:sz w:val="28"/>
          <w:szCs w:val="28"/>
          <w:lang w:val="uk-UA"/>
        </w:rPr>
        <w:t xml:space="preserve"> хвороби COVID-19, або протягом 90 календарних днів з дня, наступного за днем завершення такого карантину, але не пізніше 31 грудня 2020 року, а для підприємств, які є </w:t>
      </w:r>
      <w:r w:rsidR="00DC4891" w:rsidRPr="00DC4891">
        <w:rPr>
          <w:rFonts w:ascii="Times New Roman" w:hAnsi="Times New Roman" w:cs="Times New Roman"/>
          <w:sz w:val="28"/>
          <w:szCs w:val="28"/>
          <w:lang w:val="uk-UA"/>
        </w:rPr>
        <w:lastRenderedPageBreak/>
        <w:t xml:space="preserve">емітентами цінних паперів, протягом строку, встановленого пунктом 7 Розділу VII  "Прикінцеві положення" Закону України "Про цінні папери та фондовий ринок", але не пізніше 31 грудня 2020 року </w:t>
      </w:r>
      <w:r w:rsidRPr="00907BED">
        <w:rPr>
          <w:rFonts w:ascii="Times New Roman" w:hAnsi="Times New Roman" w:cs="Times New Roman"/>
          <w:sz w:val="28"/>
          <w:szCs w:val="28"/>
          <w:lang w:val="uk-UA"/>
        </w:rPr>
        <w:t>".</w:t>
      </w:r>
    </w:p>
    <w:p w:rsidR="00907BED" w:rsidRPr="00907BED" w:rsidRDefault="00907BED" w:rsidP="009E482B">
      <w:pPr>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27</w:t>
      </w:r>
      <w:r w:rsidR="00907BED" w:rsidRPr="00907BED">
        <w:rPr>
          <w:rFonts w:ascii="Times New Roman" w:hAnsi="Times New Roman" w:cs="Times New Roman"/>
          <w:sz w:val="28"/>
          <w:szCs w:val="28"/>
          <w:lang w:val="uk-UA"/>
        </w:rPr>
        <w:t>. Частину першу статті 20 Закону України "Про ціни і ціноутворення" (Відомості Верховної Ради (ВВР), 2013, № 19-20, ст.190)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До суб’єктів господарювання застосовуються адміністративно-господарські санкції за: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порушення вимог щодо формування, встановлення та застосування державних регульованих цін - вилучення необґрунтовано одержаної виручки, що становить позитивну різницю між фактичною виручкою від продажу (реалізації) товару та виручкою за цінами, сформованими відповідно до запровадженого способу регулювання (крім тих, що на постійній основі надають житлово-комунальні послуги або мають адресного споживача), та штраф у розмірі 100 відсотків необґрунтовано одержаної виручки;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стягнення плати за товари, які згідно із законодавством надаються безоплатно, - штраф у розмірі 100 відсотків вартості проданих (реалізованих) товарів;</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надання уповноваженим органам недостовірних відомостей - штраф у розмірі 1000 неоподатковуваних мінімумів доходів громадян;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невиконання приписів уповноважених органів або створення перешкод для виконання покладених на них функцій - штраф у розмірі 2000 неоподатковуваних мінімумів доходів громадян."</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28</w:t>
      </w:r>
      <w:r w:rsidR="00907BED" w:rsidRPr="00907BED">
        <w:rPr>
          <w:rFonts w:ascii="Times New Roman" w:hAnsi="Times New Roman" w:cs="Times New Roman"/>
          <w:sz w:val="28"/>
          <w:szCs w:val="28"/>
          <w:lang w:val="uk-UA"/>
        </w:rPr>
        <w:t>. У Законі України "Про засади державної регуляторної політики у сфері господарської діяльності" (Відомості Верховної Ради України (ВВР), 2004, № 9, ст. 79):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абзац дев'ятий частини другої статті 3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w:t>
      </w:r>
      <w:r w:rsidRPr="00907BED">
        <w:rPr>
          <w:rFonts w:ascii="Times New Roman" w:hAnsi="Times New Roman" w:cs="Times New Roman"/>
          <w:sz w:val="28"/>
          <w:szCs w:val="28"/>
          <w:lang w:val="uk-UA"/>
        </w:rPr>
        <w:lastRenderedPageBreak/>
        <w:t>передбачених карантином, встановленим Кабінетом Міністрів України, а також з питань мобілізації та демобілізації;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Статтю 40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"Стаття 40. Особливості здійснення регуляторної діяльності в умовах воєнного, надзвичайного стану та оголошення зони надзвичайної екологічної ситуації.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 умовах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відповідно до Конституції України та в установленому порядку регуляторна діяльність здійснюється з урахуванням обмежень прав і свобод людини і громадянина, які в умовах воєнного та надзвичайного стану, оголошення зони надзвичайної екологічної ситуації встановлюються відповідно до Конституції України, Закону України "Про правовий режим воєнного стану", Закону України "Про правовий режим надзвичайного стану" та Закону України "Про зону надзвичайної екологічної ситуації."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29</w:t>
      </w:r>
      <w:r w:rsidR="00907BED" w:rsidRPr="00907BED">
        <w:rPr>
          <w:rFonts w:ascii="Times New Roman" w:hAnsi="Times New Roman" w:cs="Times New Roman"/>
          <w:sz w:val="28"/>
          <w:szCs w:val="28"/>
          <w:lang w:val="uk-UA"/>
        </w:rPr>
        <w:t>. Розділ VII "Прикінцеві положення" Закону України "Про цінні папери та фондовий ринок" (Відомості Верховної Ради України (ВВР), 2006, № 31, ст. 268) доповнити новим пунктом 7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положення статті 40 цього Закону щодо строків розкриття річної інформації про емітента за 2019 рік не застосовуються у 2020 році. Така річна інформація може бути розкрита емітентами цінних паперів до 30 квітня 2020 року, а після зазначеної дати розкривається протягом 5 робочих днів після: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проведення загальних зборів акціонерів в порядку, встановленому пунктом 10 Розділу XVII Закону України "Про акціонерні товариства";</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проведення загальних зборів учасників товариств з обмеженою відповідальністю, які є емітентами цінних паперів, в порядку, встановленому пунктом 51 Глави VIII Закону України "Про товариства з обмеженою та додатковою відповідальністю".</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E482B"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00D53722">
        <w:rPr>
          <w:rFonts w:ascii="Times New Roman" w:hAnsi="Times New Roman" w:cs="Times New Roman"/>
          <w:sz w:val="28"/>
          <w:szCs w:val="28"/>
          <w:lang w:val="uk-UA"/>
        </w:rPr>
        <w:t>0</w:t>
      </w:r>
      <w:r w:rsidR="00907BED" w:rsidRPr="00907BED">
        <w:rPr>
          <w:rFonts w:ascii="Times New Roman" w:hAnsi="Times New Roman" w:cs="Times New Roman"/>
          <w:sz w:val="28"/>
          <w:szCs w:val="28"/>
          <w:lang w:val="uk-UA"/>
        </w:rPr>
        <w:t>. Розділ XVII "Прикінцеві та перехідні положення" Закону України "Про акціонерні товариства" (Відомості Верховної Ради України (ВВР), 2008, № 50-51, ст.384)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"10.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32 Закону України "Про акціонерні товариства" щодо строків проведення річних загальні зборів акціонерів не застосовуються у 2020 році. При цьому проведення загальних зборів акціонерів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Річні загальні збори акціонерів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акціонерів в порядку, встановленому цим Законом, загальні збори акціонерів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r w:rsidRPr="00907BED">
        <w:rPr>
          <w:rFonts w:ascii="Times New Roman" w:hAnsi="Times New Roman" w:cs="Times New Roman"/>
          <w:sz w:val="28"/>
          <w:szCs w:val="28"/>
          <w:lang w:val="uk-UA"/>
        </w:rPr>
        <w:tab/>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11. Встановити, що у разі завершення строку повноважень членів наглядових рад акціонерних товариств у 2020 році, повноваження таких членів наглядових рад продовжуються в повному обсязі до дати проведення загальних зборів акціонерів в порядку, встановленому пунктом 10 цього Розділу.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12.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акціонерів у зв’язку із здійсненням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E482B"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D53722">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Розділ IX "Прикінцеві та перехідні положення" Закону України "Про інститути спільного інвестування" (Відомості Верховної Ради (ВВР), 2013, № 29, ст.337)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"16.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16 Закону України «Про інститути спільного інвестування» щодо строків проведення річних загальні зборів корпоративного фонду не застосовуються у 2020 році. При цьому проведення загальних зборів корпоративного фонду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Річні загальні збори корпоративного фонду у 2020 році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корпоративного фонду в порядку, встановленому цим Законом, загальні збори корпоративного фонду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p>
    <w:p w:rsidR="00907BED" w:rsidRPr="00907BED" w:rsidRDefault="00D5372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17</w:t>
      </w:r>
      <w:r w:rsidR="00907BED" w:rsidRPr="00907BED">
        <w:rPr>
          <w:rFonts w:ascii="Times New Roman" w:hAnsi="Times New Roman" w:cs="Times New Roman"/>
          <w:sz w:val="28"/>
          <w:szCs w:val="28"/>
          <w:lang w:val="uk-UA"/>
        </w:rPr>
        <w:t xml:space="preserve">.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корпоративного фонду у зв’язку із здійсненням заходів щодо запобігання виникненню і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 xml:space="preserve">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18.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положення  статті 75 Закону України «Про інститути спільного інвестування» щодо строків розкриття річного звіту щодо діяльності інституту спільного інвестування за 2019 рік не застосовуються у 2020 році. Такий річний звіт може бути розкритий компанією з управління активами до 1 квітня 2020 року, а після зазначеної дати розкривається протягом 5 робочих днів після: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проведення загальних зборів корпоративного фонду в порядку, встановленому пунктом 16 цього Розділу;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прийняття уповноваженим органом компанії з управління активами пайового фонду рішення про затвердження річного звіту фонду в порядку, визначеному законодавством та регламентом такого фонду."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2F59B1"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32</w:t>
      </w:r>
      <w:r w:rsidR="00907BED" w:rsidRPr="00907BED">
        <w:rPr>
          <w:rFonts w:ascii="Times New Roman" w:hAnsi="Times New Roman" w:cs="Times New Roman"/>
          <w:sz w:val="28"/>
          <w:szCs w:val="28"/>
          <w:lang w:val="uk-UA"/>
        </w:rPr>
        <w:t>. Главу VIII. "Прикінцеві та перехідні положення" Закону України «Про товариства з обмеженою та додатковою відповідальністю» (Відомості Верховної Ради (ВВР), 2018, № 13, ст.69)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DC489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31 Закону України «Про товариства з обмеженою та додатковою відповідальністю» щодо строків проведення річних загальні зборів учасників не застосовуються у 2020 році до товариств, які є емітентами цінних паперів. При цьому проведення загальних зборів учасників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Річні </w:t>
      </w:r>
      <w:r w:rsidRPr="00907BED">
        <w:rPr>
          <w:rFonts w:ascii="Times New Roman" w:hAnsi="Times New Roman" w:cs="Times New Roman"/>
          <w:sz w:val="28"/>
          <w:szCs w:val="28"/>
          <w:lang w:val="uk-UA"/>
        </w:rPr>
        <w:lastRenderedPageBreak/>
        <w:t xml:space="preserve">загальні збори учасників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учасників в порядку, встановленому цим Законом, загальні збори учасників товариств, які є емітентами цінних паперів, можуть бути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з цінних паперів та фондового ринку.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w:t>
      </w:r>
      <w:r w:rsidRPr="00DC489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Національній комісії з цінних паперів та фондового ринку невідкладно розробити та затвердити тимчасовий порядок скликання та дистанційного проведення загальних зборів учасників товариств, які є емітентами цінних паперів, у зв’язку із здійсненням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Такий акт, прийнятий Національною комісією з цінних паперів та фондового ринку на виконання цього Закону, не підлягає державній реєстрації в Міністерстві юстиції України. Зазначений акт Національної комісії з цінних паперів та фондового ринку оприлюднюється на її офіційному веб-сайті та набирає чинності з дня його офіційного опублікування. Офіційним опублікуванням такого акту Національної комісії з цінних паперів та фондового ринку вважається його оприлюднення на офіційному веб-сайті Національної комісії з цінних паперів та фондового ринку.."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2F59B1"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33</w:t>
      </w:r>
      <w:r w:rsidR="00907BED" w:rsidRPr="00907BED">
        <w:rPr>
          <w:rFonts w:ascii="Times New Roman" w:hAnsi="Times New Roman" w:cs="Times New Roman"/>
          <w:sz w:val="28"/>
          <w:szCs w:val="28"/>
          <w:lang w:val="uk-UA"/>
        </w:rPr>
        <w:t>. Розділ IX "Прикінцеві положення" Закону України «Про кредитні спілки» (Відомості Верховної Ради України (ВВР), 2002, № 15, ст.101)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Тимчасово, у зв’язку з проведенням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норми статті 14 Закону України «Про кредитні спілки» щодо строків проведення загальні зборів членів кредитних спілок не застосовуються у 2020 році. При цьому скликання та проведення загальних зборів членів кредитних </w:t>
      </w:r>
      <w:r w:rsidRPr="00907BED">
        <w:rPr>
          <w:rFonts w:ascii="Times New Roman" w:hAnsi="Times New Roman" w:cs="Times New Roman"/>
          <w:sz w:val="28"/>
          <w:szCs w:val="28"/>
          <w:lang w:val="uk-UA"/>
        </w:rPr>
        <w:lastRenderedPageBreak/>
        <w:t xml:space="preserve">спілок  у 2020 році в строки встановлені цим Законом під час дії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не є порушенням цього Закону. Загальні збори членів кредитних спілок  за результатами 2019 фінансового року мають бути проведені у строк не пізніше трьох місяців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У разі, якщо в силу дії обмежувальних заходів у зв'язку із дією карантину на території України, неможливим є проведення загальних зборів членів кредитних спілок  в порядку, встановленому цим Законом, загальні збори членів кредитних спілок  можуть бути скликані та проведені дистанційно в порядку та строки визначені тимчасовим порядком дистанційного проведення загальних зборів, затвердженого Національною комісією, що здійснює державне регулювання у сфері ринків фінансових послуг. </w:t>
      </w:r>
      <w:r w:rsidRPr="00907BED">
        <w:rPr>
          <w:rFonts w:ascii="Times New Roman" w:hAnsi="Times New Roman" w:cs="Times New Roman"/>
          <w:sz w:val="28"/>
          <w:szCs w:val="28"/>
          <w:lang w:val="uk-UA"/>
        </w:rPr>
        <w:tab/>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Встановити, що у разі завершення строку повноважень членів  спостережних рад та ревізійних комісій кредитних спілок у 2020 році, повноваження таких членів спостережних рад та ревізійних комісій продовжуються в повному обсязі до дати проведення загальних зборів членів кредитних спілок  в порядку, встановленому пунктом 5 цього Розділу.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 Національній комісії, що здійснює державне регулювання у сфері ринків фінансових послуг невідкладно розробити та затвердити тимчасовий порядок скликання та дистанційного проведення загальних зборів членів кредитних спілок у зв’язку із здійсненням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Нормативно-правовий акт, зазначений в цьому пункті, розробляється, розглядається, приймається та оприлюднюється без урахування вимог Закону України "Про засади державної регуляторної політики у сфері господарської діяльності".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Такий акт, прийнятий Національною комісією, що здійснює державне регулювання у сфері ринків фінансових послуг на виконання цього Закону, не підлягає державній реєстрації в Міністерстві юстиції України. Зазначений акт Національної комісії, що здійснює державне регулювання у сфері ринків фінансових послуг з оприлюднюється на її офіційному веб-сайті та набирає чинності з дня його офіційного опублікування.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Офіційним опублікуванням такого акту Національної комісії, що здійснює державне регулювання у сфері ринків фінансових послуг вважається </w:t>
      </w:r>
      <w:r w:rsidRPr="00907BED">
        <w:rPr>
          <w:rFonts w:ascii="Times New Roman" w:hAnsi="Times New Roman" w:cs="Times New Roman"/>
          <w:sz w:val="28"/>
          <w:szCs w:val="28"/>
          <w:lang w:val="uk-UA"/>
        </w:rPr>
        <w:lastRenderedPageBreak/>
        <w:t>його оприлюднення на офіційному веб-сайті Національної комісії, що здійснює державне регулювання у сфері ринків фінансових послуг."</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43A0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34</w:t>
      </w:r>
      <w:r w:rsidR="00907BED" w:rsidRPr="00907BED">
        <w:rPr>
          <w:rFonts w:ascii="Times New Roman" w:hAnsi="Times New Roman" w:cs="Times New Roman"/>
          <w:sz w:val="28"/>
          <w:szCs w:val="28"/>
          <w:lang w:val="uk-UA"/>
        </w:rPr>
        <w:t xml:space="preserve">. Пункти 3 та 5 Розділу ІІ "Прикінцеві положення"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 Тимчасово, до 30 червня 2020 року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сфері дотримання вимог щодо формування, встановлення та застосування державних регульованих цін;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сфері санітарного та епідемічного благополуччя населення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5. Кабінету Міністрів України: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в межах своїх повноважень забезпечити контроль за цінами на лікарські засоби, товари медичного призначення та соціально значущі товари;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протягом тижня з дня набрання чинності цим Законом встановити:</w:t>
      </w:r>
    </w:p>
    <w:p w:rsidR="00907BED" w:rsidRPr="00907BED" w:rsidRDefault="003D5BC1" w:rsidP="00907BED">
      <w:pPr>
        <w:ind w:firstLine="709"/>
        <w:jc w:val="both"/>
        <w:rPr>
          <w:rFonts w:ascii="Times New Roman" w:hAnsi="Times New Roman" w:cs="Times New Roman"/>
          <w:sz w:val="28"/>
          <w:szCs w:val="28"/>
          <w:lang w:val="uk-UA"/>
        </w:rPr>
      </w:pPr>
      <w:r w:rsidRPr="003D5BC1">
        <w:rPr>
          <w:rFonts w:ascii="Times New Roman" w:hAnsi="Times New Roman" w:cs="Times New Roman"/>
          <w:sz w:val="28"/>
          <w:szCs w:val="28"/>
          <w:lang w:val="uk-UA"/>
        </w:rPr>
        <w:t xml:space="preserve">додаткові, до встановлених законодавством, доплати до заробітної плати медичним та іншим працівникам, які безпосередньо зайняті на роботах з ліквідації захворювання серед людей на </w:t>
      </w:r>
      <w:proofErr w:type="spellStart"/>
      <w:r w:rsidRPr="003D5BC1">
        <w:rPr>
          <w:rFonts w:ascii="Times New Roman" w:hAnsi="Times New Roman" w:cs="Times New Roman"/>
          <w:sz w:val="28"/>
          <w:szCs w:val="28"/>
          <w:lang w:val="uk-UA"/>
        </w:rPr>
        <w:t>коронавірусну</w:t>
      </w:r>
      <w:proofErr w:type="spellEnd"/>
      <w:r w:rsidRPr="003D5BC1">
        <w:rPr>
          <w:rFonts w:ascii="Times New Roman" w:hAnsi="Times New Roman" w:cs="Times New Roman"/>
          <w:sz w:val="28"/>
          <w:szCs w:val="28"/>
          <w:lang w:val="uk-UA"/>
        </w:rPr>
        <w:t xml:space="preserve"> хворобу (COVID-19), у розмірі до 300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Pr="003D5BC1">
        <w:rPr>
          <w:rFonts w:ascii="Times New Roman" w:hAnsi="Times New Roman" w:cs="Times New Roman"/>
          <w:sz w:val="28"/>
          <w:szCs w:val="28"/>
          <w:lang w:val="uk-UA"/>
        </w:rPr>
        <w:t>коронавірусної</w:t>
      </w:r>
      <w:proofErr w:type="spellEnd"/>
      <w:r w:rsidRPr="003D5BC1">
        <w:rPr>
          <w:rFonts w:ascii="Times New Roman" w:hAnsi="Times New Roman" w:cs="Times New Roman"/>
          <w:sz w:val="28"/>
          <w:szCs w:val="28"/>
          <w:lang w:val="uk-UA"/>
        </w:rPr>
        <w:t xml:space="preserve"> хвороби (COVID-19), визначений у рішенні Кабінету Міністрів України про встановлення карантину, до завершення виконання цих заходів;</w:t>
      </w:r>
      <w:r w:rsidR="00DC4891" w:rsidRPr="00DC4891">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w:t>
      </w:r>
    </w:p>
    <w:p w:rsidR="00907BED" w:rsidRPr="00907BED" w:rsidRDefault="00A43A0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35</w:t>
      </w:r>
      <w:r w:rsidR="00907BED" w:rsidRPr="00907BED">
        <w:rPr>
          <w:rFonts w:ascii="Times New Roman" w:hAnsi="Times New Roman" w:cs="Times New Roman"/>
          <w:sz w:val="28"/>
          <w:szCs w:val="28"/>
          <w:lang w:val="uk-UA"/>
        </w:rPr>
        <w:t xml:space="preserve">. У Законі України «Про захист населення від інфекційних </w:t>
      </w:r>
      <w:proofErr w:type="spellStart"/>
      <w:r w:rsidR="00907BED" w:rsidRPr="00907BED">
        <w:rPr>
          <w:rFonts w:ascii="Times New Roman" w:hAnsi="Times New Roman" w:cs="Times New Roman"/>
          <w:sz w:val="28"/>
          <w:szCs w:val="28"/>
          <w:lang w:val="uk-UA"/>
        </w:rPr>
        <w:t>хвороб</w:t>
      </w:r>
      <w:proofErr w:type="spellEnd"/>
      <w:r w:rsidR="00907BED" w:rsidRPr="00907BED">
        <w:rPr>
          <w:rFonts w:ascii="Times New Roman" w:hAnsi="Times New Roman" w:cs="Times New Roman"/>
          <w:sz w:val="28"/>
          <w:szCs w:val="28"/>
          <w:lang w:val="uk-UA"/>
        </w:rPr>
        <w:t>» (Відомості Верховної Ради України (ВВР), 2000, № 29, ст. 228):</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1)</w:t>
      </w:r>
      <w:r w:rsidRPr="00907BED">
        <w:rPr>
          <w:rFonts w:ascii="Times New Roman" w:hAnsi="Times New Roman" w:cs="Times New Roman"/>
          <w:sz w:val="28"/>
          <w:szCs w:val="28"/>
          <w:lang w:val="uk-UA"/>
        </w:rPr>
        <w:tab/>
        <w:t>Статтю 3 після абзацу п'ятого доповнити новими абзацами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Повноваження Кабінету Міністрів України у сфері захисту населення від інфекційних </w:t>
      </w:r>
      <w:proofErr w:type="spellStart"/>
      <w:r w:rsidRPr="00907BED">
        <w:rPr>
          <w:rFonts w:ascii="Times New Roman" w:hAnsi="Times New Roman" w:cs="Times New Roman"/>
          <w:sz w:val="28"/>
          <w:szCs w:val="28"/>
          <w:lang w:val="uk-UA"/>
        </w:rPr>
        <w:t>хвороб</w:t>
      </w:r>
      <w:proofErr w:type="spellEnd"/>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Кабінет Міністрів України у сфері захисту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розробляє і здійснює відповідні державні цільові програми;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забезпечує фінансування та матеріально-технічне постачання закладів охорони здоров'я, органів державної санітарно-епідеміологічної служби, підприємств, установ та організацій, залучених до проведення заходів і робіт, пов'язаних з ліквідацією епідемій, координує проведення цих заходів і робіт;</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координує та спрямовує роботу міністерств, інших органів виконавчої влади;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укладає міжурядові договори;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розробляє та затверджує перелік товарів протиепідемічного призначення, що необхідні для запобігання поширенню епідемій, пандемій, у тому числі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(COVID-2019);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розробляє та затверджує перелік товарів, що мають істотну соціальну значущість;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встановлює граничні ціни для оптової та роздрібної торгівлі товарами протиепідемічного призначення, що необхідні для запобігання поширенню епідемій, пандемій, у тому числі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(COVID-2019), та\або товарів, що мають істотну соціальну значущість, з урахуванням постачальницько-збутової надбавки та граничної торговельної (роздрібної) надбавки.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встановлює під час дії карантину, встановленого Кабінетом Міністрів України, заборону скуповування та перепродажу за цінами, що перевищують встановлені граничні ціни для оптової та роздрібної торгівлі, з урахуванням постачальницько-збутової надбавки та граничної торговельної (роздрібної) надбавки товарів протиепідемічного призначення, що необхідні для запобігання поширенню епідемій, пандемій та\або товарів, що мають істотну соціальну значущість.</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вирішує інші питання у межах повноважень, визначених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зв'язку з цим абзац шостий вважати абзацом десятим.</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43A08"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w:t>
      </w:r>
      <w:r w:rsidR="00907BED" w:rsidRPr="00907BED">
        <w:rPr>
          <w:rFonts w:ascii="Times New Roman" w:hAnsi="Times New Roman" w:cs="Times New Roman"/>
          <w:sz w:val="28"/>
          <w:szCs w:val="28"/>
          <w:lang w:val="uk-UA"/>
        </w:rPr>
        <w:t>) Розділ X "Прикінцеві положення" після пункту другого доповнити новими пунктами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"3. Тимчасово на час дії карантину, запровадженого у зв’язку з поширенням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та/або запровадження надзвичайного стану у зв’язку із запобіганням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та з метою забезпечення виробництва дезінфекційних засобів дозволити: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виробництво дезінфекційних засобів (3808 94 90 00 згідно з УКТЗЕД) без їх державної реєстрації у встановленому законодавством порядку за умови відсутності у такому дезінфекційному засобі діючих речовин, небезпечних для здоров’я людини;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застосування дезінфекційних засобів (3808 94 90 00 згідно з УКТЗЕД), не зареєстрованих у встановленому законодавством порядку, за умови відсутності у такому дезінфекційному засобі діючих речовин, небезпечних для здоров’я людини.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4. Тимчасово, на період здійснення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громадяни України, які повертаються до України з країн, де виявлено особливо небезпечні інфекційні хвороби, зобов’язані виконувати обмежувальні протиепідемічні заходи, встановлені уповноваженими органами, у тому числі щодо перебування в ізоляції на визначений цими органами термін.</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Тимчасово, на період здійснення заходів щодо запобігання виникненню і поширенню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з  урахуванням епідемічної ситуації, можуть бути запроваджені обмежувальні протиепідемічні заходи щодо фізичних осіб.</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 порушення встановлених обмежувальних протиепідемічних заходів особи несуть відповідальність згідно із законом."</w:t>
      </w:r>
    </w:p>
    <w:p w:rsidR="00907BED" w:rsidRPr="00907BED" w:rsidRDefault="00907BED" w:rsidP="00907BED">
      <w:pPr>
        <w:ind w:firstLine="709"/>
        <w:jc w:val="both"/>
        <w:rPr>
          <w:rFonts w:ascii="Times New Roman" w:hAnsi="Times New Roman" w:cs="Times New Roman"/>
          <w:sz w:val="28"/>
          <w:szCs w:val="28"/>
          <w:lang w:val="uk-UA"/>
        </w:rPr>
      </w:pPr>
    </w:p>
    <w:p w:rsidR="003D5BC1" w:rsidRPr="007D5933" w:rsidRDefault="00580CDE" w:rsidP="007D5933">
      <w:pPr>
        <w:widowControl w:val="0"/>
        <w:autoSpaceDE w:val="0"/>
        <w:autoSpaceDN w:val="0"/>
        <w:adjustRightInd w:val="0"/>
        <w:spacing w:after="120" w:line="240" w:lineRule="auto"/>
        <w:ind w:left="36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36</w:t>
      </w:r>
      <w:r w:rsidR="007D5933">
        <w:rPr>
          <w:rFonts w:ascii="Times New Roman" w:hAnsi="Times New Roman" w:cs="Times New Roman"/>
          <w:sz w:val="28"/>
          <w:szCs w:val="28"/>
          <w:lang w:val="uk-UA"/>
        </w:rPr>
        <w:t xml:space="preserve">. </w:t>
      </w:r>
      <w:r w:rsidR="003D5BC1" w:rsidRPr="007D5933">
        <w:rPr>
          <w:rFonts w:ascii="Times New Roman" w:hAnsi="Times New Roman" w:cs="Times New Roman"/>
          <w:sz w:val="28"/>
          <w:szCs w:val="28"/>
          <w:lang w:val="uk-UA"/>
        </w:rPr>
        <w:t>У</w:t>
      </w:r>
      <w:r w:rsidR="00907BED" w:rsidRPr="007D5933">
        <w:rPr>
          <w:rFonts w:ascii="Times New Roman" w:hAnsi="Times New Roman" w:cs="Times New Roman"/>
          <w:sz w:val="28"/>
          <w:szCs w:val="28"/>
          <w:lang w:val="uk-UA"/>
        </w:rPr>
        <w:t xml:space="preserve"> </w:t>
      </w:r>
      <w:r w:rsidR="003D5BC1" w:rsidRPr="007D5933">
        <w:rPr>
          <w:rFonts w:ascii="Times New Roman" w:hAnsi="Times New Roman" w:cs="Times New Roman"/>
          <w:sz w:val="28"/>
          <w:szCs w:val="28"/>
          <w:shd w:val="clear" w:color="auto" w:fill="FFFFFF"/>
          <w:lang w:val="uk-UA"/>
        </w:rPr>
        <w:t>Розділі VIII "Прикінцеві та перехідні положення" Закону України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w:t>
      </w:r>
    </w:p>
    <w:p w:rsidR="003D5BC1" w:rsidRPr="003D5BC1" w:rsidRDefault="003D5BC1" w:rsidP="003D5BC1">
      <w:pPr>
        <w:pStyle w:val="a3"/>
        <w:widowControl w:val="0"/>
        <w:autoSpaceDE w:val="0"/>
        <w:autoSpaceDN w:val="0"/>
        <w:adjustRightInd w:val="0"/>
        <w:spacing w:after="120" w:line="240" w:lineRule="auto"/>
        <w:ind w:left="0" w:firstLine="567"/>
        <w:jc w:val="both"/>
        <w:rPr>
          <w:rFonts w:ascii="Times New Roman" w:hAnsi="Times New Roman" w:cs="Times New Roman"/>
          <w:sz w:val="28"/>
          <w:szCs w:val="28"/>
          <w:shd w:val="clear" w:color="auto" w:fill="FFFFFF"/>
          <w:lang w:val="uk-UA"/>
        </w:rPr>
      </w:pPr>
    </w:p>
    <w:p w:rsidR="003D5BC1" w:rsidRPr="003D5BC1" w:rsidRDefault="003D5BC1" w:rsidP="003D5BC1">
      <w:pPr>
        <w:pStyle w:val="a3"/>
        <w:widowControl w:val="0"/>
        <w:numPr>
          <w:ilvl w:val="0"/>
          <w:numId w:val="1"/>
        </w:numPr>
        <w:autoSpaceDE w:val="0"/>
        <w:autoSpaceDN w:val="0"/>
        <w:adjustRightInd w:val="0"/>
        <w:spacing w:after="120" w:line="240" w:lineRule="auto"/>
        <w:ind w:left="0" w:firstLine="567"/>
        <w:contextualSpacing w:val="0"/>
        <w:jc w:val="both"/>
        <w:rPr>
          <w:rFonts w:ascii="Times New Roman" w:hAnsi="Times New Roman" w:cs="Times New Roman"/>
          <w:sz w:val="28"/>
          <w:szCs w:val="28"/>
          <w:shd w:val="clear" w:color="auto" w:fill="FFFFFF"/>
          <w:lang w:val="uk-UA"/>
        </w:rPr>
      </w:pPr>
      <w:r w:rsidRPr="003D5BC1">
        <w:rPr>
          <w:rFonts w:ascii="Times New Roman" w:hAnsi="Times New Roman" w:cs="Times New Roman"/>
          <w:sz w:val="28"/>
          <w:szCs w:val="28"/>
          <w:shd w:val="clear" w:color="auto" w:fill="FFFFFF"/>
          <w:lang w:val="uk-UA"/>
        </w:rPr>
        <w:t xml:space="preserve">  у  пункті  </w:t>
      </w:r>
      <w:r w:rsidRPr="003D5BC1">
        <w:rPr>
          <w:rFonts w:ascii="Times New Roman" w:hAnsi="Times New Roman" w:cs="Times New Roman"/>
          <w:sz w:val="28"/>
          <w:szCs w:val="28"/>
          <w:lang w:val="uk-UA"/>
        </w:rPr>
        <w:t>9</w:t>
      </w:r>
      <w:r w:rsidRPr="003D5BC1">
        <w:rPr>
          <w:rFonts w:ascii="Times New Roman" w:hAnsi="Times New Roman" w:cs="Times New Roman"/>
          <w:sz w:val="28"/>
          <w:szCs w:val="28"/>
          <w:vertAlign w:val="superscript"/>
          <w:lang w:val="uk-UA"/>
        </w:rPr>
        <w:t>11</w:t>
      </w:r>
      <w:r w:rsidRPr="003D5BC1">
        <w:rPr>
          <w:rFonts w:ascii="Times New Roman" w:hAnsi="Times New Roman" w:cs="Times New Roman"/>
          <w:sz w:val="28"/>
          <w:szCs w:val="28"/>
          <w:lang w:val="uk-UA"/>
        </w:rPr>
        <w:t xml:space="preserve"> слова, знаки та цифри  «</w:t>
      </w:r>
      <w:r w:rsidRPr="003D5BC1">
        <w:rPr>
          <w:rFonts w:ascii="Times New Roman" w:hAnsi="Times New Roman" w:cs="Times New Roman"/>
          <w:color w:val="000000"/>
          <w:sz w:val="28"/>
          <w:szCs w:val="28"/>
          <w:shd w:val="clear" w:color="auto" w:fill="FFFFFF"/>
          <w:lang w:val="uk-UA"/>
        </w:rPr>
        <w:t xml:space="preserve">з 1 по 31 березня та з 1 по 30 квітня»  замінити  словами, знаками та цифрами  «з 1 по 31 березня, з 1 по 30 квітня та з  1 по  31 травня»,  </w:t>
      </w:r>
    </w:p>
    <w:p w:rsidR="003D5BC1" w:rsidRPr="003D5BC1" w:rsidRDefault="003D5BC1" w:rsidP="003D5BC1">
      <w:pPr>
        <w:pStyle w:val="a3"/>
        <w:widowControl w:val="0"/>
        <w:numPr>
          <w:ilvl w:val="0"/>
          <w:numId w:val="1"/>
        </w:numPr>
        <w:autoSpaceDE w:val="0"/>
        <w:autoSpaceDN w:val="0"/>
        <w:adjustRightInd w:val="0"/>
        <w:spacing w:after="120" w:line="240" w:lineRule="auto"/>
        <w:ind w:left="0" w:firstLine="567"/>
        <w:contextualSpacing w:val="0"/>
        <w:jc w:val="both"/>
        <w:rPr>
          <w:rFonts w:ascii="Times New Roman" w:hAnsi="Times New Roman" w:cs="Times New Roman"/>
          <w:sz w:val="28"/>
          <w:szCs w:val="28"/>
          <w:shd w:val="clear" w:color="auto" w:fill="FFFFFF"/>
          <w:lang w:val="uk-UA"/>
        </w:rPr>
      </w:pPr>
      <w:r w:rsidRPr="003D5BC1">
        <w:rPr>
          <w:rFonts w:ascii="Times New Roman" w:hAnsi="Times New Roman" w:cs="Times New Roman"/>
          <w:sz w:val="28"/>
          <w:szCs w:val="28"/>
          <w:shd w:val="clear" w:color="auto" w:fill="FFFFFF"/>
          <w:lang w:val="uk-UA"/>
        </w:rPr>
        <w:lastRenderedPageBreak/>
        <w:t xml:space="preserve">у пункті  </w:t>
      </w:r>
      <w:r w:rsidRPr="003D5BC1">
        <w:rPr>
          <w:rFonts w:ascii="Times New Roman" w:hAnsi="Times New Roman" w:cs="Times New Roman"/>
          <w:sz w:val="28"/>
          <w:szCs w:val="28"/>
          <w:lang w:val="uk-UA"/>
        </w:rPr>
        <w:t>9</w:t>
      </w:r>
      <w:r w:rsidRPr="003D5BC1">
        <w:rPr>
          <w:rFonts w:ascii="Times New Roman" w:hAnsi="Times New Roman" w:cs="Times New Roman"/>
          <w:sz w:val="28"/>
          <w:szCs w:val="28"/>
          <w:vertAlign w:val="superscript"/>
          <w:lang w:val="uk-UA"/>
        </w:rPr>
        <w:t>12</w:t>
      </w:r>
      <w:r w:rsidRPr="003D5BC1">
        <w:rPr>
          <w:rFonts w:ascii="Times New Roman" w:hAnsi="Times New Roman" w:cs="Times New Roman"/>
          <w:sz w:val="28"/>
          <w:szCs w:val="28"/>
          <w:lang w:val="uk-UA"/>
        </w:rPr>
        <w:t xml:space="preserve"> слова  та цифри «</w:t>
      </w:r>
      <w:r w:rsidRPr="003D5BC1">
        <w:rPr>
          <w:rFonts w:ascii="Times New Roman" w:hAnsi="Times New Roman" w:cs="Times New Roman"/>
          <w:color w:val="000000"/>
          <w:sz w:val="28"/>
          <w:szCs w:val="28"/>
          <w:lang w:val="uk-UA"/>
        </w:rPr>
        <w:t xml:space="preserve">18 травня» замінити  словами та знаками « 31 травня»,  </w:t>
      </w:r>
    </w:p>
    <w:p w:rsidR="003D5BC1" w:rsidRPr="003D5BC1" w:rsidRDefault="003D5BC1" w:rsidP="003D5BC1">
      <w:pPr>
        <w:pStyle w:val="a3"/>
        <w:widowControl w:val="0"/>
        <w:numPr>
          <w:ilvl w:val="0"/>
          <w:numId w:val="1"/>
        </w:numPr>
        <w:autoSpaceDE w:val="0"/>
        <w:autoSpaceDN w:val="0"/>
        <w:adjustRightInd w:val="0"/>
        <w:spacing w:after="120" w:line="240" w:lineRule="auto"/>
        <w:ind w:left="0" w:firstLine="567"/>
        <w:contextualSpacing w:val="0"/>
        <w:jc w:val="both"/>
        <w:rPr>
          <w:rFonts w:ascii="Times New Roman" w:hAnsi="Times New Roman" w:cs="Times New Roman"/>
          <w:sz w:val="28"/>
          <w:szCs w:val="28"/>
          <w:shd w:val="clear" w:color="auto" w:fill="FFFFFF"/>
          <w:lang w:val="uk-UA"/>
        </w:rPr>
      </w:pPr>
      <w:r w:rsidRPr="003D5BC1">
        <w:rPr>
          <w:rFonts w:ascii="Times New Roman" w:hAnsi="Times New Roman" w:cs="Times New Roman"/>
          <w:sz w:val="28"/>
          <w:szCs w:val="28"/>
          <w:shd w:val="clear" w:color="auto" w:fill="FFFFFF"/>
          <w:lang w:val="uk-UA"/>
        </w:rPr>
        <w:t xml:space="preserve"> доповнити пунктами 9</w:t>
      </w:r>
      <w:r w:rsidRPr="003D5BC1">
        <w:rPr>
          <w:rStyle w:val="rvts37"/>
          <w:rFonts w:ascii="Times New Roman" w:hAnsi="Times New Roman" w:cs="Times New Roman"/>
          <w:bCs/>
          <w:sz w:val="28"/>
          <w:szCs w:val="28"/>
          <w:shd w:val="clear" w:color="auto" w:fill="FFFFFF"/>
          <w:vertAlign w:val="superscript"/>
          <w:lang w:val="uk-UA"/>
        </w:rPr>
        <w:t>13</w:t>
      </w:r>
      <w:r w:rsidRPr="003D5BC1">
        <w:rPr>
          <w:rFonts w:ascii="Times New Roman" w:hAnsi="Times New Roman" w:cs="Times New Roman"/>
          <w:sz w:val="28"/>
          <w:szCs w:val="28"/>
          <w:shd w:val="clear" w:color="auto" w:fill="FFFFFF"/>
          <w:lang w:val="uk-UA"/>
        </w:rPr>
        <w:t>-9</w:t>
      </w:r>
      <w:r w:rsidRPr="003D5BC1">
        <w:rPr>
          <w:rStyle w:val="rvts37"/>
          <w:rFonts w:ascii="Times New Roman" w:hAnsi="Times New Roman" w:cs="Times New Roman"/>
          <w:bCs/>
          <w:sz w:val="28"/>
          <w:szCs w:val="28"/>
          <w:shd w:val="clear" w:color="auto" w:fill="FFFFFF"/>
          <w:vertAlign w:val="superscript"/>
          <w:lang w:val="uk-UA"/>
        </w:rPr>
        <w:t>14</w:t>
      </w:r>
      <w:r w:rsidRPr="003D5BC1">
        <w:rPr>
          <w:rFonts w:ascii="Times New Roman" w:hAnsi="Times New Roman" w:cs="Times New Roman"/>
          <w:sz w:val="28"/>
          <w:szCs w:val="28"/>
          <w:shd w:val="clear" w:color="auto" w:fill="FFFFFF"/>
          <w:lang w:val="uk-UA"/>
        </w:rPr>
        <w:t> такого змісту:</w:t>
      </w:r>
    </w:p>
    <w:p w:rsidR="003D5BC1" w:rsidRPr="003D5BC1" w:rsidRDefault="003D5BC1" w:rsidP="003D5BC1">
      <w:pPr>
        <w:spacing w:after="120" w:line="240" w:lineRule="auto"/>
        <w:ind w:firstLine="567"/>
        <w:jc w:val="both"/>
        <w:rPr>
          <w:rFonts w:ascii="Times New Roman" w:eastAsia="Times New Roman" w:hAnsi="Times New Roman" w:cs="Times New Roman"/>
          <w:bCs/>
          <w:sz w:val="28"/>
          <w:szCs w:val="28"/>
          <w:shd w:val="clear" w:color="auto" w:fill="FFFFFF"/>
          <w:lang w:val="uk-UA" w:eastAsia="en-GB"/>
        </w:rPr>
      </w:pPr>
      <w:r w:rsidRPr="003D5BC1">
        <w:rPr>
          <w:rFonts w:ascii="Times New Roman" w:eastAsia="Times New Roman" w:hAnsi="Times New Roman" w:cs="Times New Roman"/>
          <w:sz w:val="28"/>
          <w:szCs w:val="28"/>
          <w:shd w:val="clear" w:color="auto" w:fill="FFFFFF"/>
          <w:lang w:val="uk-UA" w:eastAsia="en-GB"/>
        </w:rPr>
        <w:t>«</w:t>
      </w:r>
      <w:r w:rsidRPr="003D5BC1">
        <w:rPr>
          <w:rFonts w:ascii="Times New Roman" w:eastAsia="Times New Roman" w:hAnsi="Times New Roman" w:cs="Times New Roman"/>
          <w:bCs/>
          <w:sz w:val="28"/>
          <w:szCs w:val="28"/>
          <w:shd w:val="clear" w:color="auto" w:fill="FFFFFF"/>
          <w:lang w:val="uk-UA" w:eastAsia="en-GB"/>
        </w:rPr>
        <w:t>9</w:t>
      </w:r>
      <w:r w:rsidRPr="003D5BC1">
        <w:rPr>
          <w:rFonts w:ascii="Times New Roman" w:eastAsia="Times New Roman" w:hAnsi="Times New Roman" w:cs="Times New Roman"/>
          <w:bCs/>
          <w:sz w:val="28"/>
          <w:szCs w:val="28"/>
          <w:shd w:val="clear" w:color="auto" w:fill="FFFFFF"/>
          <w:vertAlign w:val="superscript"/>
          <w:lang w:val="uk-UA" w:eastAsia="en-GB"/>
        </w:rPr>
        <w:t>13</w:t>
      </w:r>
      <w:r w:rsidRPr="003D5BC1">
        <w:rPr>
          <w:rFonts w:ascii="Times New Roman" w:eastAsia="Times New Roman" w:hAnsi="Times New Roman" w:cs="Times New Roman"/>
          <w:bCs/>
          <w:sz w:val="28"/>
          <w:szCs w:val="28"/>
          <w:shd w:val="clear" w:color="auto" w:fill="FFFFFF"/>
          <w:lang w:val="uk-UA" w:eastAsia="en-GB"/>
        </w:rPr>
        <w:t xml:space="preserve">. Тимчасово, </w:t>
      </w:r>
      <w:bookmarkStart w:id="1" w:name="_Hlk35888857"/>
      <w:r w:rsidRPr="003D5BC1">
        <w:rPr>
          <w:rFonts w:ascii="Times New Roman" w:eastAsia="Times New Roman" w:hAnsi="Times New Roman" w:cs="Times New Roman"/>
          <w:bCs/>
          <w:sz w:val="28"/>
          <w:szCs w:val="28"/>
          <w:shd w:val="clear" w:color="auto" w:fill="FFFFFF"/>
          <w:lang w:val="uk-UA" w:eastAsia="en-GB"/>
        </w:rPr>
        <w:t xml:space="preserve">на період </w:t>
      </w:r>
      <w:bookmarkStart w:id="2" w:name="_Hlk35888960"/>
      <w:r w:rsidRPr="003D5BC1">
        <w:rPr>
          <w:rFonts w:ascii="Times New Roman" w:eastAsia="Times New Roman" w:hAnsi="Times New Roman" w:cs="Times New Roman"/>
          <w:bCs/>
          <w:sz w:val="28"/>
          <w:szCs w:val="28"/>
          <w:shd w:val="clear" w:color="auto" w:fill="FFFFFF"/>
          <w:lang w:val="uk-UA" w:eastAsia="en-GB"/>
        </w:rPr>
        <w:t xml:space="preserve">до 31 травня 2020 року (включно), </w:t>
      </w:r>
      <w:bookmarkEnd w:id="2"/>
      <w:r w:rsidRPr="003D5BC1">
        <w:rPr>
          <w:rFonts w:ascii="Times New Roman" w:eastAsia="Times New Roman" w:hAnsi="Times New Roman" w:cs="Times New Roman"/>
          <w:bCs/>
          <w:sz w:val="28"/>
          <w:szCs w:val="28"/>
          <w:shd w:val="clear" w:color="auto" w:fill="FFFFFF"/>
          <w:lang w:val="uk-UA" w:eastAsia="en-GB"/>
        </w:rPr>
        <w:t xml:space="preserve">зупиняється </w:t>
      </w:r>
      <w:bookmarkEnd w:id="1"/>
      <w:r w:rsidRPr="003D5BC1">
        <w:rPr>
          <w:rFonts w:ascii="Times New Roman" w:eastAsia="Times New Roman" w:hAnsi="Times New Roman" w:cs="Times New Roman"/>
          <w:bCs/>
          <w:sz w:val="28"/>
          <w:szCs w:val="28"/>
          <w:shd w:val="clear" w:color="auto" w:fill="FFFFFF"/>
          <w:lang w:val="uk-UA" w:eastAsia="en-GB"/>
        </w:rPr>
        <w:t xml:space="preserve">встановлений </w:t>
      </w:r>
      <w:bookmarkStart w:id="3" w:name="_Hlk35888766"/>
      <w:r w:rsidRPr="003D5BC1">
        <w:rPr>
          <w:rFonts w:ascii="Times New Roman" w:eastAsia="Times New Roman" w:hAnsi="Times New Roman" w:cs="Times New Roman"/>
          <w:bCs/>
          <w:sz w:val="28"/>
          <w:szCs w:val="28"/>
          <w:shd w:val="clear" w:color="auto" w:fill="FFFFFF"/>
          <w:lang w:val="uk-UA" w:eastAsia="en-GB"/>
        </w:rPr>
        <w:t xml:space="preserve">цим Законом </w:t>
      </w:r>
      <w:bookmarkEnd w:id="3"/>
      <w:r w:rsidRPr="003D5BC1">
        <w:rPr>
          <w:rFonts w:ascii="Times New Roman" w:eastAsia="Times New Roman" w:hAnsi="Times New Roman" w:cs="Times New Roman"/>
          <w:bCs/>
          <w:sz w:val="28"/>
          <w:szCs w:val="28"/>
          <w:shd w:val="clear" w:color="auto" w:fill="FFFFFF"/>
          <w:lang w:val="uk-UA" w:eastAsia="en-GB"/>
        </w:rPr>
        <w:t>строк розгляду скарг платників податків єдиного внеску, що надійшли / надійдуть до 31 травня 2020 року та/або які не розглянуті станом на 18 березня 2020 року. Таке зупинення не породжує будь-яких наслідків, передбачених частиною четвертою статті 25 Закону.</w:t>
      </w:r>
    </w:p>
    <w:p w:rsidR="003D5BC1" w:rsidRPr="003D5BC1" w:rsidRDefault="003D5BC1" w:rsidP="003D5BC1">
      <w:pPr>
        <w:spacing w:after="120" w:line="240" w:lineRule="auto"/>
        <w:ind w:firstLine="567"/>
        <w:jc w:val="both"/>
        <w:rPr>
          <w:rFonts w:ascii="Times New Roman" w:eastAsia="Times New Roman" w:hAnsi="Times New Roman" w:cs="Times New Roman"/>
          <w:bCs/>
          <w:sz w:val="28"/>
          <w:szCs w:val="28"/>
          <w:shd w:val="clear" w:color="auto" w:fill="FFFFFF"/>
          <w:lang w:val="uk-UA" w:eastAsia="en-GB"/>
        </w:rPr>
      </w:pPr>
      <w:r w:rsidRPr="003D5BC1">
        <w:rPr>
          <w:rFonts w:ascii="Times New Roman" w:eastAsia="Times New Roman" w:hAnsi="Times New Roman" w:cs="Times New Roman"/>
          <w:bCs/>
          <w:sz w:val="28"/>
          <w:szCs w:val="28"/>
          <w:shd w:val="clear" w:color="auto" w:fill="FFFFFF"/>
          <w:lang w:val="uk-UA" w:eastAsia="en-GB"/>
        </w:rPr>
        <w:t>Податковий орган, який розглядає скаргу платника єдиного внеску зобов’язаний прийняти вмотивоване рішення та надіслати його платнику єдиного внеску на адресу платника єдиного внеску поштою з повідомленням про вручення або надати йому під розписку.</w:t>
      </w:r>
    </w:p>
    <w:p w:rsidR="00907BED" w:rsidRPr="00907BED" w:rsidRDefault="003D5BC1" w:rsidP="003D5BC1">
      <w:pPr>
        <w:ind w:firstLine="709"/>
        <w:jc w:val="both"/>
        <w:rPr>
          <w:rFonts w:ascii="Times New Roman" w:hAnsi="Times New Roman" w:cs="Times New Roman"/>
          <w:sz w:val="28"/>
          <w:szCs w:val="28"/>
          <w:lang w:val="uk-UA"/>
        </w:rPr>
      </w:pPr>
      <w:r w:rsidRPr="003D5BC1">
        <w:rPr>
          <w:rFonts w:ascii="Times New Roman" w:eastAsia="Times New Roman" w:hAnsi="Times New Roman" w:cs="Times New Roman"/>
          <w:bCs/>
          <w:sz w:val="28"/>
          <w:szCs w:val="28"/>
          <w:shd w:val="clear" w:color="auto" w:fill="FFFFFF"/>
          <w:lang w:val="uk-UA" w:eastAsia="en-GB"/>
        </w:rPr>
        <w:t>9</w:t>
      </w:r>
      <w:r w:rsidRPr="003D5BC1">
        <w:rPr>
          <w:rFonts w:ascii="Times New Roman" w:eastAsia="Times New Roman" w:hAnsi="Times New Roman" w:cs="Times New Roman"/>
          <w:bCs/>
          <w:sz w:val="28"/>
          <w:szCs w:val="28"/>
          <w:shd w:val="clear" w:color="auto" w:fill="FFFFFF"/>
          <w:vertAlign w:val="superscript"/>
          <w:lang w:val="uk-UA" w:eastAsia="en-GB"/>
        </w:rPr>
        <w:t>14</w:t>
      </w:r>
      <w:r w:rsidRPr="003D5BC1">
        <w:rPr>
          <w:rFonts w:ascii="Times New Roman" w:eastAsia="Times New Roman" w:hAnsi="Times New Roman" w:cs="Times New Roman"/>
          <w:bCs/>
          <w:sz w:val="28"/>
          <w:szCs w:val="28"/>
          <w:shd w:val="clear" w:color="auto" w:fill="FFFFFF"/>
          <w:lang w:val="uk-UA" w:eastAsia="en-GB"/>
        </w:rPr>
        <w:t>. Тимчасово до 31 травня 2020 року (включно) продовжується строк подачі скарг платників єдиного внеску, термін подачі яких припадає на період з 18 березня до 31 травня 2020 року.</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580CD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37</w:t>
      </w:r>
      <w:r w:rsidR="00907BED" w:rsidRPr="00907BED">
        <w:rPr>
          <w:rFonts w:ascii="Times New Roman" w:hAnsi="Times New Roman" w:cs="Times New Roman"/>
          <w:sz w:val="28"/>
          <w:szCs w:val="28"/>
          <w:lang w:val="uk-UA"/>
        </w:rPr>
        <w:t xml:space="preserve">. У Розділі ІІ "Прикінцеві положення" Закону України про внесення змін до деяких законодавчих актів України, спрямованих на запобігання виникнення і поширення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Пункт перший  викласти у такій редакції:</w:t>
      </w:r>
    </w:p>
    <w:p w:rsidR="003D5BC1" w:rsidRPr="003D5BC1" w:rsidRDefault="00907BED" w:rsidP="003D5BC1">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w:t>
      </w:r>
      <w:r w:rsidR="003D5BC1" w:rsidRPr="003D5BC1">
        <w:rPr>
          <w:rFonts w:ascii="Times New Roman" w:hAnsi="Times New Roman" w:cs="Times New Roman"/>
          <w:sz w:val="28"/>
          <w:szCs w:val="28"/>
          <w:lang w:val="uk-UA"/>
        </w:rPr>
        <w:t>Цей Закон набирає чинності з дня його опублікування.</w:t>
      </w:r>
    </w:p>
    <w:p w:rsidR="00907BED" w:rsidRPr="00907BED" w:rsidRDefault="003D5BC1" w:rsidP="003D5BC1">
      <w:pPr>
        <w:ind w:firstLine="709"/>
        <w:jc w:val="both"/>
        <w:rPr>
          <w:rFonts w:ascii="Times New Roman" w:hAnsi="Times New Roman" w:cs="Times New Roman"/>
          <w:sz w:val="28"/>
          <w:szCs w:val="28"/>
          <w:lang w:val="uk-UA"/>
        </w:rPr>
      </w:pPr>
      <w:r w:rsidRPr="003D5BC1">
        <w:rPr>
          <w:rFonts w:ascii="Times New Roman" w:hAnsi="Times New Roman" w:cs="Times New Roman"/>
          <w:sz w:val="28"/>
          <w:szCs w:val="28"/>
          <w:lang w:val="uk-UA"/>
        </w:rPr>
        <w:t>Пункти 3, 4, 5 та 10 розділу I цього Закону діють протягом трьох місяців з дня опублікування цього Закону</w:t>
      </w:r>
      <w:r w:rsidR="00907BED" w:rsidRPr="00907BED">
        <w:rPr>
          <w:rFonts w:ascii="Times New Roman" w:hAnsi="Times New Roman" w:cs="Times New Roman"/>
          <w:sz w:val="28"/>
          <w:szCs w:val="28"/>
          <w:lang w:val="uk-UA"/>
        </w:rPr>
        <w:t>."</w:t>
      </w:r>
    </w:p>
    <w:p w:rsidR="00907BED" w:rsidRPr="00907BED" w:rsidRDefault="00580CD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38</w:t>
      </w:r>
      <w:r w:rsidR="00907BED" w:rsidRPr="00907BED">
        <w:rPr>
          <w:rFonts w:ascii="Times New Roman" w:hAnsi="Times New Roman" w:cs="Times New Roman"/>
          <w:sz w:val="28"/>
          <w:szCs w:val="28"/>
          <w:lang w:val="uk-UA"/>
        </w:rPr>
        <w:t>. У Законі України "Про телебачення і радіомовлення" (Відомості Верховної Ради України (ВВР), 1994, № 10, ст. 43):</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 xml:space="preserve">Статтю 58 доповнити новою частиною </w:t>
      </w:r>
      <w:r w:rsidR="003D5BC1">
        <w:rPr>
          <w:rFonts w:ascii="Times New Roman" w:hAnsi="Times New Roman" w:cs="Times New Roman"/>
          <w:sz w:val="28"/>
          <w:szCs w:val="28"/>
          <w:lang w:val="uk-UA"/>
        </w:rPr>
        <w:t xml:space="preserve">4 </w:t>
      </w:r>
      <w:r w:rsidRPr="00907BED">
        <w:rPr>
          <w:rFonts w:ascii="Times New Roman" w:hAnsi="Times New Roman" w:cs="Times New Roman"/>
          <w:sz w:val="28"/>
          <w:szCs w:val="28"/>
          <w:lang w:val="uk-UA"/>
        </w:rPr>
        <w:t>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"4. Журналіст телерадіоорганізації має право по пред'явленні редакційного посвідчення чи іншого документа, що підтверджує його професійну належність або повноваження, надані телерадіоорганізацією, перебувати в районі стихійного лиха, катастроф, в місцях аварій, масових безпорядків, на мітингах і демонстраціях, на територіях, де оголошено надзвичайну ситуацію, та безперешкодно виконувати свої професійні обов'язки."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lastRenderedPageBreak/>
        <w:t>2)</w:t>
      </w:r>
      <w:r w:rsidRPr="00907BED">
        <w:rPr>
          <w:rFonts w:ascii="Times New Roman" w:hAnsi="Times New Roman" w:cs="Times New Roman"/>
          <w:sz w:val="28"/>
          <w:szCs w:val="28"/>
          <w:lang w:val="uk-UA"/>
        </w:rPr>
        <w:tab/>
        <w:t xml:space="preserve">Розділ Х. "Прикінцеві положення" доповнити новими </w:t>
      </w:r>
      <w:r w:rsidR="003D5BC1">
        <w:rPr>
          <w:rFonts w:ascii="Times New Roman" w:hAnsi="Times New Roman" w:cs="Times New Roman"/>
          <w:sz w:val="28"/>
          <w:szCs w:val="28"/>
          <w:lang w:val="uk-UA"/>
        </w:rPr>
        <w:t xml:space="preserve">пунктами </w:t>
      </w:r>
      <w:r w:rsidRPr="00907BED">
        <w:rPr>
          <w:rFonts w:ascii="Times New Roman" w:hAnsi="Times New Roman" w:cs="Times New Roman"/>
          <w:sz w:val="28"/>
          <w:szCs w:val="28"/>
          <w:lang w:val="uk-UA"/>
        </w:rPr>
        <w:t>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3D5BC1">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Встановити, що </w:t>
      </w:r>
      <w:r w:rsidR="005E03CB">
        <w:rPr>
          <w:rFonts w:ascii="Times New Roman" w:hAnsi="Times New Roman" w:cs="Times New Roman"/>
          <w:sz w:val="28"/>
          <w:szCs w:val="28"/>
          <w:lang w:val="uk-UA"/>
        </w:rPr>
        <w:t xml:space="preserve">під час </w:t>
      </w:r>
      <w:r w:rsidR="002371CB" w:rsidRPr="002371CB">
        <w:rPr>
          <w:rFonts w:ascii="Times New Roman" w:hAnsi="Times New Roman" w:cs="Times New Roman"/>
          <w:sz w:val="28"/>
          <w:szCs w:val="28"/>
          <w:lang w:val="uk-UA"/>
        </w:rPr>
        <w:t xml:space="preserve"> карантину, встановленого Кабінетом Міністрів України на запобігання поширення </w:t>
      </w:r>
      <w:proofErr w:type="spellStart"/>
      <w:r w:rsidR="002371CB" w:rsidRPr="002371CB">
        <w:rPr>
          <w:rFonts w:ascii="Times New Roman" w:hAnsi="Times New Roman" w:cs="Times New Roman"/>
          <w:sz w:val="28"/>
          <w:szCs w:val="28"/>
          <w:lang w:val="uk-UA"/>
        </w:rPr>
        <w:t>коронавірусної</w:t>
      </w:r>
      <w:proofErr w:type="spellEnd"/>
      <w:r w:rsidR="002371CB" w:rsidRPr="002371CB">
        <w:rPr>
          <w:rFonts w:ascii="Times New Roman" w:hAnsi="Times New Roman" w:cs="Times New Roman"/>
          <w:sz w:val="28"/>
          <w:szCs w:val="28"/>
          <w:lang w:val="uk-UA"/>
        </w:rPr>
        <w:t xml:space="preserve"> хвороби (COVID-19)</w:t>
      </w:r>
      <w:r w:rsidR="002371CB">
        <w:rPr>
          <w:rFonts w:ascii="Times New Roman" w:hAnsi="Times New Roman" w:cs="Times New Roman"/>
          <w:sz w:val="28"/>
          <w:szCs w:val="28"/>
          <w:lang w:val="uk-UA"/>
        </w:rPr>
        <w:t xml:space="preserve"> </w:t>
      </w:r>
      <w:r w:rsidRPr="00907BED">
        <w:rPr>
          <w:rFonts w:ascii="Times New Roman" w:hAnsi="Times New Roman" w:cs="Times New Roman"/>
          <w:sz w:val="28"/>
          <w:szCs w:val="28"/>
          <w:lang w:val="uk-UA"/>
        </w:rPr>
        <w:t xml:space="preserve">до складу універсальної програмної послуги входять інформаційні, інформаційно-аналітичні, інформаційно-пізнавальні телерадіопрограми телерадіоорганізацій загальнонаціональної категорії мовлення, які відповідно до ліцензій на мовлення здійснюють ефірне телевізійне мовлення або цифрове мовлення з використанням радіочастотного ресурсу на території розташування відповідної багатоканальної телемережі. Провайдери програмної послуги забезпечують включення таких телепрограм до всіх пакетів програм, як вони пропонують абонентам, та забезпечують отримання таких телерадіопрограм усіма абонентами без стягнення будь-якої плати з телерадіоорганізацій, крім випадків коли телерадіоорганізація подала до Національної ради заяву про </w:t>
      </w:r>
      <w:proofErr w:type="spellStart"/>
      <w:r w:rsidRPr="00907BED">
        <w:rPr>
          <w:rFonts w:ascii="Times New Roman" w:hAnsi="Times New Roman" w:cs="Times New Roman"/>
          <w:sz w:val="28"/>
          <w:szCs w:val="28"/>
          <w:lang w:val="uk-UA"/>
        </w:rPr>
        <w:t>невходження</w:t>
      </w:r>
      <w:proofErr w:type="spellEnd"/>
      <w:r w:rsidRPr="00907BED">
        <w:rPr>
          <w:rFonts w:ascii="Times New Roman" w:hAnsi="Times New Roman" w:cs="Times New Roman"/>
          <w:sz w:val="28"/>
          <w:szCs w:val="28"/>
          <w:lang w:val="uk-UA"/>
        </w:rPr>
        <w:t xml:space="preserve"> та (або) вихід зі складу універсальної програмної послуги та повідомила про це провайдера програмної послуги.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3</w:t>
      </w:r>
      <w:r w:rsidRPr="003D5BC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Тимчасово, на період здійснення заходів, спрямованих на запобігання виникнення та поширення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порушення строків, встановлених частинами другою-</w:t>
      </w:r>
      <w:proofErr w:type="spellStart"/>
      <w:r w:rsidRPr="00907BED">
        <w:rPr>
          <w:rFonts w:ascii="Times New Roman" w:hAnsi="Times New Roman" w:cs="Times New Roman"/>
          <w:sz w:val="28"/>
          <w:szCs w:val="28"/>
          <w:lang w:val="uk-UA"/>
        </w:rPr>
        <w:t>третью</w:t>
      </w:r>
      <w:proofErr w:type="spellEnd"/>
      <w:r w:rsidRPr="00907BED">
        <w:rPr>
          <w:rFonts w:ascii="Times New Roman" w:hAnsi="Times New Roman" w:cs="Times New Roman"/>
          <w:sz w:val="28"/>
          <w:szCs w:val="28"/>
          <w:lang w:val="uk-UA"/>
        </w:rPr>
        <w:t xml:space="preserve"> статті 59 цього Закону щодо подачі звітів за попередній (звітний) рік діяльності, не є порушенням цього Закону. При цьому, такі звіти мають бути подані телерадіоорганізаціями у строк не пізніше 30 днів після дати завершення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580CD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39</w:t>
      </w:r>
      <w:r w:rsidR="00907BED" w:rsidRPr="00907BED">
        <w:rPr>
          <w:rFonts w:ascii="Times New Roman" w:hAnsi="Times New Roman" w:cs="Times New Roman"/>
          <w:sz w:val="28"/>
          <w:szCs w:val="28"/>
          <w:lang w:val="uk-UA"/>
        </w:rPr>
        <w:t>.  У Законі України "Про внесення змін до Податкового кодексу України щодо детінізації розрахунків у сфері торгівлі і послуг" (Відомості Верховної Ради (ВВР), 2019, № 46, ст.297):</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w:t>
      </w:r>
      <w:r w:rsidRPr="00907BED">
        <w:rPr>
          <w:rFonts w:ascii="Times New Roman" w:hAnsi="Times New Roman" w:cs="Times New Roman"/>
          <w:sz w:val="28"/>
          <w:szCs w:val="28"/>
          <w:lang w:val="uk-UA"/>
        </w:rPr>
        <w:tab/>
        <w:t>у пункті 15 розділу І абзац другий: "в абзаці третьому підпункту 2 пункту 291.4 цифри "1500000" замінити цифрами "2500000";" виключити;</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907BED">
        <w:rPr>
          <w:rFonts w:ascii="Times New Roman" w:hAnsi="Times New Roman" w:cs="Times New Roman"/>
          <w:sz w:val="28"/>
          <w:szCs w:val="28"/>
          <w:lang w:val="uk-UA"/>
        </w:rPr>
        <w:tab/>
        <w:t>У Розділі ІІ. "Прикінцеві положення" абзац третій пункту 1: "абзацу другого пункту 15 розділу I цього Закону (щодо змін до абзацу третього підпункту 2 пункту 291.4 статті 291), який набирає чинності з 1 січня 2021 року;" виключити.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D5AB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4</w:t>
      </w:r>
      <w:r w:rsidR="00580CDE">
        <w:rPr>
          <w:rFonts w:ascii="Times New Roman" w:hAnsi="Times New Roman" w:cs="Times New Roman"/>
          <w:sz w:val="28"/>
          <w:szCs w:val="28"/>
          <w:lang w:val="uk-UA"/>
        </w:rPr>
        <w:t>0</w:t>
      </w:r>
      <w:r w:rsidR="00907BED" w:rsidRPr="00907BED">
        <w:rPr>
          <w:rFonts w:ascii="Times New Roman" w:hAnsi="Times New Roman" w:cs="Times New Roman"/>
          <w:sz w:val="28"/>
          <w:szCs w:val="28"/>
          <w:lang w:val="uk-UA"/>
        </w:rPr>
        <w:t>. Розділ ХІІІ "Прикінцеві положення" Закону України "Про запобігання корупції" (Відомості Верховної Ради (ВВР), 2014, № 49, ст.2056) доповнити новим пунктом 22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Pr="003D5BC1">
        <w:rPr>
          <w:rFonts w:ascii="Times New Roman" w:hAnsi="Times New Roman" w:cs="Times New Roman"/>
          <w:sz w:val="28"/>
          <w:szCs w:val="28"/>
          <w:vertAlign w:val="superscript"/>
          <w:lang w:val="uk-UA"/>
        </w:rPr>
        <w:t>2.</w:t>
      </w:r>
      <w:r w:rsidRPr="00907BED">
        <w:rPr>
          <w:rFonts w:ascii="Times New Roman" w:hAnsi="Times New Roman" w:cs="Times New Roman"/>
          <w:sz w:val="28"/>
          <w:szCs w:val="28"/>
          <w:lang w:val="uk-UA"/>
        </w:rPr>
        <w:t xml:space="preserve"> Встановити, що заборона, передбачена статтею 54 цього Закону не поширюється на кошти та/або товари, за переліком, що визначається Кабінетом Міністрів України, які добровільно перераховані (передані)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інших соціально небезпечних захворювань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відповідно до Закону України «Про захист населення від інфекційних </w:t>
      </w:r>
      <w:proofErr w:type="spellStart"/>
      <w:r w:rsidRPr="00907BED">
        <w:rPr>
          <w:rFonts w:ascii="Times New Roman" w:hAnsi="Times New Roman" w:cs="Times New Roman"/>
          <w:sz w:val="28"/>
          <w:szCs w:val="28"/>
          <w:lang w:val="uk-UA"/>
        </w:rPr>
        <w:t>хвороб</w:t>
      </w:r>
      <w:proofErr w:type="spellEnd"/>
      <w:r w:rsidRPr="00907BED">
        <w:rPr>
          <w:rFonts w:ascii="Times New Roman" w:hAnsi="Times New Roman" w:cs="Times New Roman"/>
          <w:sz w:val="28"/>
          <w:szCs w:val="28"/>
          <w:lang w:val="uk-UA"/>
        </w:rPr>
        <w:t xml:space="preserve">» у зв’язку із поширенням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3D5BC1">
      <w:pPr>
        <w:jc w:val="both"/>
        <w:rPr>
          <w:rFonts w:ascii="Times New Roman" w:hAnsi="Times New Roman" w:cs="Times New Roman"/>
          <w:sz w:val="28"/>
          <w:szCs w:val="28"/>
          <w:lang w:val="uk-UA"/>
        </w:rPr>
      </w:pPr>
    </w:p>
    <w:p w:rsidR="00907BED" w:rsidRPr="00907BED" w:rsidRDefault="00DD5AB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A85C44">
        <w:rPr>
          <w:rFonts w:ascii="Times New Roman" w:hAnsi="Times New Roman" w:cs="Times New Roman"/>
          <w:sz w:val="28"/>
          <w:szCs w:val="28"/>
          <w:lang w:val="uk-UA"/>
        </w:rPr>
        <w:t>1</w:t>
      </w:r>
      <w:r w:rsidR="00907BED" w:rsidRPr="00907BED">
        <w:rPr>
          <w:rFonts w:ascii="Times New Roman" w:hAnsi="Times New Roman" w:cs="Times New Roman"/>
          <w:sz w:val="28"/>
          <w:szCs w:val="28"/>
          <w:lang w:val="uk-UA"/>
        </w:rPr>
        <w:t>. Статтю 22 Закону України "Про місцеві державні адміністрації" (Відомості Верховної Ради України (ВВР), 1999, № 20-21, ст.190) після пункту 5 доповнити новим пунктом 6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приймає рішення щодо необхідності вжиття роботодавцями заходів щодо профілактики та запобіганню поширенню епідемій, пандемій;"</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У зв'язку з цим пункти 6-9 вважати пунктами 7-10 відповідно.</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DD5AB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A85C44">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xml:space="preserve">. У пунктах третьому та четвертому Розділу VI  "Прикінцеві та перехідні положення" Закону України "Про житлово-комунальні послуги" (Відомості Верховної Ради (ВВР), 2018, № 1, ст.1) слова " протягом одного року з дати введення в дію цього Закону" замінити словами "протягом п’яти місяців з дня заходів щодо запобігання виникненню та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43</w:t>
      </w:r>
      <w:r w:rsidR="00907BED" w:rsidRPr="00907BED">
        <w:rPr>
          <w:rFonts w:ascii="Times New Roman" w:hAnsi="Times New Roman" w:cs="Times New Roman"/>
          <w:sz w:val="28"/>
          <w:szCs w:val="28"/>
          <w:lang w:val="uk-UA"/>
        </w:rPr>
        <w:t>. Частину другу Розділу IV "Прикінцеві та перехідні положення" Закону України "Про споживче кредитування" (Відомості Верховної Ради (ВВР), 2017,      № 1, ст.2) викласти у такій редакції:</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07458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r w:rsidR="00907BED" w:rsidRPr="00907BED">
        <w:rPr>
          <w:rFonts w:ascii="Times New Roman" w:hAnsi="Times New Roman" w:cs="Times New Roman"/>
          <w:sz w:val="28"/>
          <w:szCs w:val="28"/>
          <w:lang w:val="uk-UA"/>
        </w:rPr>
        <w:t>2. Дія цього Закону поширюється на договори про споживчий кредит, укладені після дня набрання чинності цим Законом, крім пункту 6 цього Розділу, дія якого поширюється на всі договори про споживчий кредит.</w:t>
      </w:r>
      <w:r>
        <w:rPr>
          <w:rFonts w:ascii="Times New Roman" w:hAnsi="Times New Roman" w:cs="Times New Roman"/>
          <w:sz w:val="28"/>
          <w:szCs w:val="28"/>
          <w:lang w:val="uk-UA"/>
        </w:rPr>
        <w:t>»</w:t>
      </w:r>
    </w:p>
    <w:p w:rsidR="00907BED" w:rsidRPr="00907BED" w:rsidRDefault="00907BED" w:rsidP="00074580">
      <w:pPr>
        <w:jc w:val="both"/>
        <w:rPr>
          <w:rFonts w:ascii="Times New Roman" w:hAnsi="Times New Roman" w:cs="Times New Roman"/>
          <w:sz w:val="28"/>
          <w:szCs w:val="28"/>
          <w:lang w:val="uk-UA"/>
        </w:rPr>
      </w:pP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44</w:t>
      </w:r>
      <w:r w:rsidR="00907BED" w:rsidRPr="00907BED">
        <w:rPr>
          <w:rFonts w:ascii="Times New Roman" w:hAnsi="Times New Roman" w:cs="Times New Roman"/>
          <w:sz w:val="28"/>
          <w:szCs w:val="28"/>
          <w:lang w:val="uk-UA"/>
        </w:rPr>
        <w:t>. Розділ V "Прикінцеві та перехідні положення" Закону України "Про місцеве самоврядування в Україні" (Відомості Верховної Ради України (ВВР), 1997, № 24, ст.170) доповнити новою частиною 111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"11</w:t>
      </w:r>
      <w:r w:rsidRPr="00074580">
        <w:rPr>
          <w:rFonts w:ascii="Times New Roman" w:hAnsi="Times New Roman" w:cs="Times New Roman"/>
          <w:sz w:val="28"/>
          <w:szCs w:val="28"/>
          <w:vertAlign w:val="superscript"/>
          <w:lang w:val="uk-UA"/>
        </w:rPr>
        <w:t>1</w:t>
      </w:r>
      <w:r w:rsidRPr="00907BED">
        <w:rPr>
          <w:rFonts w:ascii="Times New Roman" w:hAnsi="Times New Roman" w:cs="Times New Roman"/>
          <w:sz w:val="28"/>
          <w:szCs w:val="28"/>
          <w:lang w:val="uk-UA"/>
        </w:rPr>
        <w:t xml:space="preserve">. Установити, що в період карантину, встановленого Кабінетом Міністрів України з метою запобігання поширенню на території України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1) пленарні засідання місцевих рад, засідання виконавчих комітетів сільських, селищних, міських рад, постійних депутатських комісій можуть проводитися в режимі відео конференції або </w:t>
      </w:r>
      <w:proofErr w:type="spellStart"/>
      <w:r w:rsidRPr="00907BED">
        <w:rPr>
          <w:rFonts w:ascii="Times New Roman" w:hAnsi="Times New Roman" w:cs="Times New Roman"/>
          <w:sz w:val="28"/>
          <w:szCs w:val="28"/>
          <w:lang w:val="uk-UA"/>
        </w:rPr>
        <w:t>аудіоконференцій</w:t>
      </w:r>
      <w:proofErr w:type="spellEnd"/>
      <w:r w:rsidRPr="00907BED">
        <w:rPr>
          <w:rFonts w:ascii="Times New Roman" w:hAnsi="Times New Roman" w:cs="Times New Roman"/>
          <w:sz w:val="28"/>
          <w:szCs w:val="28"/>
          <w:lang w:val="uk-UA"/>
        </w:rPr>
        <w:t xml:space="preserve"> (дистанційне засідання), крім питань, що потребують таємного голосування;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 у разі відсутності у регламенті ради, виконавчого комітету ради, положенні про постійні комісії порядку проведення дистанційних засідань, такий порядок  визначається сільським, селищним, міським головою, а у випадках, передбаченим цим Законом, особою, яка виконує ці повноваження  чи головує на засіданні колегіального органу, до внесення змін у відповідний регламент чи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3) порядок проведення дистанційних засідань повинен забезпечувати: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можливість реалізації прав депутатів місцевих рад, членів виконавчого комітету ради;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ідентифікацію особи, яка бере участь у засіданні колегіального органу; </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встановлення та фіксацію результатів голосування  стосовно кожного питання;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 4) до порядку денного дистанційних засідань можуть включатися виключно питання невідкладного внесення змін до місцевого бюджету, інших питань, щодо невідкладних робіт з ліквідації наслідків надзвичайних ситуацій або  якнайшвидша ліквідація особливо тяжких надзвичайних ситуацій, спричинених спалахами епідемій та пандемій чи реалізації повноважень, пов'язаних з такими обставинами, процедурні питання;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рішення про дистанційне засідання  доводиться до відома депутатів, членів виконавчого комітету і населення не пізніш як за 24 години до його початку  із зазначенням порядку денного та  порядку відкритого доступу до трансляції дистанційного засідання місцевої ради. Рішення про дистанційне </w:t>
      </w:r>
      <w:r w:rsidRPr="00907BED">
        <w:rPr>
          <w:rFonts w:ascii="Times New Roman" w:hAnsi="Times New Roman" w:cs="Times New Roman"/>
          <w:sz w:val="28"/>
          <w:szCs w:val="28"/>
          <w:lang w:val="uk-UA"/>
        </w:rPr>
        <w:lastRenderedPageBreak/>
        <w:t>засідання розміщується на офіційному веб-сайті ради з одночасним направленням цієї інформації та проектів актів з супровідними документами на офіційну електронну адресу кожного члена колегіального органу.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Запис дистанційного засідання є невід’ємною частиною протоколу засідання;</w:t>
      </w:r>
    </w:p>
    <w:p w:rsidR="00907BED" w:rsidRPr="00907BED" w:rsidRDefault="00907BED" w:rsidP="00602D79">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на проекти рішень, рішення органів місцевого самоврядування, їх посадових осіб, що передбачені цим пунктом, не поширюються вимоги Закону України "Про засади державної регуляторної політики у сфері господарської діяльності", частини третьої статті 15 Закону України "Про доступ до публічної інформації", Закону України "Про державну допо</w:t>
      </w:r>
      <w:r w:rsidR="00602D79">
        <w:rPr>
          <w:rFonts w:ascii="Times New Roman" w:hAnsi="Times New Roman" w:cs="Times New Roman"/>
          <w:sz w:val="28"/>
          <w:szCs w:val="28"/>
          <w:lang w:val="uk-UA"/>
        </w:rPr>
        <w:t>могу суб'єктам господарювання".</w:t>
      </w: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45</w:t>
      </w:r>
      <w:r w:rsidR="007D5933">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Закон України "Основи законодавства України про охорону здоров'я"</w:t>
      </w:r>
    </w:p>
    <w:p w:rsidR="00907BED" w:rsidRPr="00907BED" w:rsidRDefault="00907BED" w:rsidP="00602D79">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(Відомості Верховної Ради України (ВВР), 1993, № 4, ст.19) доповнити новим Розділом XIII такого змісту: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Розділ ХІІІ "Прикінцеві та перехідні положення":</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В інтересах лікування особи, хворої на </w:t>
      </w:r>
      <w:proofErr w:type="spellStart"/>
      <w:r w:rsidRPr="00907BED">
        <w:rPr>
          <w:rFonts w:ascii="Times New Roman" w:hAnsi="Times New Roman" w:cs="Times New Roman"/>
          <w:sz w:val="28"/>
          <w:szCs w:val="28"/>
          <w:lang w:val="uk-UA"/>
        </w:rPr>
        <w:t>коронавірусну</w:t>
      </w:r>
      <w:proofErr w:type="spellEnd"/>
      <w:r w:rsidRPr="00907BED">
        <w:rPr>
          <w:rFonts w:ascii="Times New Roman" w:hAnsi="Times New Roman" w:cs="Times New Roman"/>
          <w:sz w:val="28"/>
          <w:szCs w:val="28"/>
          <w:lang w:val="uk-UA"/>
        </w:rPr>
        <w:t xml:space="preserve"> хворобу (COVID-19), підтверджену за результатами лабораторного тестування, можуть також застосовуватися методи лікування та/або профілактики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якщо такі методи профілактики та/або лікування допущені  офіційним органом Сполучених Штатів Америки, країн - членів Європейського Союзу, Великобританії,  Швейцарської Конфедерації, Японії, Австралії, Канади, Китайської народної республіки, Держави Ізраїль до застосування при лікуванні та/або профілактиці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 у відповідній країні або на території Європейського Союзу відповідно до рішення центрального органу виконавчої влади, що забезпечує формування та реалізує державну політики у сфері охорони здоров'я, за умови отримання згоди на медичне втручання відповідно до цих Основ. "</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A85C44"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46</w:t>
      </w:r>
      <w:r w:rsidR="00602D79">
        <w:rPr>
          <w:rFonts w:ascii="Times New Roman" w:hAnsi="Times New Roman" w:cs="Times New Roman"/>
          <w:sz w:val="28"/>
          <w:szCs w:val="28"/>
          <w:lang w:val="uk-UA"/>
        </w:rPr>
        <w:t>.</w:t>
      </w:r>
      <w:r w:rsidR="00907BED" w:rsidRPr="00907BED">
        <w:rPr>
          <w:rFonts w:ascii="Times New Roman" w:hAnsi="Times New Roman" w:cs="Times New Roman"/>
          <w:sz w:val="28"/>
          <w:szCs w:val="28"/>
          <w:lang w:val="uk-UA"/>
        </w:rPr>
        <w:t xml:space="preserve"> Розділ V "Прикінцеві та перехідні положення" Закону України "Про приватизацію державного і комунального майна" (Відомості Верховної Ради (ВВР), 2018, № 12, ст.68) доповнити новою частиною 72 такого змісту:</w:t>
      </w:r>
    </w:p>
    <w:p w:rsidR="00907BED" w:rsidRPr="00907BED" w:rsidRDefault="00907BED" w:rsidP="00907BED">
      <w:pPr>
        <w:ind w:firstLine="709"/>
        <w:jc w:val="both"/>
        <w:rPr>
          <w:rFonts w:ascii="Times New Roman" w:hAnsi="Times New Roman" w:cs="Times New Roman"/>
          <w:sz w:val="28"/>
          <w:szCs w:val="28"/>
          <w:lang w:val="uk-UA"/>
        </w:rPr>
      </w:pPr>
    </w:p>
    <w:p w:rsidR="00907BED" w:rsidRPr="007D5933" w:rsidRDefault="00907BED" w:rsidP="007D5933">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"72. </w:t>
      </w:r>
      <w:r w:rsidR="007D5933" w:rsidRPr="007D5933">
        <w:rPr>
          <w:rFonts w:ascii="Times New Roman" w:hAnsi="Times New Roman" w:cs="Times New Roman"/>
          <w:sz w:val="28"/>
          <w:szCs w:val="28"/>
          <w:lang w:val="uk-UA"/>
        </w:rPr>
        <w:t xml:space="preserve">Тимчасово, на період встановлення Кабінетом Міністрів України карантину та обмежувальних заходів щодо запобігання виникненню та поширенню </w:t>
      </w:r>
      <w:proofErr w:type="spellStart"/>
      <w:r w:rsidR="007D5933" w:rsidRPr="007D5933">
        <w:rPr>
          <w:rFonts w:ascii="Times New Roman" w:hAnsi="Times New Roman" w:cs="Times New Roman"/>
          <w:sz w:val="28"/>
          <w:szCs w:val="28"/>
          <w:lang w:val="uk-UA"/>
        </w:rPr>
        <w:t>коронавірусної</w:t>
      </w:r>
      <w:proofErr w:type="spellEnd"/>
      <w:r w:rsidR="007D5933" w:rsidRPr="007D5933">
        <w:rPr>
          <w:rFonts w:ascii="Times New Roman" w:hAnsi="Times New Roman" w:cs="Times New Roman"/>
          <w:sz w:val="28"/>
          <w:szCs w:val="28"/>
          <w:lang w:val="uk-UA"/>
        </w:rPr>
        <w:t xml:space="preserve"> хвороби (COVID-19, приватизація (продаж) об’єктів великої приватизації припиняється.</w:t>
      </w:r>
      <w:r w:rsidR="00A85C44">
        <w:rPr>
          <w:rFonts w:ascii="Times New Roman" w:hAnsi="Times New Roman" w:cs="Times New Roman"/>
          <w:sz w:val="28"/>
          <w:szCs w:val="28"/>
          <w:lang w:val="uk-UA"/>
        </w:rPr>
        <w:t>"</w:t>
      </w:r>
    </w:p>
    <w:p w:rsidR="00907BED" w:rsidRPr="00907BED" w:rsidRDefault="00907BED" w:rsidP="00907BED">
      <w:pPr>
        <w:ind w:firstLine="709"/>
        <w:jc w:val="both"/>
        <w:rPr>
          <w:rFonts w:ascii="Times New Roman" w:hAnsi="Times New Roman" w:cs="Times New Roman"/>
          <w:sz w:val="28"/>
          <w:szCs w:val="28"/>
          <w:lang w:val="uk-UA"/>
        </w:rPr>
      </w:pPr>
    </w:p>
    <w:p w:rsidR="00074580" w:rsidRPr="00074580" w:rsidRDefault="00A85C44" w:rsidP="00602D79">
      <w:pPr>
        <w:widowControl w:val="0"/>
        <w:autoSpaceDE w:val="0"/>
        <w:autoSpaceDN w:val="0"/>
        <w:adjustRightInd w:val="0"/>
        <w:spacing w:after="120" w:line="240" w:lineRule="auto"/>
        <w:ind w:firstLine="567"/>
        <w:jc w:val="both"/>
        <w:rPr>
          <w:rFonts w:ascii="Times New Roman" w:eastAsia="Times New Roman" w:hAnsi="Times New Roman" w:cs="Times New Roman"/>
          <w:bCs/>
          <w:sz w:val="28"/>
          <w:szCs w:val="28"/>
          <w:lang w:val="uk-UA" w:eastAsia="uk-UA"/>
        </w:rPr>
      </w:pPr>
      <w:r>
        <w:rPr>
          <w:rFonts w:ascii="Times New Roman" w:hAnsi="Times New Roman" w:cs="Times New Roman"/>
          <w:sz w:val="28"/>
          <w:szCs w:val="28"/>
          <w:lang w:val="uk-UA"/>
        </w:rPr>
        <w:t>47</w:t>
      </w:r>
      <w:r w:rsidR="00074580" w:rsidRPr="00074580">
        <w:rPr>
          <w:rFonts w:ascii="Times New Roman" w:hAnsi="Times New Roman" w:cs="Times New Roman"/>
          <w:sz w:val="28"/>
          <w:szCs w:val="28"/>
          <w:lang w:val="uk-UA"/>
        </w:rPr>
        <w:t>.</w:t>
      </w:r>
      <w:r w:rsidR="00074580" w:rsidRPr="00074580">
        <w:rPr>
          <w:rFonts w:ascii="Times New Roman" w:eastAsia="Times New Roman" w:hAnsi="Times New Roman" w:cs="Times New Roman"/>
          <w:bCs/>
          <w:sz w:val="28"/>
          <w:szCs w:val="28"/>
          <w:lang w:val="uk-UA" w:eastAsia="uk-UA"/>
        </w:rPr>
        <w:t xml:space="preserve"> </w:t>
      </w:r>
      <w:r w:rsidR="00074580" w:rsidRPr="00074580">
        <w:rPr>
          <w:rFonts w:ascii="Times New Roman" w:eastAsia="Times New Roman" w:hAnsi="Times New Roman" w:cs="Times New Roman"/>
          <w:bCs/>
          <w:sz w:val="28"/>
          <w:szCs w:val="28"/>
          <w:lang w:val="uk-UA" w:eastAsia="uk-UA"/>
        </w:rPr>
        <w:tab/>
        <w:t>В абзаці шостому пункту 1 розділу II Закону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(Відомості Верховної Ради України, 2018 р., № 49, ст. 399):</w:t>
      </w:r>
    </w:p>
    <w:p w:rsidR="00074580" w:rsidRPr="00D25CA4" w:rsidRDefault="00074580" w:rsidP="00074580">
      <w:pPr>
        <w:widowControl w:val="0"/>
        <w:autoSpaceDE w:val="0"/>
        <w:autoSpaceDN w:val="0"/>
        <w:adjustRightInd w:val="0"/>
        <w:spacing w:after="120" w:line="240" w:lineRule="auto"/>
        <w:ind w:firstLine="567"/>
        <w:jc w:val="both"/>
        <w:rPr>
          <w:rFonts w:ascii="Times New Roman" w:eastAsia="Times New Roman" w:hAnsi="Times New Roman" w:cs="Times New Roman"/>
          <w:bCs/>
          <w:sz w:val="28"/>
          <w:szCs w:val="28"/>
          <w:lang w:val="uk-UA" w:eastAsia="uk-UA"/>
        </w:rPr>
      </w:pPr>
      <w:r w:rsidRPr="00074580">
        <w:rPr>
          <w:rFonts w:ascii="Times New Roman" w:eastAsia="Times New Roman" w:hAnsi="Times New Roman" w:cs="Times New Roman"/>
          <w:bCs/>
          <w:sz w:val="28"/>
          <w:szCs w:val="28"/>
          <w:lang w:val="uk-UA" w:eastAsia="uk-UA"/>
        </w:rPr>
        <w:t>слово «квітня» замінити словом «липня», а слово «липня» замінити словом "жовтня».</w:t>
      </w:r>
    </w:p>
    <w:p w:rsidR="00907BED" w:rsidRPr="00907BED" w:rsidRDefault="00907BED" w:rsidP="00074580">
      <w:pPr>
        <w:jc w:val="both"/>
        <w:rPr>
          <w:rFonts w:ascii="Times New Roman" w:hAnsi="Times New Roman" w:cs="Times New Roman"/>
          <w:sz w:val="28"/>
          <w:szCs w:val="28"/>
          <w:lang w:val="uk-UA"/>
        </w:rPr>
      </w:pPr>
    </w:p>
    <w:p w:rsidR="00FA5973"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ІІ . ПРИКІНЦЕВІ ТА ПЕРЕХІДНІ ПОЛОЖЕННЯ</w:t>
      </w:r>
    </w:p>
    <w:p w:rsidR="00907BED" w:rsidRPr="00907BED" w:rsidRDefault="00907BED" w:rsidP="00907BED">
      <w:pPr>
        <w:ind w:firstLine="709"/>
        <w:jc w:val="both"/>
        <w:rPr>
          <w:rFonts w:ascii="Times New Roman" w:hAnsi="Times New Roman" w:cs="Times New Roman"/>
          <w:sz w:val="28"/>
          <w:szCs w:val="28"/>
          <w:lang w:val="uk-UA"/>
        </w:rPr>
      </w:pP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1. Цей Закон набирає чинності з дня його опублікування.</w:t>
      </w:r>
    </w:p>
    <w:p w:rsidR="00907BED" w:rsidRPr="00907BED" w:rsidRDefault="00D92C4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907BED" w:rsidRPr="00907BED">
        <w:rPr>
          <w:rFonts w:ascii="Times New Roman" w:hAnsi="Times New Roman" w:cs="Times New Roman"/>
          <w:sz w:val="28"/>
          <w:szCs w:val="28"/>
          <w:lang w:val="uk-UA"/>
        </w:rPr>
        <w:t>. Національній комісії з цінних паперів та фондового ринку прийняти нормативно-правові акти, необхідні для реалізації цього Закону.</w:t>
      </w:r>
    </w:p>
    <w:p w:rsidR="00907BED" w:rsidRDefault="00D92C4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907BED" w:rsidRPr="00907BED">
        <w:rPr>
          <w:rFonts w:ascii="Times New Roman" w:hAnsi="Times New Roman" w:cs="Times New Roman"/>
          <w:sz w:val="28"/>
          <w:szCs w:val="28"/>
          <w:lang w:val="uk-UA"/>
        </w:rPr>
        <w:t xml:space="preserve">. Кабінету Міністрів України, Міністерству внутрішніх справ України, Національній поліції, обласним, Київській міській державним адміністраціям разом з органами місцевого самоврядування при здійсненні заходів щодо запобігання виникненню та поширенню </w:t>
      </w:r>
      <w:proofErr w:type="spellStart"/>
      <w:r w:rsidR="00907BED" w:rsidRPr="00907BED">
        <w:rPr>
          <w:rFonts w:ascii="Times New Roman" w:hAnsi="Times New Roman" w:cs="Times New Roman"/>
          <w:sz w:val="28"/>
          <w:szCs w:val="28"/>
          <w:lang w:val="uk-UA"/>
        </w:rPr>
        <w:t>коронавірусної</w:t>
      </w:r>
      <w:proofErr w:type="spellEnd"/>
      <w:r w:rsidR="00907BED" w:rsidRPr="00907BED">
        <w:rPr>
          <w:rFonts w:ascii="Times New Roman" w:hAnsi="Times New Roman" w:cs="Times New Roman"/>
          <w:sz w:val="28"/>
          <w:szCs w:val="28"/>
          <w:lang w:val="uk-UA"/>
        </w:rPr>
        <w:t xml:space="preserve"> хвороби (COVID-19), передбачених карантином, встановленим Кабінетом Міністрів України, забезпечувати безперешкодне пересування журналістів по території України, в тому числі на територіях, де оголошено надзвичайну ситуацію.</w:t>
      </w:r>
    </w:p>
    <w:p w:rsidR="00220190" w:rsidRPr="00220190" w:rsidRDefault="00220190" w:rsidP="00220190">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Pr="00220190">
        <w:rPr>
          <w:rFonts w:ascii="Times New Roman" w:hAnsi="Times New Roman" w:cs="Times New Roman"/>
          <w:sz w:val="28"/>
          <w:szCs w:val="28"/>
          <w:lang w:val="uk-UA"/>
        </w:rPr>
        <w:t xml:space="preserve">На період дії карантину або обмежувальних заходів, пов’язаних із поширенням </w:t>
      </w:r>
      <w:proofErr w:type="spellStart"/>
      <w:r w:rsidRPr="00220190">
        <w:rPr>
          <w:rFonts w:ascii="Times New Roman" w:hAnsi="Times New Roman" w:cs="Times New Roman"/>
          <w:sz w:val="28"/>
          <w:szCs w:val="28"/>
          <w:lang w:val="uk-UA"/>
        </w:rPr>
        <w:t>коронавірусної</w:t>
      </w:r>
      <w:proofErr w:type="spellEnd"/>
      <w:r w:rsidRPr="00220190">
        <w:rPr>
          <w:rFonts w:ascii="Times New Roman" w:hAnsi="Times New Roman" w:cs="Times New Roman"/>
          <w:sz w:val="28"/>
          <w:szCs w:val="28"/>
          <w:lang w:val="uk-UA"/>
        </w:rPr>
        <w:t xml:space="preserve"> хвороби (COVID-19), та протягом 30 днів з дня його відміни:</w:t>
      </w:r>
    </w:p>
    <w:p w:rsidR="00220190" w:rsidRPr="00220190" w:rsidRDefault="00220190" w:rsidP="00220190">
      <w:pPr>
        <w:ind w:firstLine="709"/>
        <w:jc w:val="both"/>
        <w:rPr>
          <w:rFonts w:ascii="Times New Roman" w:hAnsi="Times New Roman" w:cs="Times New Roman"/>
          <w:sz w:val="28"/>
          <w:szCs w:val="28"/>
          <w:lang w:val="uk-UA"/>
        </w:rPr>
      </w:pPr>
      <w:r w:rsidRPr="00220190">
        <w:rPr>
          <w:rFonts w:ascii="Times New Roman" w:hAnsi="Times New Roman" w:cs="Times New Roman"/>
          <w:sz w:val="28"/>
          <w:szCs w:val="28"/>
          <w:lang w:val="uk-UA"/>
        </w:rPr>
        <w:t>забороняється здійснення перевірок фактичного місця проживання/перебування внутрішньо переміщених осіб при призначенні (відновленні) соціальних виплат;</w:t>
      </w:r>
    </w:p>
    <w:p w:rsidR="00220190" w:rsidRPr="00220190" w:rsidRDefault="00220190" w:rsidP="00220190">
      <w:pPr>
        <w:ind w:firstLine="709"/>
        <w:jc w:val="both"/>
        <w:rPr>
          <w:rFonts w:ascii="Times New Roman" w:hAnsi="Times New Roman" w:cs="Times New Roman"/>
          <w:sz w:val="28"/>
          <w:szCs w:val="28"/>
          <w:lang w:val="uk-UA"/>
        </w:rPr>
      </w:pPr>
      <w:r w:rsidRPr="00220190">
        <w:rPr>
          <w:rFonts w:ascii="Times New Roman" w:hAnsi="Times New Roman" w:cs="Times New Roman"/>
          <w:sz w:val="28"/>
          <w:szCs w:val="28"/>
          <w:lang w:val="uk-UA"/>
        </w:rPr>
        <w:t xml:space="preserve">комісії з питань призначення (відновлення) соціальних виплат внутрішньо переміщеним особам приймають рішення про призначення (відновлення) або відмову в призначенні (відновленні) соціальних виплат, без </w:t>
      </w:r>
      <w:proofErr w:type="spellStart"/>
      <w:r w:rsidRPr="00220190">
        <w:rPr>
          <w:rFonts w:ascii="Times New Roman" w:hAnsi="Times New Roman" w:cs="Times New Roman"/>
          <w:sz w:val="28"/>
          <w:szCs w:val="28"/>
          <w:lang w:val="uk-UA"/>
        </w:rPr>
        <w:t>акта</w:t>
      </w:r>
      <w:proofErr w:type="spellEnd"/>
      <w:r w:rsidRPr="00220190">
        <w:rPr>
          <w:rFonts w:ascii="Times New Roman" w:hAnsi="Times New Roman" w:cs="Times New Roman"/>
          <w:sz w:val="28"/>
          <w:szCs w:val="28"/>
          <w:lang w:val="uk-UA"/>
        </w:rPr>
        <w:t xml:space="preserve"> обстеження матеріально-побутових умов сім’ї;</w:t>
      </w:r>
    </w:p>
    <w:p w:rsidR="00220190" w:rsidRPr="00907BED" w:rsidRDefault="00220190" w:rsidP="00220190">
      <w:pPr>
        <w:ind w:firstLine="709"/>
        <w:jc w:val="both"/>
        <w:rPr>
          <w:rFonts w:ascii="Times New Roman" w:hAnsi="Times New Roman" w:cs="Times New Roman"/>
          <w:sz w:val="28"/>
          <w:szCs w:val="28"/>
          <w:lang w:val="uk-UA"/>
        </w:rPr>
      </w:pPr>
      <w:r w:rsidRPr="00220190">
        <w:rPr>
          <w:rFonts w:ascii="Times New Roman" w:hAnsi="Times New Roman" w:cs="Times New Roman"/>
          <w:sz w:val="28"/>
          <w:szCs w:val="28"/>
          <w:lang w:val="uk-UA"/>
        </w:rPr>
        <w:t xml:space="preserve">продовжується виплата внутрішньо переміщеним особам соціальних виплат (пенсій (щомісячного довічного грошового утримання), довічних державних стипендій, усіх видів соціальної допомоги та компенсацій, матеріального забезпечення, надання соціальних послуг, субсидій та пільг за рахунок коштів державного бюджету та фондів загальнообов’язкового державного соціального страхування), призначених до періоду встановлення </w:t>
      </w:r>
      <w:r w:rsidRPr="00220190">
        <w:rPr>
          <w:rFonts w:ascii="Times New Roman" w:hAnsi="Times New Roman" w:cs="Times New Roman"/>
          <w:sz w:val="28"/>
          <w:szCs w:val="28"/>
          <w:lang w:val="uk-UA"/>
        </w:rPr>
        <w:lastRenderedPageBreak/>
        <w:t xml:space="preserve">карантину або обмежувальних заходів, пов’язаних із поширенням </w:t>
      </w:r>
      <w:proofErr w:type="spellStart"/>
      <w:r w:rsidRPr="00220190">
        <w:rPr>
          <w:rFonts w:ascii="Times New Roman" w:hAnsi="Times New Roman" w:cs="Times New Roman"/>
          <w:sz w:val="28"/>
          <w:szCs w:val="28"/>
          <w:lang w:val="uk-UA"/>
        </w:rPr>
        <w:t>коронавірусної</w:t>
      </w:r>
      <w:proofErr w:type="spellEnd"/>
      <w:r w:rsidRPr="00220190">
        <w:rPr>
          <w:rFonts w:ascii="Times New Roman" w:hAnsi="Times New Roman" w:cs="Times New Roman"/>
          <w:sz w:val="28"/>
          <w:szCs w:val="28"/>
          <w:lang w:val="uk-UA"/>
        </w:rPr>
        <w:t xml:space="preserve"> хвороби (COVID-19)"</w:t>
      </w:r>
    </w:p>
    <w:p w:rsidR="00907BED" w:rsidRPr="00907BED" w:rsidRDefault="0022019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907BED" w:rsidRPr="00907BED">
        <w:rPr>
          <w:rFonts w:ascii="Times New Roman" w:hAnsi="Times New Roman" w:cs="Times New Roman"/>
          <w:sz w:val="28"/>
          <w:szCs w:val="28"/>
          <w:lang w:val="uk-UA"/>
        </w:rPr>
        <w:t>. Кабінету Міністрів України разом з Національним банком України протягом 1 місяця з набрання чинності цим законом розробити та затвердити національну програму цільових кредитів для забезпечення фонду заробітної плати з пільговим безвідсотковим періодом.</w:t>
      </w:r>
    </w:p>
    <w:p w:rsidR="00EC5FFA" w:rsidRDefault="00220190" w:rsidP="00EC5FFA">
      <w:pPr>
        <w:ind w:firstLine="709"/>
        <w:jc w:val="both"/>
        <w:rPr>
          <w:lang w:val="uk-UA"/>
        </w:rPr>
      </w:pPr>
      <w:r>
        <w:rPr>
          <w:rFonts w:ascii="Times New Roman" w:hAnsi="Times New Roman" w:cs="Times New Roman"/>
          <w:sz w:val="28"/>
          <w:szCs w:val="28"/>
          <w:lang w:val="uk-UA"/>
        </w:rPr>
        <w:t>6</w:t>
      </w:r>
      <w:r w:rsidR="00907BED" w:rsidRPr="00907BED">
        <w:rPr>
          <w:rFonts w:ascii="Times New Roman" w:hAnsi="Times New Roman" w:cs="Times New Roman"/>
          <w:sz w:val="28"/>
          <w:szCs w:val="28"/>
          <w:lang w:val="uk-UA"/>
        </w:rPr>
        <w:t>. Кабінету Міністрів України протягом місяця з дня набрання чинності цим Законом:</w:t>
      </w:r>
      <w:r w:rsidR="00EC5FFA" w:rsidRPr="00EC5FFA">
        <w:rPr>
          <w:lang w:val="uk-UA"/>
        </w:rPr>
        <w:t xml:space="preserve"> </w:t>
      </w:r>
    </w:p>
    <w:p w:rsidR="00EC5FFA" w:rsidRPr="00EC5FFA" w:rsidRDefault="00EC5FFA" w:rsidP="00EC5FFA">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EC5FFA">
        <w:rPr>
          <w:rFonts w:ascii="Times New Roman" w:hAnsi="Times New Roman" w:cs="Times New Roman"/>
          <w:sz w:val="28"/>
          <w:szCs w:val="28"/>
          <w:lang w:val="uk-UA"/>
        </w:rPr>
        <w:t xml:space="preserve">озробити програму стимулювання економіки для подолання негативних наслідків спричинених  обмежувальними заходами щодо запобігання виникненню і поширенню </w:t>
      </w:r>
      <w:proofErr w:type="spellStart"/>
      <w:r w:rsidRPr="00EC5FFA">
        <w:rPr>
          <w:rFonts w:ascii="Times New Roman" w:hAnsi="Times New Roman" w:cs="Times New Roman"/>
          <w:sz w:val="28"/>
          <w:szCs w:val="28"/>
          <w:lang w:val="uk-UA"/>
        </w:rPr>
        <w:t>коронавірусної</w:t>
      </w:r>
      <w:proofErr w:type="spellEnd"/>
      <w:r w:rsidRPr="00EC5FFA">
        <w:rPr>
          <w:rFonts w:ascii="Times New Roman" w:hAnsi="Times New Roman" w:cs="Times New Roman"/>
          <w:sz w:val="28"/>
          <w:szCs w:val="28"/>
          <w:lang w:val="uk-UA"/>
        </w:rPr>
        <w:t xml:space="preserve"> хвороби (COVID-19), у тому числі - затвердити перелік пріоритетних галузей економіки України, які забезпечують найб</w:t>
      </w:r>
      <w:r>
        <w:rPr>
          <w:rFonts w:ascii="Times New Roman" w:hAnsi="Times New Roman" w:cs="Times New Roman"/>
          <w:sz w:val="28"/>
          <w:szCs w:val="28"/>
          <w:lang w:val="uk-UA"/>
        </w:rPr>
        <w:t xml:space="preserve">ільшу кількість робочих місць. </w:t>
      </w:r>
    </w:p>
    <w:p w:rsidR="00907BED" w:rsidRDefault="00EC5FFA" w:rsidP="00EC5FFA">
      <w:pPr>
        <w:ind w:firstLine="709"/>
        <w:jc w:val="both"/>
        <w:rPr>
          <w:rFonts w:ascii="Times New Roman" w:hAnsi="Times New Roman" w:cs="Times New Roman"/>
          <w:sz w:val="28"/>
          <w:szCs w:val="28"/>
          <w:lang w:val="uk-UA"/>
        </w:rPr>
      </w:pPr>
      <w:r w:rsidRPr="00EC5FFA">
        <w:rPr>
          <w:rFonts w:ascii="Times New Roman" w:hAnsi="Times New Roman" w:cs="Times New Roman"/>
          <w:sz w:val="28"/>
          <w:szCs w:val="28"/>
          <w:lang w:val="uk-UA"/>
        </w:rPr>
        <w:t>розробити державну програм</w:t>
      </w:r>
      <w:r>
        <w:rPr>
          <w:rFonts w:ascii="Times New Roman" w:hAnsi="Times New Roman" w:cs="Times New Roman"/>
          <w:sz w:val="28"/>
          <w:szCs w:val="28"/>
          <w:lang w:val="uk-UA"/>
        </w:rPr>
        <w:t>у заходів з підтримки  галузей економі</w:t>
      </w:r>
      <w:r w:rsidRPr="00EC5FFA">
        <w:rPr>
          <w:rFonts w:ascii="Times New Roman" w:hAnsi="Times New Roman" w:cs="Times New Roman"/>
          <w:sz w:val="28"/>
          <w:szCs w:val="28"/>
          <w:lang w:val="uk-UA"/>
        </w:rPr>
        <w:t>ки і захисту їх товарів, робіт та/або послуг від їх імпортних альтернатив, які постачаються на територію України, з урахуванням міжнародних договорів та зобов’язань України.</w:t>
      </w:r>
    </w:p>
    <w:p w:rsidR="00C23D12" w:rsidRPr="00C23D12" w:rsidRDefault="00C23D12" w:rsidP="00C23D12">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Pr="00C23D12">
        <w:rPr>
          <w:rFonts w:ascii="Times New Roman" w:hAnsi="Times New Roman" w:cs="Times New Roman"/>
          <w:sz w:val="28"/>
          <w:szCs w:val="28"/>
          <w:lang w:val="uk-UA"/>
        </w:rPr>
        <w:t xml:space="preserve">Тимчасово на час дії карантину, запровадженого у зв’язку з поширенням </w:t>
      </w:r>
      <w:proofErr w:type="spellStart"/>
      <w:r w:rsidRPr="00C23D12">
        <w:rPr>
          <w:rFonts w:ascii="Times New Roman" w:hAnsi="Times New Roman" w:cs="Times New Roman"/>
          <w:sz w:val="28"/>
          <w:szCs w:val="28"/>
          <w:lang w:val="uk-UA"/>
        </w:rPr>
        <w:t>коронавірусної</w:t>
      </w:r>
      <w:proofErr w:type="spellEnd"/>
      <w:r w:rsidRPr="00C23D12">
        <w:rPr>
          <w:rFonts w:ascii="Times New Roman" w:hAnsi="Times New Roman" w:cs="Times New Roman"/>
          <w:sz w:val="28"/>
          <w:szCs w:val="28"/>
          <w:lang w:val="uk-UA"/>
        </w:rPr>
        <w:t xml:space="preserve"> хвороби (COVID-19), спорядження, що призначається для носіння користувачем та/або забезпечення його захисту від однієї або кількох видів небезпеки для життя чи здоров'я, в тому числі одноразові медичні маски та медичні халати, підлягають сертифікації на належний ступінь захисту від небезпеки та відсутність негативно впливу на здоров'я користувача такого засобу та/або оточуючих. Сертифікат відповідності або відмова у його видачі надається протягом 5 днів з дня звернення.</w:t>
      </w:r>
    </w:p>
    <w:p w:rsidR="00907BED" w:rsidRPr="00907BED" w:rsidRDefault="00C23D12"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907BED" w:rsidRPr="00907BED">
        <w:rPr>
          <w:rFonts w:ascii="Times New Roman" w:hAnsi="Times New Roman" w:cs="Times New Roman"/>
          <w:sz w:val="28"/>
          <w:szCs w:val="28"/>
          <w:lang w:val="uk-UA"/>
        </w:rPr>
        <w:t>. Кабінету Міністрів України протягом тижня з дня набрання чинності цим Законом: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1) </w:t>
      </w:r>
      <w:r w:rsidR="00D55DA3">
        <w:rPr>
          <w:rFonts w:ascii="Times New Roman" w:hAnsi="Times New Roman" w:cs="Times New Roman"/>
          <w:sz w:val="28"/>
          <w:szCs w:val="28"/>
          <w:lang w:val="uk-UA"/>
        </w:rPr>
        <w:t xml:space="preserve"> </w:t>
      </w:r>
      <w:r w:rsidR="00220190">
        <w:rPr>
          <w:rFonts w:ascii="Times New Roman" w:hAnsi="Times New Roman" w:cs="Times New Roman"/>
          <w:sz w:val="28"/>
          <w:szCs w:val="28"/>
          <w:lang w:val="uk-UA"/>
        </w:rPr>
        <w:t xml:space="preserve">забезпечити </w:t>
      </w:r>
      <w:r w:rsidRPr="00907BED">
        <w:rPr>
          <w:rFonts w:ascii="Times New Roman" w:hAnsi="Times New Roman" w:cs="Times New Roman"/>
          <w:sz w:val="28"/>
          <w:szCs w:val="28"/>
          <w:lang w:val="uk-UA"/>
        </w:rPr>
        <w:t>функціонування системи екстреної допомоги населенню за єдиним безкоштовним телефонним номером;</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2)</w:t>
      </w:r>
      <w:r w:rsidR="00D55DA3">
        <w:rPr>
          <w:rFonts w:ascii="Times New Roman" w:hAnsi="Times New Roman" w:cs="Times New Roman"/>
          <w:sz w:val="28"/>
          <w:szCs w:val="28"/>
          <w:lang w:val="uk-UA"/>
        </w:rPr>
        <w:t xml:space="preserve"> </w:t>
      </w:r>
      <w:r w:rsidR="009E482B" w:rsidRPr="009E482B">
        <w:rPr>
          <w:rFonts w:ascii="Times New Roman" w:hAnsi="Times New Roman" w:cs="Times New Roman"/>
          <w:sz w:val="28"/>
          <w:szCs w:val="28"/>
          <w:lang w:val="uk-UA"/>
        </w:rPr>
        <w:t xml:space="preserve">забезпечити працівників служби екстреної медичної допомоги, працівників сфери соціального захисту населення, які безпосередньо надають соціальні послуги за місцем проживання/перебування отримувача соціальних послуг (вдома), товарами протиепідемічного призначення і засобами індивідуального захисту, необхідними для захисту працівників від </w:t>
      </w:r>
      <w:proofErr w:type="spellStart"/>
      <w:r w:rsidR="009E482B" w:rsidRPr="009E482B">
        <w:rPr>
          <w:rFonts w:ascii="Times New Roman" w:hAnsi="Times New Roman" w:cs="Times New Roman"/>
          <w:sz w:val="28"/>
          <w:szCs w:val="28"/>
          <w:lang w:val="uk-UA"/>
        </w:rPr>
        <w:t>коронавірусної</w:t>
      </w:r>
      <w:proofErr w:type="spellEnd"/>
      <w:r w:rsidR="009E482B" w:rsidRPr="009E482B">
        <w:rPr>
          <w:rFonts w:ascii="Times New Roman" w:hAnsi="Times New Roman" w:cs="Times New Roman"/>
          <w:sz w:val="28"/>
          <w:szCs w:val="28"/>
          <w:lang w:val="uk-UA"/>
        </w:rPr>
        <w:t xml:space="preserve"> хвороби COVID-19 і запобігання її поширенню;</w:t>
      </w:r>
      <w:r w:rsidRPr="00907BED">
        <w:rPr>
          <w:rFonts w:ascii="Times New Roman" w:hAnsi="Times New Roman" w:cs="Times New Roman"/>
          <w:sz w:val="28"/>
          <w:szCs w:val="28"/>
          <w:lang w:val="uk-UA"/>
        </w:rPr>
        <w:t>;</w:t>
      </w:r>
    </w:p>
    <w:p w:rsidR="00907BED" w:rsidRP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 забезпечити о</w:t>
      </w:r>
      <w:r w:rsidR="00907BED" w:rsidRPr="00907BED">
        <w:rPr>
          <w:rFonts w:ascii="Times New Roman" w:hAnsi="Times New Roman" w:cs="Times New Roman"/>
          <w:sz w:val="28"/>
          <w:szCs w:val="28"/>
          <w:lang w:val="uk-UA"/>
        </w:rPr>
        <w:t>перативну взаємодію між всіма службами оперативного реагування та управління;</w:t>
      </w:r>
    </w:p>
    <w:p w:rsidR="00907BED" w:rsidRPr="00907BED" w:rsidRDefault="00220190"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забезпечити ефективну взаємодію </w:t>
      </w:r>
      <w:r w:rsidR="00907BED" w:rsidRPr="00907BED">
        <w:rPr>
          <w:rFonts w:ascii="Times New Roman" w:hAnsi="Times New Roman" w:cs="Times New Roman"/>
          <w:sz w:val="28"/>
          <w:szCs w:val="28"/>
          <w:lang w:val="uk-UA"/>
        </w:rPr>
        <w:t xml:space="preserve">між всіма службами оперативного реагування та управління вжити заходи щодо впровадження єдиної  </w:t>
      </w:r>
      <w:proofErr w:type="spellStart"/>
      <w:r w:rsidR="00907BED" w:rsidRPr="00907BED">
        <w:rPr>
          <w:rFonts w:ascii="Times New Roman" w:hAnsi="Times New Roman" w:cs="Times New Roman"/>
          <w:sz w:val="28"/>
          <w:szCs w:val="28"/>
          <w:lang w:val="uk-UA"/>
        </w:rPr>
        <w:t>багатозонової</w:t>
      </w:r>
      <w:proofErr w:type="spellEnd"/>
      <w:r w:rsidR="00907BED" w:rsidRPr="00907BED">
        <w:rPr>
          <w:rFonts w:ascii="Times New Roman" w:hAnsi="Times New Roman" w:cs="Times New Roman"/>
          <w:sz w:val="28"/>
          <w:szCs w:val="28"/>
          <w:lang w:val="uk-UA"/>
        </w:rPr>
        <w:t xml:space="preserve"> системи цифрового радіозв'язку.</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5) розробити та затвердити перелік товарів протиепідемічного призначення, що необхідні для запобігання поширенню епідемій, пандемій, в тому числі </w:t>
      </w:r>
      <w:proofErr w:type="spellStart"/>
      <w:r w:rsidRPr="00907BED">
        <w:rPr>
          <w:rFonts w:ascii="Times New Roman" w:hAnsi="Times New Roman" w:cs="Times New Roman"/>
          <w:sz w:val="28"/>
          <w:szCs w:val="28"/>
          <w:lang w:val="uk-UA"/>
        </w:rPr>
        <w:t>коронавірусної</w:t>
      </w:r>
      <w:proofErr w:type="spellEnd"/>
      <w:r w:rsidRPr="00907BED">
        <w:rPr>
          <w:rFonts w:ascii="Times New Roman" w:hAnsi="Times New Roman" w:cs="Times New Roman"/>
          <w:sz w:val="28"/>
          <w:szCs w:val="28"/>
          <w:lang w:val="uk-UA"/>
        </w:rPr>
        <w:t xml:space="preserve"> хвороби (COVID-19);</w:t>
      </w:r>
    </w:p>
    <w:p w:rsidR="00907BED" w:rsidRP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6) розробити та затвердити перелік товарів, що мають істотну соціальну значущість;</w:t>
      </w:r>
    </w:p>
    <w:p w:rsidR="00907BED" w:rsidRDefault="00907BED" w:rsidP="00907BED">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7) забезпечити відповідно до вимог Закону України «Про ціни та ціноутворення» здійснення державного регулювання цін на лікарські засоби, товари медичного та протиепідемічного призначення, також товари, що мають істотну соціальну значущість;</w:t>
      </w:r>
    </w:p>
    <w:p w:rsidR="0068624E" w:rsidRP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w:t>
      </w:r>
      <w:r w:rsidRPr="0068624E">
        <w:rPr>
          <w:rFonts w:ascii="Times New Roman" w:hAnsi="Times New Roman" w:cs="Times New Roman"/>
          <w:sz w:val="28"/>
          <w:szCs w:val="28"/>
          <w:lang w:val="uk-UA"/>
        </w:rPr>
        <w:t xml:space="preserve">встановити додаткові, до встановлених законодавством, доплати до заробітної плати працівникам сфери соціального захисту населення, які безпосередньо надають соціальні послуги за місцем проживання/перебування отримувача соціальних послуг (вдома), у розмірі до 100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Pr="0068624E">
        <w:rPr>
          <w:rFonts w:ascii="Times New Roman" w:hAnsi="Times New Roman" w:cs="Times New Roman"/>
          <w:sz w:val="28"/>
          <w:szCs w:val="28"/>
          <w:lang w:val="uk-UA"/>
        </w:rPr>
        <w:t>коронавірусної</w:t>
      </w:r>
      <w:proofErr w:type="spellEnd"/>
      <w:r w:rsidRPr="0068624E">
        <w:rPr>
          <w:rFonts w:ascii="Times New Roman" w:hAnsi="Times New Roman" w:cs="Times New Roman"/>
          <w:sz w:val="28"/>
          <w:szCs w:val="28"/>
          <w:lang w:val="uk-UA"/>
        </w:rPr>
        <w:t xml:space="preserve"> хвороби (COVID-19), визначений у рішенні Кабінету Міністрів України про встановлення карантину, до з</w:t>
      </w:r>
      <w:r>
        <w:rPr>
          <w:rFonts w:ascii="Times New Roman" w:hAnsi="Times New Roman" w:cs="Times New Roman"/>
          <w:sz w:val="28"/>
          <w:szCs w:val="28"/>
          <w:lang w:val="uk-UA"/>
        </w:rPr>
        <w:t>авершення виконання цих заходів;</w:t>
      </w:r>
    </w:p>
    <w:p w:rsidR="00907BED" w:rsidRP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907BED" w:rsidRPr="00907BED">
        <w:rPr>
          <w:rFonts w:ascii="Times New Roman" w:hAnsi="Times New Roman" w:cs="Times New Roman"/>
          <w:sz w:val="28"/>
          <w:szCs w:val="28"/>
          <w:lang w:val="uk-UA"/>
        </w:rPr>
        <w:t>) прийняти нормативно-правові акти, необхідні для реалізації цього Закону;</w:t>
      </w:r>
    </w:p>
    <w:p w:rsidR="00907BED" w:rsidRPr="00907BED" w:rsidRDefault="0068624E" w:rsidP="00AC0ED8">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907BED" w:rsidRPr="00907BED">
        <w:rPr>
          <w:rFonts w:ascii="Times New Roman" w:hAnsi="Times New Roman" w:cs="Times New Roman"/>
          <w:sz w:val="28"/>
          <w:szCs w:val="28"/>
          <w:lang w:val="uk-UA"/>
        </w:rPr>
        <w:t>) привести свої нормативно-правові акти у відповідність із цим Законом;</w:t>
      </w:r>
    </w:p>
    <w:p w:rsidR="00907BED" w:rsidRDefault="0068624E" w:rsidP="00907BED">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907BED" w:rsidRPr="00907BED">
        <w:rPr>
          <w:rFonts w:ascii="Times New Roman" w:hAnsi="Times New Roman" w:cs="Times New Roman"/>
          <w:sz w:val="28"/>
          <w:szCs w:val="28"/>
          <w:lang w:val="uk-UA"/>
        </w:rPr>
        <w:t>)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C0ED8" w:rsidRDefault="00AC0ED8" w:rsidP="00907BED">
      <w:pPr>
        <w:ind w:firstLine="709"/>
        <w:jc w:val="both"/>
        <w:rPr>
          <w:rFonts w:ascii="Times New Roman" w:hAnsi="Times New Roman" w:cs="Times New Roman"/>
          <w:sz w:val="28"/>
          <w:szCs w:val="28"/>
          <w:lang w:val="uk-UA"/>
        </w:rPr>
      </w:pPr>
    </w:p>
    <w:p w:rsidR="00AC0ED8" w:rsidRDefault="00AC0ED8" w:rsidP="00907BED">
      <w:pPr>
        <w:ind w:firstLine="709"/>
        <w:jc w:val="both"/>
        <w:rPr>
          <w:rFonts w:ascii="Times New Roman" w:hAnsi="Times New Roman" w:cs="Times New Roman"/>
          <w:sz w:val="28"/>
          <w:szCs w:val="28"/>
          <w:lang w:val="uk-UA"/>
        </w:rPr>
      </w:pPr>
    </w:p>
    <w:p w:rsidR="00AC0ED8" w:rsidRDefault="00AC0ED8" w:rsidP="00AC0ED8">
      <w:pPr>
        <w:spacing w:after="0" w:line="240" w:lineRule="auto"/>
        <w:jc w:val="both"/>
        <w:rPr>
          <w:rFonts w:ascii="Times New Roman" w:hAnsi="Times New Roman"/>
          <w:b/>
          <w:sz w:val="28"/>
          <w:szCs w:val="28"/>
        </w:rPr>
      </w:pPr>
      <w:r w:rsidRPr="008D0BB9">
        <w:rPr>
          <w:rFonts w:ascii="Times New Roman" w:hAnsi="Times New Roman"/>
          <w:b/>
          <w:sz w:val="28"/>
          <w:szCs w:val="28"/>
        </w:rPr>
        <w:t xml:space="preserve">Голова </w:t>
      </w:r>
      <w:proofErr w:type="spellStart"/>
      <w:r w:rsidRPr="008D0BB9">
        <w:rPr>
          <w:rFonts w:ascii="Times New Roman" w:hAnsi="Times New Roman"/>
          <w:b/>
          <w:sz w:val="28"/>
          <w:szCs w:val="28"/>
        </w:rPr>
        <w:t>Верховної</w:t>
      </w:r>
      <w:proofErr w:type="spellEnd"/>
      <w:r w:rsidRPr="008D0BB9">
        <w:rPr>
          <w:rFonts w:ascii="Times New Roman" w:hAnsi="Times New Roman"/>
          <w:b/>
          <w:sz w:val="28"/>
          <w:szCs w:val="28"/>
        </w:rPr>
        <w:t xml:space="preserve"> Ради </w:t>
      </w:r>
    </w:p>
    <w:p w:rsidR="00AC0ED8" w:rsidRPr="008D0BB9" w:rsidRDefault="00AC0ED8" w:rsidP="00AC0ED8">
      <w:pPr>
        <w:spacing w:after="0" w:line="240" w:lineRule="auto"/>
        <w:ind w:left="707" w:firstLine="1"/>
        <w:jc w:val="both"/>
        <w:rPr>
          <w:rFonts w:ascii="Times New Roman" w:hAnsi="Times New Roman"/>
          <w:b/>
          <w:sz w:val="28"/>
          <w:szCs w:val="28"/>
        </w:rPr>
      </w:pPr>
      <w:proofErr w:type="spellStart"/>
      <w:r>
        <w:rPr>
          <w:rFonts w:ascii="Times New Roman" w:hAnsi="Times New Roman"/>
          <w:b/>
          <w:sz w:val="28"/>
          <w:szCs w:val="28"/>
        </w:rPr>
        <w:t>України</w:t>
      </w:r>
      <w:proofErr w:type="spellEnd"/>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8D0BB9">
        <w:rPr>
          <w:rFonts w:ascii="Times New Roman" w:hAnsi="Times New Roman"/>
          <w:b/>
          <w:sz w:val="28"/>
          <w:szCs w:val="28"/>
        </w:rPr>
        <w:t xml:space="preserve"> </w:t>
      </w:r>
      <w:r>
        <w:rPr>
          <w:rFonts w:ascii="Times New Roman" w:hAnsi="Times New Roman"/>
          <w:b/>
          <w:sz w:val="28"/>
          <w:szCs w:val="28"/>
        </w:rPr>
        <w:t xml:space="preserve">Д.О. </w:t>
      </w:r>
      <w:proofErr w:type="spellStart"/>
      <w:r>
        <w:rPr>
          <w:rFonts w:ascii="Times New Roman" w:hAnsi="Times New Roman"/>
          <w:b/>
          <w:sz w:val="28"/>
          <w:szCs w:val="28"/>
        </w:rPr>
        <w:t>Разумков</w:t>
      </w:r>
      <w:proofErr w:type="spellEnd"/>
      <w:r>
        <w:rPr>
          <w:rFonts w:ascii="Times New Roman" w:hAnsi="Times New Roman"/>
          <w:b/>
          <w:sz w:val="28"/>
          <w:szCs w:val="28"/>
        </w:rPr>
        <w:t xml:space="preserve"> </w:t>
      </w:r>
    </w:p>
    <w:p w:rsidR="00AC0ED8" w:rsidRPr="00AC0ED8" w:rsidRDefault="00AC0ED8" w:rsidP="00907BED">
      <w:pPr>
        <w:ind w:firstLine="709"/>
        <w:jc w:val="both"/>
        <w:rPr>
          <w:rFonts w:ascii="Times New Roman" w:hAnsi="Times New Roman" w:cs="Times New Roman"/>
          <w:sz w:val="28"/>
          <w:szCs w:val="28"/>
        </w:rPr>
      </w:pPr>
    </w:p>
    <w:sectPr w:rsidR="00AC0ED8" w:rsidRPr="00AC0ED8" w:rsidSect="00074580">
      <w:footerReference w:type="default" r:id="rId10"/>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C13" w:rsidRDefault="00015C13" w:rsidP="00074580">
      <w:pPr>
        <w:spacing w:after="0" w:line="240" w:lineRule="auto"/>
      </w:pPr>
      <w:r>
        <w:separator/>
      </w:r>
    </w:p>
  </w:endnote>
  <w:endnote w:type="continuationSeparator" w:id="0">
    <w:p w:rsidR="00015C13" w:rsidRDefault="00015C13" w:rsidP="0007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Arial"/>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227934"/>
      <w:docPartObj>
        <w:docPartGallery w:val="Page Numbers (Bottom of Page)"/>
        <w:docPartUnique/>
      </w:docPartObj>
    </w:sdtPr>
    <w:sdtEndPr/>
    <w:sdtContent>
      <w:p w:rsidR="00D92C42" w:rsidRDefault="00D92C42">
        <w:pPr>
          <w:pStyle w:val="a6"/>
          <w:jc w:val="right"/>
        </w:pPr>
        <w:r>
          <w:fldChar w:fldCharType="begin"/>
        </w:r>
        <w:r>
          <w:instrText>PAGE   \* MERGEFORMAT</w:instrText>
        </w:r>
        <w:r>
          <w:fldChar w:fldCharType="separate"/>
        </w:r>
        <w:r w:rsidR="00694BA0">
          <w:rPr>
            <w:noProof/>
          </w:rPr>
          <w:t>21</w:t>
        </w:r>
        <w:r>
          <w:fldChar w:fldCharType="end"/>
        </w:r>
      </w:p>
    </w:sdtContent>
  </w:sdt>
  <w:p w:rsidR="00D92C42" w:rsidRDefault="00D92C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C13" w:rsidRDefault="00015C13" w:rsidP="00074580">
      <w:pPr>
        <w:spacing w:after="0" w:line="240" w:lineRule="auto"/>
      </w:pPr>
      <w:r>
        <w:separator/>
      </w:r>
    </w:p>
  </w:footnote>
  <w:footnote w:type="continuationSeparator" w:id="0">
    <w:p w:rsidR="00015C13" w:rsidRDefault="00015C13" w:rsidP="00074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23BCF"/>
    <w:multiLevelType w:val="hybridMultilevel"/>
    <w:tmpl w:val="41301C2C"/>
    <w:lvl w:ilvl="0" w:tplc="90547C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B171E70"/>
    <w:multiLevelType w:val="hybridMultilevel"/>
    <w:tmpl w:val="4CBE67A2"/>
    <w:lvl w:ilvl="0" w:tplc="9ACE752A">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ED"/>
    <w:rsid w:val="00011D7D"/>
    <w:rsid w:val="00015C13"/>
    <w:rsid w:val="00030B9A"/>
    <w:rsid w:val="00074580"/>
    <w:rsid w:val="00090931"/>
    <w:rsid w:val="000A58B9"/>
    <w:rsid w:val="000B66FF"/>
    <w:rsid w:val="00102A33"/>
    <w:rsid w:val="00153E15"/>
    <w:rsid w:val="00155488"/>
    <w:rsid w:val="001B0D9D"/>
    <w:rsid w:val="001C6E81"/>
    <w:rsid w:val="00220190"/>
    <w:rsid w:val="002371CB"/>
    <w:rsid w:val="002874BD"/>
    <w:rsid w:val="002F59B1"/>
    <w:rsid w:val="00373F46"/>
    <w:rsid w:val="0038601C"/>
    <w:rsid w:val="003D5BC1"/>
    <w:rsid w:val="00473BE2"/>
    <w:rsid w:val="004A54C8"/>
    <w:rsid w:val="00580CDE"/>
    <w:rsid w:val="005E03CB"/>
    <w:rsid w:val="00602D79"/>
    <w:rsid w:val="00674838"/>
    <w:rsid w:val="0068624E"/>
    <w:rsid w:val="00694BA0"/>
    <w:rsid w:val="00727D29"/>
    <w:rsid w:val="00760C65"/>
    <w:rsid w:val="007B54F4"/>
    <w:rsid w:val="007D5933"/>
    <w:rsid w:val="008213B3"/>
    <w:rsid w:val="008F71DC"/>
    <w:rsid w:val="008F721E"/>
    <w:rsid w:val="00907BED"/>
    <w:rsid w:val="009A503C"/>
    <w:rsid w:val="009E482B"/>
    <w:rsid w:val="00A11457"/>
    <w:rsid w:val="00A43A08"/>
    <w:rsid w:val="00A76BB6"/>
    <w:rsid w:val="00A83732"/>
    <w:rsid w:val="00A85C44"/>
    <w:rsid w:val="00AC0ED8"/>
    <w:rsid w:val="00B24B3C"/>
    <w:rsid w:val="00B70E11"/>
    <w:rsid w:val="00B77D04"/>
    <w:rsid w:val="00B807B3"/>
    <w:rsid w:val="00B9395A"/>
    <w:rsid w:val="00BE53C6"/>
    <w:rsid w:val="00C23D12"/>
    <w:rsid w:val="00CC1839"/>
    <w:rsid w:val="00CC4C8D"/>
    <w:rsid w:val="00D53722"/>
    <w:rsid w:val="00D55DA3"/>
    <w:rsid w:val="00D72BD5"/>
    <w:rsid w:val="00D92C42"/>
    <w:rsid w:val="00DA2F04"/>
    <w:rsid w:val="00DC4891"/>
    <w:rsid w:val="00DC7BC1"/>
    <w:rsid w:val="00DD5AB4"/>
    <w:rsid w:val="00E64CD1"/>
    <w:rsid w:val="00EC5FFA"/>
    <w:rsid w:val="00F00A06"/>
    <w:rsid w:val="00FA5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3FD3"/>
  <w15:chartTrackingRefBased/>
  <w15:docId w15:val="{5D0ED009-20A7-4A7F-ADB4-D9BE349E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5BC1"/>
    <w:pPr>
      <w:spacing w:after="200" w:line="276" w:lineRule="auto"/>
      <w:ind w:left="720"/>
      <w:contextualSpacing/>
    </w:pPr>
  </w:style>
  <w:style w:type="character" w:customStyle="1" w:styleId="rvts37">
    <w:name w:val="rvts37"/>
    <w:basedOn w:val="a0"/>
    <w:rsid w:val="003D5BC1"/>
  </w:style>
  <w:style w:type="paragraph" w:styleId="a4">
    <w:name w:val="header"/>
    <w:basedOn w:val="a"/>
    <w:link w:val="a5"/>
    <w:uiPriority w:val="99"/>
    <w:unhideWhenUsed/>
    <w:rsid w:val="0007458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74580"/>
  </w:style>
  <w:style w:type="paragraph" w:styleId="a6">
    <w:name w:val="footer"/>
    <w:basedOn w:val="a"/>
    <w:link w:val="a7"/>
    <w:uiPriority w:val="99"/>
    <w:unhideWhenUsed/>
    <w:rsid w:val="0007458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74580"/>
  </w:style>
  <w:style w:type="paragraph" w:customStyle="1" w:styleId="rvps2">
    <w:name w:val="rvps2"/>
    <w:basedOn w:val="a"/>
    <w:rsid w:val="00DD5A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DD5A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7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36A27-3329-41FC-B45E-2C1E7F99C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16614</Words>
  <Characters>94701</Characters>
  <Application>Microsoft Office Word</Application>
  <DocSecurity>0</DocSecurity>
  <Lines>789</Lines>
  <Paragraphs>222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Алексей</cp:lastModifiedBy>
  <cp:revision>3</cp:revision>
  <cp:lastPrinted>2020-03-29T13:56:00Z</cp:lastPrinted>
  <dcterms:created xsi:type="dcterms:W3CDTF">2020-03-29T19:01:00Z</dcterms:created>
  <dcterms:modified xsi:type="dcterms:W3CDTF">2020-03-29T19:06:00Z</dcterms:modified>
</cp:coreProperties>
</file>