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418" w:rsidRDefault="008B2418" w:rsidP="00A2186D">
      <w:pPr>
        <w:spacing w:after="0"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  <w:r w:rsidRPr="008B2418">
        <w:rPr>
          <w:rFonts w:ascii="Times New Roman" w:hAnsi="Times New Roman"/>
          <w:sz w:val="28"/>
          <w:szCs w:val="28"/>
        </w:rPr>
        <w:t>ПРОЄКТ</w:t>
      </w:r>
    </w:p>
    <w:p w:rsidR="00A2186D" w:rsidRDefault="00A2186D" w:rsidP="00A2186D">
      <w:pPr>
        <w:spacing w:after="0"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Вноситься народним депутатом України</w:t>
      </w:r>
    </w:p>
    <w:p w:rsidR="00A2186D" w:rsidRPr="008B2418" w:rsidRDefault="00A2186D" w:rsidP="00A2186D">
      <w:pPr>
        <w:spacing w:after="0"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Демченком С.О.</w:t>
      </w:r>
    </w:p>
    <w:p w:rsidR="008B2418" w:rsidRPr="008B2418" w:rsidRDefault="008B2418" w:rsidP="00A2186D">
      <w:pPr>
        <w:spacing w:after="0"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</w:p>
    <w:p w:rsidR="008B2418" w:rsidRPr="008B2418" w:rsidRDefault="008B2418" w:rsidP="00A2186D">
      <w:pPr>
        <w:spacing w:after="0"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</w:p>
    <w:p w:rsidR="008B2418" w:rsidRPr="008B2418" w:rsidRDefault="008B2418" w:rsidP="00A2186D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B2418" w:rsidRPr="008B2418" w:rsidRDefault="008B2418" w:rsidP="00A2186D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B2418" w:rsidRPr="008B2418" w:rsidRDefault="008B2418" w:rsidP="00A2186D">
      <w:pPr>
        <w:spacing w:before="120" w:after="12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8B2418">
        <w:rPr>
          <w:rFonts w:ascii="Times New Roman" w:hAnsi="Times New Roman"/>
          <w:b/>
          <w:sz w:val="28"/>
          <w:szCs w:val="28"/>
        </w:rPr>
        <w:t>ЗАКОН УКРАЇНИ</w:t>
      </w:r>
    </w:p>
    <w:p w:rsidR="008B2418" w:rsidRDefault="008B2418" w:rsidP="00A2186D">
      <w:pPr>
        <w:spacing w:before="120" w:after="12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8B2418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Про внесення зміни до пункту 2 розділу ІІ «Прикінцеві положення» Закону України «Про</w:t>
      </w:r>
      <w:bookmarkStart w:id="0" w:name="_GoBack"/>
      <w:bookmarkEnd w:id="0"/>
      <w:r w:rsidRPr="008B2418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внесення змін до деяких законодавчих актів України, спрямованих на запобігання виникненню і поширенню </w:t>
      </w:r>
      <w:proofErr w:type="spellStart"/>
      <w:r w:rsidRPr="008B2418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коронавірусної</w:t>
      </w:r>
      <w:proofErr w:type="spellEnd"/>
      <w:r w:rsidRPr="008B2418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хвороби (COVID-19)»</w:t>
      </w:r>
    </w:p>
    <w:p w:rsidR="00A2186D" w:rsidRPr="008B2418" w:rsidRDefault="00A2186D" w:rsidP="00A2186D">
      <w:pPr>
        <w:spacing w:before="120" w:after="1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B2418" w:rsidRPr="008B2418" w:rsidRDefault="008B2418" w:rsidP="00A2186D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2418">
        <w:rPr>
          <w:rFonts w:ascii="Times New Roman" w:hAnsi="Times New Roman"/>
          <w:sz w:val="28"/>
          <w:szCs w:val="28"/>
        </w:rPr>
        <w:t>Верховна Рада України постановляє:</w:t>
      </w:r>
    </w:p>
    <w:p w:rsidR="008B2418" w:rsidRPr="008B2418" w:rsidRDefault="008B2418" w:rsidP="0024232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B2418">
        <w:rPr>
          <w:rFonts w:ascii="Times New Roman" w:hAnsi="Times New Roman"/>
          <w:sz w:val="28"/>
          <w:szCs w:val="28"/>
        </w:rPr>
        <w:t>I.</w:t>
      </w:r>
      <w:r w:rsidRPr="008B24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8B2418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Підпункт 3 пункту 2 розділу ІІ «Прикінцеві положення» Закону України «Про внесення змін до деяких законодавчих актів України, спрямованих на запобігання виникненню і поширенню </w:t>
      </w:r>
      <w:proofErr w:type="spellStart"/>
      <w:r w:rsidRPr="008B2418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коронавірусної</w:t>
      </w:r>
      <w:proofErr w:type="spellEnd"/>
      <w:r w:rsidRPr="008B2418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хвороби (COVID-19)» </w:t>
      </w:r>
      <w:r w:rsidR="00242323" w:rsidRPr="00D60CFA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(</w:t>
      </w:r>
      <w:hyperlink r:id="rId7" w:tgtFrame="_blank" w:history="1">
        <w:r w:rsidR="00242323" w:rsidRPr="00D60CFA">
          <w:rPr>
            <w:rFonts w:ascii="Times New Roman" w:eastAsiaTheme="minorHAnsi" w:hAnsi="Times New Roman"/>
            <w:bCs/>
            <w:color w:val="000000"/>
            <w:sz w:val="28"/>
            <w:szCs w:val="28"/>
            <w:shd w:val="clear" w:color="auto" w:fill="FFFFFF"/>
          </w:rPr>
          <w:t>Голос України</w:t>
        </w:r>
      </w:hyperlink>
      <w:r w:rsidR="00242323" w:rsidRPr="00D60CFA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> від 17.03.2020 р., № 51)</w:t>
      </w:r>
      <w:r w:rsidR="00242323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8B24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викласти в такій редакції:</w:t>
      </w:r>
    </w:p>
    <w:p w:rsidR="008B2418" w:rsidRDefault="008B2418" w:rsidP="00A2186D">
      <w:pPr>
        <w:pStyle w:val="rvps2"/>
        <w:shd w:val="clear" w:color="auto" w:fill="FFFFFF"/>
        <w:spacing w:before="120" w:beforeAutospacing="0" w:after="120" w:afterAutospacing="0"/>
        <w:ind w:firstLine="450"/>
        <w:jc w:val="both"/>
        <w:rPr>
          <w:color w:val="000000"/>
          <w:sz w:val="28"/>
          <w:szCs w:val="28"/>
        </w:rPr>
      </w:pPr>
      <w:r w:rsidRPr="008B2418">
        <w:rPr>
          <w:color w:val="000000"/>
          <w:sz w:val="28"/>
          <w:szCs w:val="28"/>
        </w:rPr>
        <w:t>«3) з дня оголошення карантину зупиняється перебіг строків звернення за отриманням адміністративних та інших послуг та строків надання цих послуг, визначених законом</w:t>
      </w:r>
      <w:r>
        <w:rPr>
          <w:color w:val="000000"/>
          <w:sz w:val="28"/>
          <w:szCs w:val="28"/>
        </w:rPr>
        <w:t>,</w:t>
      </w:r>
      <w:r w:rsidRPr="008B2418">
        <w:rPr>
          <w:color w:val="000000"/>
          <w:sz w:val="28"/>
          <w:szCs w:val="28"/>
        </w:rPr>
        <w:t xml:space="preserve"> перебіг строків розгляду звернень громадян, запитів на публічну інформацію</w:t>
      </w:r>
      <w:r w:rsidR="00940CDD">
        <w:rPr>
          <w:color w:val="000000"/>
          <w:sz w:val="28"/>
          <w:szCs w:val="28"/>
        </w:rPr>
        <w:t xml:space="preserve"> (поданих відповідно до законів України «Про звернення громадян», «</w:t>
      </w:r>
      <w:r w:rsidR="00940CDD" w:rsidRPr="00940CDD">
        <w:rPr>
          <w:bCs/>
          <w:color w:val="000000"/>
          <w:sz w:val="28"/>
          <w:szCs w:val="28"/>
          <w:shd w:val="clear" w:color="auto" w:fill="FFFFFF"/>
        </w:rPr>
        <w:t>Про доступ до публічної інформації</w:t>
      </w:r>
      <w:r w:rsidR="00940CDD">
        <w:rPr>
          <w:bCs/>
          <w:color w:val="000000"/>
          <w:sz w:val="28"/>
          <w:szCs w:val="28"/>
          <w:shd w:val="clear" w:color="auto" w:fill="FFFFFF"/>
        </w:rPr>
        <w:t>»)</w:t>
      </w:r>
      <w:r w:rsidRPr="00940CDD">
        <w:rPr>
          <w:color w:val="000000"/>
          <w:sz w:val="28"/>
          <w:szCs w:val="28"/>
        </w:rPr>
        <w:t>,</w:t>
      </w:r>
      <w:r w:rsidRPr="008B2418">
        <w:rPr>
          <w:color w:val="000000"/>
          <w:sz w:val="28"/>
          <w:szCs w:val="28"/>
        </w:rPr>
        <w:t xml:space="preserve"> адвокатських запитів</w:t>
      </w:r>
      <w:r w:rsidR="00B70748">
        <w:rPr>
          <w:color w:val="000000"/>
          <w:sz w:val="28"/>
          <w:szCs w:val="28"/>
        </w:rPr>
        <w:t>,</w:t>
      </w:r>
      <w:r w:rsidR="00B70748" w:rsidRPr="00B70748">
        <w:rPr>
          <w:color w:val="000000"/>
          <w:sz w:val="28"/>
          <w:szCs w:val="28"/>
          <w:shd w:val="clear" w:color="auto" w:fill="FFFFFF"/>
        </w:rPr>
        <w:t xml:space="preserve"> </w:t>
      </w:r>
      <w:r w:rsidR="00B70748" w:rsidRPr="00EF67F7">
        <w:rPr>
          <w:color w:val="000000"/>
          <w:sz w:val="28"/>
          <w:szCs w:val="28"/>
          <w:shd w:val="clear" w:color="auto" w:fill="FFFFFF"/>
        </w:rPr>
        <w:t>окрім звернень (запитів), що стосуються захисту життя чи свободи особи, щодо стану довкілля, якості харчових продуктів і предметів побуту, аварій, катастроф, небезпечних природних явищ та інших надзвичайних подій, що сталися або можуть статись і загрожують безпеці громадян.</w:t>
      </w:r>
      <w:r w:rsidR="00B70748">
        <w:rPr>
          <w:color w:val="000000"/>
          <w:sz w:val="28"/>
          <w:szCs w:val="28"/>
          <w:shd w:val="clear" w:color="auto" w:fill="FFFFFF"/>
        </w:rPr>
        <w:t xml:space="preserve"> </w:t>
      </w:r>
      <w:r w:rsidRPr="008B2418">
        <w:rPr>
          <w:color w:val="000000"/>
          <w:sz w:val="28"/>
          <w:szCs w:val="28"/>
        </w:rPr>
        <w:t>Від дня припинення карантину перебіг цих строків продовжується з урахуванням часу, що минув до його зупинення;</w:t>
      </w:r>
      <w:r>
        <w:rPr>
          <w:color w:val="000000"/>
          <w:sz w:val="28"/>
          <w:szCs w:val="28"/>
        </w:rPr>
        <w:t>».</w:t>
      </w:r>
    </w:p>
    <w:p w:rsidR="00C45065" w:rsidRDefault="00C45065" w:rsidP="00A2186D">
      <w:pPr>
        <w:pStyle w:val="rvps2"/>
        <w:shd w:val="clear" w:color="auto" w:fill="FFFFFF"/>
        <w:spacing w:before="120" w:beforeAutospacing="0" w:after="12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ІІ. Цей Закон набирає чинності з дня, наступного за днем його опублікування.</w:t>
      </w:r>
    </w:p>
    <w:p w:rsidR="00A2186D" w:rsidRDefault="00A2186D" w:rsidP="00A2186D">
      <w:pPr>
        <w:pStyle w:val="rvps2"/>
        <w:shd w:val="clear" w:color="auto" w:fill="FFFFFF"/>
        <w:spacing w:before="120" w:beforeAutospacing="0" w:after="120" w:afterAutospacing="0"/>
        <w:ind w:firstLine="450"/>
        <w:jc w:val="both"/>
        <w:rPr>
          <w:color w:val="000000"/>
          <w:sz w:val="28"/>
          <w:szCs w:val="28"/>
        </w:rPr>
      </w:pPr>
    </w:p>
    <w:p w:rsidR="008B2418" w:rsidRPr="008B2418" w:rsidRDefault="008B2418" w:rsidP="00A2186D">
      <w:pPr>
        <w:spacing w:before="120" w:after="12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B2418" w:rsidRPr="00A549D1" w:rsidRDefault="00881351" w:rsidP="00A2186D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A549D1">
        <w:rPr>
          <w:rFonts w:ascii="Times New Roman" w:hAnsi="Times New Roman"/>
          <w:b/>
          <w:sz w:val="28"/>
          <w:szCs w:val="28"/>
        </w:rPr>
        <w:t>Голова</w:t>
      </w:r>
    </w:p>
    <w:p w:rsidR="00881351" w:rsidRPr="00A549D1" w:rsidRDefault="00881351" w:rsidP="00A2186D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A549D1">
        <w:rPr>
          <w:rFonts w:ascii="Times New Roman" w:hAnsi="Times New Roman"/>
          <w:b/>
          <w:sz w:val="28"/>
          <w:szCs w:val="28"/>
        </w:rPr>
        <w:t>Верховної Ради України</w:t>
      </w:r>
    </w:p>
    <w:p w:rsidR="00E822AE" w:rsidRPr="008B2418" w:rsidRDefault="00E822AE" w:rsidP="00A2186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E822AE" w:rsidRPr="008B2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418"/>
    <w:rsid w:val="00155A56"/>
    <w:rsid w:val="00242323"/>
    <w:rsid w:val="00617185"/>
    <w:rsid w:val="00881351"/>
    <w:rsid w:val="008B2418"/>
    <w:rsid w:val="00940CDD"/>
    <w:rsid w:val="00A2186D"/>
    <w:rsid w:val="00A549D1"/>
    <w:rsid w:val="00A84BA1"/>
    <w:rsid w:val="00B70748"/>
    <w:rsid w:val="00B74DC3"/>
    <w:rsid w:val="00C45065"/>
    <w:rsid w:val="00E8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4D012B-965E-4367-A7C7-0240E9E40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4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2418"/>
    <w:pPr>
      <w:spacing w:after="0" w:line="240" w:lineRule="auto"/>
    </w:pPr>
    <w:rPr>
      <w:rFonts w:eastAsia="Times New Roman" w:cs="Calibri"/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8B2418"/>
    <w:rPr>
      <w:color w:val="0000FF"/>
      <w:u w:val="single"/>
    </w:rPr>
  </w:style>
  <w:style w:type="paragraph" w:customStyle="1" w:styleId="rvps2">
    <w:name w:val="rvps2"/>
    <w:basedOn w:val="a"/>
    <w:rsid w:val="008B24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rada/main/b8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932819-93AD-4BD2-9D9C-367F607CFC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C06FFC5-F054-4D88-8D51-F172BE9CB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EC8AC1-490E-4796-B6D5-B58F4D714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2020-03-30T14:42:00Z</dcterms:created>
  <dcterms:modified xsi:type="dcterms:W3CDTF">2020-03-30T14:42:00Z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