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A46" w:rsidRPr="008B2418" w:rsidRDefault="006E0A46" w:rsidP="006E0A46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E0A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ПОЯСНЮВАЛЬНА ЗАПИСКА</w:t>
      </w:r>
      <w:r w:rsidRPr="006E0A4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6E0A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до про</w:t>
      </w:r>
      <w:r w:rsidR="00A40F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</w:t>
      </w:r>
      <w:r w:rsidRPr="006E0A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кту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Закону України  </w:t>
      </w:r>
      <w:r w:rsidRPr="006E0A46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«</w:t>
      </w:r>
      <w:r w:rsidRPr="008B241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 внесення зміни до пункту 2 розділу ІІ «Прикінцеві положення» Закону України «Про внесення змін до деяких законодавчих актів України, спрямованих на запобігання виникненню і поширенню коронавірусної хвороби (COVID-19)»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0C2517" w:rsidRDefault="000C2517" w:rsidP="000C2517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n1976"/>
      <w:bookmarkStart w:id="2" w:name="n1977"/>
      <w:bookmarkEnd w:id="1"/>
      <w:bookmarkEnd w:id="2"/>
      <w:r>
        <w:rPr>
          <w:rFonts w:ascii="Times New Roman" w:hAnsi="Times New Roman"/>
          <w:b/>
          <w:sz w:val="28"/>
          <w:szCs w:val="28"/>
        </w:rPr>
        <w:t xml:space="preserve">1. </w:t>
      </w:r>
      <w:r w:rsidRPr="00E37B3E">
        <w:rPr>
          <w:rFonts w:ascii="Times New Roman" w:hAnsi="Times New Roman"/>
          <w:b/>
          <w:sz w:val="28"/>
          <w:szCs w:val="28"/>
        </w:rPr>
        <w:t>Обґрунтування необхідності прийняття проекту Закону</w:t>
      </w:r>
    </w:p>
    <w:p w:rsidR="000C2517" w:rsidRPr="00B373D8" w:rsidRDefault="000C2517" w:rsidP="000C251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B373D8">
        <w:rPr>
          <w:color w:val="000000"/>
          <w:sz w:val="28"/>
          <w:szCs w:val="28"/>
          <w:shd w:val="clear" w:color="auto" w:fill="FFFFFF"/>
        </w:rPr>
        <w:t xml:space="preserve">У зв’язку із запровадженням карантину значно зросла кількість звернень, запитів на публічну інформацію, адвокатських запитів до органів державної влади </w:t>
      </w:r>
      <w:r w:rsidRPr="000C2517">
        <w:rPr>
          <w:color w:val="000000"/>
          <w:sz w:val="28"/>
          <w:szCs w:val="28"/>
          <w:shd w:val="clear" w:color="auto" w:fill="FFFFFF"/>
        </w:rPr>
        <w:t>та органів місцевого самоврядування</w:t>
      </w:r>
      <w:r w:rsidRPr="00B373D8">
        <w:rPr>
          <w:color w:val="000000"/>
          <w:sz w:val="28"/>
          <w:szCs w:val="28"/>
          <w:shd w:val="clear" w:color="auto" w:fill="FFFFFF"/>
        </w:rPr>
        <w:t>.</w:t>
      </w:r>
    </w:p>
    <w:p w:rsidR="000C2517" w:rsidRDefault="000C2517" w:rsidP="000C251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B373D8">
        <w:rPr>
          <w:color w:val="000000"/>
          <w:sz w:val="28"/>
          <w:szCs w:val="28"/>
          <w:shd w:val="clear" w:color="auto" w:fill="FFFFFF"/>
        </w:rPr>
        <w:t xml:space="preserve">Разом з цим, більшість працівників органів державної влади </w:t>
      </w:r>
      <w:r w:rsidRPr="000C2517">
        <w:rPr>
          <w:color w:val="000000"/>
          <w:sz w:val="28"/>
          <w:szCs w:val="28"/>
          <w:shd w:val="clear" w:color="auto" w:fill="FFFFFF"/>
        </w:rPr>
        <w:t>та органів місцевого самоврядування</w:t>
      </w:r>
      <w:r w:rsidRPr="00B373D8">
        <w:rPr>
          <w:color w:val="000000"/>
          <w:sz w:val="28"/>
          <w:szCs w:val="28"/>
          <w:shd w:val="clear" w:color="auto" w:fill="FFFFFF"/>
        </w:rPr>
        <w:t xml:space="preserve"> виконують роботу у віддаленому доступі</w:t>
      </w:r>
      <w:r w:rsidRPr="00B373D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що </w:t>
      </w:r>
      <w:r w:rsidRPr="00B373D8">
        <w:rPr>
          <w:color w:val="000000"/>
          <w:sz w:val="28"/>
          <w:szCs w:val="28"/>
          <w:shd w:val="clear" w:color="auto" w:fill="FFFFFF"/>
        </w:rPr>
        <w:t>унеможливлює детальну перевірку фактів, викладених у зверненнях (запитах), вжиття заходів до усунення виявлених порушень та реальне відновлення порушених прав</w:t>
      </w:r>
      <w:r>
        <w:rPr>
          <w:color w:val="000000"/>
          <w:sz w:val="28"/>
          <w:szCs w:val="28"/>
          <w:shd w:val="clear" w:color="auto" w:fill="FFFFFF"/>
        </w:rPr>
        <w:t xml:space="preserve">, а також </w:t>
      </w:r>
      <w:r>
        <w:rPr>
          <w:color w:val="000000"/>
          <w:sz w:val="28"/>
          <w:szCs w:val="28"/>
        </w:rPr>
        <w:t>ускладнює</w:t>
      </w:r>
      <w:r w:rsidRPr="00B373D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своєчасний розгляд звернень фізичних та юридичних осіб.</w:t>
      </w:r>
    </w:p>
    <w:p w:rsidR="000C2517" w:rsidRDefault="000C2517" w:rsidP="000C251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Саме тому важливим є </w:t>
      </w:r>
      <w:r>
        <w:rPr>
          <w:bCs/>
          <w:color w:val="000000"/>
          <w:sz w:val="28"/>
          <w:szCs w:val="28"/>
          <w:shd w:val="clear" w:color="auto" w:fill="FFFFFF"/>
        </w:rPr>
        <w:t xml:space="preserve">уточнення  строків розгляду </w:t>
      </w:r>
      <w:r w:rsidRPr="0064771A">
        <w:rPr>
          <w:color w:val="000000"/>
          <w:sz w:val="28"/>
          <w:szCs w:val="28"/>
        </w:rPr>
        <w:t>звернень громадян, запитів на публічну інформацію, адвокатських запитів</w:t>
      </w:r>
      <w:r>
        <w:rPr>
          <w:color w:val="000000"/>
          <w:sz w:val="28"/>
          <w:szCs w:val="28"/>
        </w:rPr>
        <w:t xml:space="preserve"> в умовах дії</w:t>
      </w:r>
      <w:r w:rsidRPr="0064771A">
        <w:rPr>
          <w:color w:val="000000"/>
          <w:sz w:val="28"/>
          <w:szCs w:val="28"/>
        </w:rPr>
        <w:t xml:space="preserve"> карантину</w:t>
      </w:r>
      <w:r>
        <w:rPr>
          <w:color w:val="000000"/>
          <w:sz w:val="28"/>
          <w:szCs w:val="28"/>
        </w:rPr>
        <w:t>.</w:t>
      </w:r>
    </w:p>
    <w:p w:rsidR="00A40F39" w:rsidRDefault="00A40F39" w:rsidP="000C251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</w:p>
    <w:p w:rsidR="000C2517" w:rsidRDefault="000C2517" w:rsidP="000C2517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6A2E">
        <w:rPr>
          <w:rFonts w:ascii="Times New Roman" w:hAnsi="Times New Roman"/>
          <w:b/>
          <w:sz w:val="28"/>
          <w:szCs w:val="28"/>
          <w:lang w:eastAsia="ru-RU"/>
        </w:rPr>
        <w:t>2. Цілі та завдання проекту Закону</w:t>
      </w:r>
    </w:p>
    <w:p w:rsidR="00252FA7" w:rsidRDefault="000C2517" w:rsidP="00252FA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П</w:t>
      </w:r>
      <w:r w:rsidRPr="006E0A46">
        <w:rPr>
          <w:color w:val="000000"/>
          <w:sz w:val="28"/>
          <w:szCs w:val="28"/>
        </w:rPr>
        <w:t>ро</w:t>
      </w:r>
      <w:r w:rsidR="00A40F39">
        <w:rPr>
          <w:color w:val="000000"/>
          <w:sz w:val="28"/>
          <w:szCs w:val="28"/>
        </w:rPr>
        <w:t>е</w:t>
      </w:r>
      <w:r w:rsidRPr="006E0A46">
        <w:rPr>
          <w:color w:val="000000"/>
          <w:sz w:val="28"/>
          <w:szCs w:val="28"/>
        </w:rPr>
        <w:t xml:space="preserve">кт Закону України </w:t>
      </w:r>
      <w:r w:rsidRPr="006E0A46">
        <w:rPr>
          <w:bCs/>
          <w:color w:val="000000"/>
          <w:sz w:val="28"/>
          <w:szCs w:val="28"/>
          <w:shd w:val="clear" w:color="auto" w:fill="FFFFFF"/>
        </w:rPr>
        <w:t>«Про внесення зміни до пункту 2 розділу ІІ «Прикінцеві положення» Закону України «Про внесення змін до деяких законодавчих актів України, спрямованих на запобігання виникненню і поширенню коронавірусної хвороби (COVID-19)»»</w:t>
      </w:r>
      <w:r>
        <w:rPr>
          <w:bCs/>
          <w:color w:val="000000"/>
          <w:sz w:val="28"/>
          <w:szCs w:val="28"/>
          <w:shd w:val="clear" w:color="auto" w:fill="FFFFFF"/>
        </w:rPr>
        <w:t xml:space="preserve"> (далі – про</w:t>
      </w:r>
      <w:r w:rsidR="00A40F39">
        <w:rPr>
          <w:bCs/>
          <w:color w:val="000000"/>
          <w:sz w:val="28"/>
          <w:szCs w:val="28"/>
          <w:shd w:val="clear" w:color="auto" w:fill="FFFFFF"/>
        </w:rPr>
        <w:t>е</w:t>
      </w:r>
      <w:r>
        <w:rPr>
          <w:bCs/>
          <w:color w:val="000000"/>
          <w:sz w:val="28"/>
          <w:szCs w:val="28"/>
          <w:shd w:val="clear" w:color="auto" w:fill="FFFFFF"/>
        </w:rPr>
        <w:t xml:space="preserve">кт Закону)  розроблений з метою </w:t>
      </w:r>
      <w:r w:rsidR="006A4630">
        <w:rPr>
          <w:bCs/>
          <w:color w:val="000000"/>
          <w:sz w:val="28"/>
          <w:szCs w:val="28"/>
          <w:shd w:val="clear" w:color="auto" w:fill="FFFFFF"/>
        </w:rPr>
        <w:t xml:space="preserve">запобігання порушенню </w:t>
      </w:r>
      <w:r w:rsidR="006A4630">
        <w:rPr>
          <w:color w:val="000000"/>
          <w:sz w:val="28"/>
          <w:szCs w:val="28"/>
          <w:shd w:val="clear" w:color="auto" w:fill="FFFFFF"/>
        </w:rPr>
        <w:t xml:space="preserve">строків розгляду </w:t>
      </w:r>
      <w:r w:rsidR="006A4630" w:rsidRPr="00B373D8">
        <w:rPr>
          <w:color w:val="000000"/>
          <w:sz w:val="28"/>
          <w:szCs w:val="28"/>
        </w:rPr>
        <w:t>звернень громадян, запитів на публічну інформацію</w:t>
      </w:r>
      <w:r w:rsidR="006A4630">
        <w:rPr>
          <w:color w:val="000000"/>
          <w:sz w:val="28"/>
          <w:szCs w:val="28"/>
        </w:rPr>
        <w:t xml:space="preserve"> (поданих відповідно до законів України «Про звернення громадян», «</w:t>
      </w:r>
      <w:r w:rsidR="006A4630" w:rsidRPr="00940CDD">
        <w:rPr>
          <w:bCs/>
          <w:color w:val="000000"/>
          <w:sz w:val="28"/>
          <w:szCs w:val="28"/>
          <w:shd w:val="clear" w:color="auto" w:fill="FFFFFF"/>
        </w:rPr>
        <w:t>Про доступ до публічної інформації</w:t>
      </w:r>
      <w:r w:rsidR="006A4630">
        <w:rPr>
          <w:bCs/>
          <w:color w:val="000000"/>
          <w:sz w:val="28"/>
          <w:szCs w:val="28"/>
          <w:shd w:val="clear" w:color="auto" w:fill="FFFFFF"/>
        </w:rPr>
        <w:t>»)</w:t>
      </w:r>
      <w:r w:rsidR="006A4630" w:rsidRPr="00940CDD">
        <w:rPr>
          <w:color w:val="000000"/>
          <w:sz w:val="28"/>
          <w:szCs w:val="28"/>
        </w:rPr>
        <w:t>,</w:t>
      </w:r>
      <w:r w:rsidR="006A4630" w:rsidRPr="00B373D8">
        <w:rPr>
          <w:color w:val="000000"/>
          <w:sz w:val="28"/>
          <w:szCs w:val="28"/>
        </w:rPr>
        <w:t xml:space="preserve"> адвокатських запитів</w:t>
      </w:r>
      <w:r w:rsidR="006A4630">
        <w:rPr>
          <w:color w:val="000000"/>
          <w:sz w:val="28"/>
          <w:szCs w:val="28"/>
        </w:rPr>
        <w:t xml:space="preserve"> в умовах дії карантину</w:t>
      </w:r>
      <w:r w:rsidR="00214237">
        <w:rPr>
          <w:color w:val="000000"/>
          <w:sz w:val="28"/>
          <w:szCs w:val="28"/>
        </w:rPr>
        <w:t xml:space="preserve"> (робота у віддаленому доступі)</w:t>
      </w:r>
      <w:r w:rsidR="006A4630">
        <w:rPr>
          <w:color w:val="000000"/>
          <w:sz w:val="28"/>
          <w:szCs w:val="28"/>
        </w:rPr>
        <w:t xml:space="preserve">, коли об’єктивно </w:t>
      </w:r>
      <w:r w:rsidR="00252FA7">
        <w:rPr>
          <w:color w:val="000000"/>
          <w:sz w:val="28"/>
          <w:szCs w:val="28"/>
        </w:rPr>
        <w:t>ускладнюється</w:t>
      </w:r>
      <w:r w:rsidR="006A4630">
        <w:rPr>
          <w:color w:val="000000"/>
          <w:sz w:val="28"/>
          <w:szCs w:val="28"/>
        </w:rPr>
        <w:t xml:space="preserve"> </w:t>
      </w:r>
      <w:r w:rsidR="006A4630">
        <w:rPr>
          <w:color w:val="000000"/>
          <w:sz w:val="28"/>
          <w:szCs w:val="28"/>
          <w:shd w:val="clear" w:color="auto" w:fill="FFFFFF"/>
        </w:rPr>
        <w:t xml:space="preserve">своєчасний розгляд звернень фізичних та юридичних осіб </w:t>
      </w:r>
      <w:r w:rsidR="006A4630" w:rsidRPr="00B373D8">
        <w:rPr>
          <w:color w:val="000000"/>
          <w:sz w:val="28"/>
          <w:szCs w:val="28"/>
          <w:shd w:val="clear" w:color="auto" w:fill="FFFFFF"/>
        </w:rPr>
        <w:t>орган</w:t>
      </w:r>
      <w:r w:rsidR="006A4630">
        <w:rPr>
          <w:color w:val="000000"/>
          <w:sz w:val="28"/>
          <w:szCs w:val="28"/>
          <w:shd w:val="clear" w:color="auto" w:fill="FFFFFF"/>
        </w:rPr>
        <w:t>ами</w:t>
      </w:r>
      <w:r w:rsidR="006A4630" w:rsidRPr="00B373D8">
        <w:rPr>
          <w:color w:val="000000"/>
          <w:sz w:val="28"/>
          <w:szCs w:val="28"/>
          <w:shd w:val="clear" w:color="auto" w:fill="FFFFFF"/>
        </w:rPr>
        <w:t xml:space="preserve"> державної влади </w:t>
      </w:r>
      <w:r w:rsidR="006A4630" w:rsidRPr="000C2517">
        <w:rPr>
          <w:color w:val="000000"/>
          <w:sz w:val="28"/>
          <w:szCs w:val="28"/>
          <w:shd w:val="clear" w:color="auto" w:fill="FFFFFF"/>
        </w:rPr>
        <w:t>та орган</w:t>
      </w:r>
      <w:r w:rsidR="006A4630">
        <w:rPr>
          <w:color w:val="000000"/>
          <w:sz w:val="28"/>
          <w:szCs w:val="28"/>
          <w:shd w:val="clear" w:color="auto" w:fill="FFFFFF"/>
        </w:rPr>
        <w:t>ами</w:t>
      </w:r>
      <w:r w:rsidR="006A4630" w:rsidRPr="000C2517">
        <w:rPr>
          <w:color w:val="000000"/>
          <w:sz w:val="28"/>
          <w:szCs w:val="28"/>
          <w:shd w:val="clear" w:color="auto" w:fill="FFFFFF"/>
        </w:rPr>
        <w:t xml:space="preserve"> місцевого самоврядування</w:t>
      </w:r>
      <w:r w:rsidR="00252FA7">
        <w:rPr>
          <w:color w:val="000000"/>
          <w:sz w:val="28"/>
          <w:szCs w:val="28"/>
          <w:shd w:val="clear" w:color="auto" w:fill="FFFFFF"/>
        </w:rPr>
        <w:t xml:space="preserve"> у зв’язку з необхідністю  пошуку, узагальнення, збору інформації, а також надання копій запитуваних документів, оскільки частково запитувана інформація та копії запитуваних документів  не містяться в загальному доступі, а перебувають безпосередньо в органах державної влади, органах місцевого самоврядування  за місцем їх знаходження.</w:t>
      </w:r>
    </w:p>
    <w:p w:rsidR="000C2517" w:rsidRDefault="000C2517" w:rsidP="000C251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Cs/>
          <w:color w:val="000000"/>
          <w:sz w:val="28"/>
          <w:szCs w:val="28"/>
          <w:shd w:val="clear" w:color="auto" w:fill="FFFFFF"/>
        </w:rPr>
      </w:pPr>
    </w:p>
    <w:p w:rsidR="000C2517" w:rsidRPr="005A6A2E" w:rsidRDefault="000C2517" w:rsidP="000C2517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A6A2E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проекту Закону</w:t>
      </w:r>
    </w:p>
    <w:p w:rsidR="00A40F39" w:rsidRDefault="00A40F39" w:rsidP="00A40F39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З метою недопущення порушення строків розгляду </w:t>
      </w:r>
      <w:r w:rsidRPr="00B373D8">
        <w:rPr>
          <w:color w:val="000000"/>
          <w:sz w:val="28"/>
          <w:szCs w:val="28"/>
        </w:rPr>
        <w:t>звернень громадян, запитів на публічну інформацію</w:t>
      </w:r>
      <w:r>
        <w:rPr>
          <w:color w:val="000000"/>
          <w:sz w:val="28"/>
          <w:szCs w:val="28"/>
        </w:rPr>
        <w:t xml:space="preserve"> (поданих відповідно до законів України «Про звернення громадян», «</w:t>
      </w:r>
      <w:r w:rsidRPr="00940CDD">
        <w:rPr>
          <w:bCs/>
          <w:color w:val="000000"/>
          <w:sz w:val="28"/>
          <w:szCs w:val="28"/>
          <w:shd w:val="clear" w:color="auto" w:fill="FFFFFF"/>
        </w:rPr>
        <w:t>Про доступ до публічної інформації</w:t>
      </w:r>
      <w:r>
        <w:rPr>
          <w:bCs/>
          <w:color w:val="000000"/>
          <w:sz w:val="28"/>
          <w:szCs w:val="28"/>
          <w:shd w:val="clear" w:color="auto" w:fill="FFFFFF"/>
        </w:rPr>
        <w:t>»)</w:t>
      </w:r>
      <w:r w:rsidRPr="00940CDD">
        <w:rPr>
          <w:color w:val="000000"/>
          <w:sz w:val="28"/>
          <w:szCs w:val="28"/>
        </w:rPr>
        <w:t>,</w:t>
      </w:r>
      <w:r w:rsidRPr="00B373D8">
        <w:rPr>
          <w:color w:val="000000"/>
          <w:sz w:val="28"/>
          <w:szCs w:val="28"/>
        </w:rPr>
        <w:t xml:space="preserve"> адвокатських запитів</w:t>
      </w:r>
      <w:r>
        <w:rPr>
          <w:color w:val="000000"/>
          <w:sz w:val="28"/>
          <w:szCs w:val="28"/>
        </w:rPr>
        <w:t xml:space="preserve"> п</w:t>
      </w:r>
      <w:r w:rsidRPr="00B373D8">
        <w:rPr>
          <w:color w:val="000000"/>
          <w:sz w:val="28"/>
          <w:szCs w:val="28"/>
        </w:rPr>
        <w:t>ро</w:t>
      </w:r>
      <w:r>
        <w:rPr>
          <w:color w:val="000000"/>
          <w:sz w:val="28"/>
          <w:szCs w:val="28"/>
        </w:rPr>
        <w:t>е</w:t>
      </w:r>
      <w:r w:rsidRPr="00B373D8">
        <w:rPr>
          <w:color w:val="000000"/>
          <w:sz w:val="28"/>
          <w:szCs w:val="28"/>
        </w:rPr>
        <w:t xml:space="preserve">ктом Закону  пропонується встановити, що з дня оголошення карантину зупиняється перебіг строків розгляду </w:t>
      </w:r>
      <w:r>
        <w:rPr>
          <w:color w:val="000000"/>
          <w:sz w:val="28"/>
          <w:szCs w:val="28"/>
        </w:rPr>
        <w:t xml:space="preserve">таких звернень (запитів), </w:t>
      </w:r>
      <w:r w:rsidRPr="00EF67F7">
        <w:rPr>
          <w:color w:val="000000"/>
          <w:sz w:val="28"/>
          <w:szCs w:val="28"/>
          <w:shd w:val="clear" w:color="auto" w:fill="FFFFFF"/>
        </w:rPr>
        <w:t>окрім</w:t>
      </w:r>
      <w:r>
        <w:rPr>
          <w:color w:val="000000"/>
          <w:sz w:val="28"/>
          <w:szCs w:val="28"/>
          <w:shd w:val="clear" w:color="auto" w:fill="FFFFFF"/>
        </w:rPr>
        <w:t xml:space="preserve"> тих</w:t>
      </w:r>
      <w:r w:rsidRPr="00EF67F7">
        <w:rPr>
          <w:color w:val="000000"/>
          <w:sz w:val="28"/>
          <w:szCs w:val="28"/>
          <w:shd w:val="clear" w:color="auto" w:fill="FFFFFF"/>
        </w:rPr>
        <w:t xml:space="preserve">, що стосуються захисту життя чи свободи особи, щодо стану </w:t>
      </w:r>
      <w:r w:rsidRPr="00EF67F7">
        <w:rPr>
          <w:color w:val="000000"/>
          <w:sz w:val="28"/>
          <w:szCs w:val="28"/>
          <w:shd w:val="clear" w:color="auto" w:fill="FFFFFF"/>
        </w:rPr>
        <w:lastRenderedPageBreak/>
        <w:t>довкілля, якості харчових продуктів і предметів побуту, аварій, катастроф, небезпечних природних явищ та інших надзвичайних подій, що сталися або можуть статись і загрожують безпеці громадян.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373D8">
        <w:rPr>
          <w:color w:val="000000"/>
          <w:sz w:val="28"/>
          <w:szCs w:val="28"/>
        </w:rPr>
        <w:t xml:space="preserve"> Від дня припинення карантину перебіг цих строків продовжується з урахуванням часу, що минув до його зупинення</w:t>
      </w:r>
      <w:r>
        <w:rPr>
          <w:color w:val="000000"/>
          <w:sz w:val="28"/>
          <w:szCs w:val="28"/>
        </w:rPr>
        <w:t>.</w:t>
      </w:r>
    </w:p>
    <w:p w:rsidR="000C2517" w:rsidRDefault="000C2517" w:rsidP="000C2517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40F39" w:rsidRPr="005A6A2E" w:rsidRDefault="00A40F39" w:rsidP="00A40F39">
      <w:pPr>
        <w:widowControl w:val="0"/>
        <w:tabs>
          <w:tab w:val="left" w:pos="0"/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6A2E">
        <w:rPr>
          <w:rFonts w:ascii="Times New Roman" w:hAnsi="Times New Roman"/>
          <w:b/>
          <w:sz w:val="28"/>
          <w:szCs w:val="28"/>
          <w:lang w:eastAsia="ru-RU"/>
        </w:rPr>
        <w:t>4. Стан нормативно-правової бази у даній сфері правового регулювання</w:t>
      </w:r>
    </w:p>
    <w:p w:rsidR="00A40F39" w:rsidRDefault="00A40F39" w:rsidP="00A40F39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A6A2E">
        <w:rPr>
          <w:rFonts w:ascii="Times New Roman" w:hAnsi="Times New Roman"/>
          <w:sz w:val="28"/>
          <w:szCs w:val="28"/>
          <w:lang w:eastAsia="ru-RU"/>
        </w:rPr>
        <w:t>У даній сфері правового регулювання діють Конституція України,</w:t>
      </w:r>
      <w:r w:rsidRPr="005A6A2E">
        <w:rPr>
          <w:rFonts w:ascii="Times New Roman" w:hAnsi="Times New Roman"/>
          <w:sz w:val="28"/>
          <w:szCs w:val="28"/>
        </w:rPr>
        <w:t xml:space="preserve"> закони України </w:t>
      </w:r>
      <w:r w:rsidRPr="00A40F39">
        <w:rPr>
          <w:rFonts w:ascii="Times New Roman" w:hAnsi="Times New Roman" w:cs="Times New Roman"/>
          <w:color w:val="000000"/>
          <w:sz w:val="28"/>
          <w:szCs w:val="28"/>
        </w:rPr>
        <w:t>«Про звернення громадян», «</w:t>
      </w:r>
      <w:r w:rsidRPr="00A40F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доступ до публічної інформації», «Про адвокатуру та адвокатську діяльність».</w:t>
      </w:r>
    </w:p>
    <w:p w:rsidR="00A40F39" w:rsidRPr="00A40F39" w:rsidRDefault="00A40F39" w:rsidP="00A40F39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0F39" w:rsidRPr="005A6A2E" w:rsidRDefault="00A40F39" w:rsidP="00A40F3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6A2E"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  <w:r w:rsidRPr="005A6A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проекту Закону</w:t>
      </w:r>
    </w:p>
    <w:p w:rsidR="00A40F39" w:rsidRPr="005A6A2E" w:rsidRDefault="00A40F39" w:rsidP="00A40F39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6A2E">
        <w:rPr>
          <w:rFonts w:ascii="Times New Roman" w:hAnsi="Times New Roman"/>
          <w:sz w:val="28"/>
          <w:szCs w:val="28"/>
          <w:lang w:eastAsia="ru-RU"/>
        </w:rPr>
        <w:t xml:space="preserve">Реалізація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Закону </w:t>
      </w:r>
      <w:r w:rsidRPr="005A6A2E">
        <w:rPr>
          <w:rFonts w:ascii="Times New Roman" w:hAnsi="Times New Roman"/>
          <w:sz w:val="28"/>
          <w:szCs w:val="28"/>
          <w:lang w:eastAsia="ru-RU"/>
        </w:rPr>
        <w:t>не потребуватиме додаткових витрат з Державного бюджету України.</w:t>
      </w:r>
    </w:p>
    <w:p w:rsidR="00A40F39" w:rsidRPr="005A6A2E" w:rsidRDefault="00A40F39" w:rsidP="00A40F3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40F39" w:rsidRPr="005A6A2E" w:rsidRDefault="00A40F39" w:rsidP="00A40F3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6A2E"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5A6A2E">
        <w:rPr>
          <w:rFonts w:ascii="Times New Roman" w:hAnsi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проекту Закону</w:t>
      </w:r>
    </w:p>
    <w:p w:rsidR="00A40F39" w:rsidRDefault="00A40F39" w:rsidP="00A40F39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5A6A2E">
        <w:rPr>
          <w:sz w:val="28"/>
          <w:szCs w:val="28"/>
          <w:lang w:eastAsia="ru-RU"/>
        </w:rPr>
        <w:t xml:space="preserve">Прийняття </w:t>
      </w:r>
      <w:r w:rsidRPr="005A6A2E">
        <w:rPr>
          <w:sz w:val="28"/>
          <w:szCs w:val="28"/>
        </w:rPr>
        <w:t>проект</w:t>
      </w:r>
      <w:r w:rsidRPr="005A6A2E">
        <w:rPr>
          <w:sz w:val="28"/>
          <w:szCs w:val="28"/>
          <w:lang w:eastAsia="ru-RU"/>
        </w:rPr>
        <w:t>у Закону</w:t>
      </w:r>
      <w:r w:rsidRPr="005A6A2E">
        <w:rPr>
          <w:sz w:val="28"/>
          <w:szCs w:val="28"/>
        </w:rPr>
        <w:t xml:space="preserve"> дозволить </w:t>
      </w:r>
      <w:r w:rsidR="006A4630">
        <w:rPr>
          <w:sz w:val="28"/>
          <w:szCs w:val="28"/>
        </w:rPr>
        <w:t xml:space="preserve">запобігти </w:t>
      </w:r>
      <w:r>
        <w:rPr>
          <w:sz w:val="28"/>
          <w:szCs w:val="28"/>
        </w:rPr>
        <w:t>порушенн</w:t>
      </w:r>
      <w:r w:rsidR="006A4630">
        <w:rPr>
          <w:sz w:val="28"/>
          <w:szCs w:val="28"/>
        </w:rPr>
        <w:t>ю</w:t>
      </w:r>
      <w:r>
        <w:rPr>
          <w:sz w:val="28"/>
          <w:szCs w:val="28"/>
        </w:rPr>
        <w:t xml:space="preserve"> законодавчо визначених строків розгляду </w:t>
      </w:r>
      <w:r w:rsidRPr="00A40F39">
        <w:rPr>
          <w:color w:val="000000"/>
          <w:sz w:val="28"/>
          <w:szCs w:val="28"/>
        </w:rPr>
        <w:t>звернень громадян, запитів на публічну інформацію</w:t>
      </w:r>
      <w:r>
        <w:rPr>
          <w:color w:val="000000"/>
          <w:sz w:val="28"/>
          <w:szCs w:val="28"/>
        </w:rPr>
        <w:t>,</w:t>
      </w:r>
      <w:r w:rsidRPr="00A40F39">
        <w:rPr>
          <w:color w:val="000000"/>
          <w:sz w:val="28"/>
          <w:szCs w:val="28"/>
        </w:rPr>
        <w:t xml:space="preserve"> поданих відповідно до законів України «Про звернення громадян», «</w:t>
      </w:r>
      <w:r w:rsidRPr="00A40F39">
        <w:rPr>
          <w:bCs/>
          <w:color w:val="000000"/>
          <w:sz w:val="28"/>
          <w:szCs w:val="28"/>
          <w:shd w:val="clear" w:color="auto" w:fill="FFFFFF"/>
        </w:rPr>
        <w:t>Про доступ до публічної інформації»</w:t>
      </w:r>
      <w:r>
        <w:rPr>
          <w:bCs/>
          <w:color w:val="000000"/>
          <w:sz w:val="28"/>
          <w:szCs w:val="28"/>
          <w:shd w:val="clear" w:color="auto" w:fill="FFFFFF"/>
        </w:rPr>
        <w:t>, та</w:t>
      </w:r>
      <w:r w:rsidRPr="00A40F39">
        <w:rPr>
          <w:color w:val="000000"/>
          <w:sz w:val="28"/>
          <w:szCs w:val="28"/>
        </w:rPr>
        <w:t xml:space="preserve"> адвокатських запитів </w:t>
      </w:r>
      <w:r>
        <w:rPr>
          <w:color w:val="000000"/>
          <w:sz w:val="28"/>
          <w:szCs w:val="28"/>
        </w:rPr>
        <w:t xml:space="preserve">при їх розгляді </w:t>
      </w:r>
      <w:r w:rsidRPr="00B373D8">
        <w:rPr>
          <w:color w:val="000000"/>
          <w:sz w:val="28"/>
          <w:szCs w:val="28"/>
          <w:shd w:val="clear" w:color="auto" w:fill="FFFFFF"/>
        </w:rPr>
        <w:t>орган</w:t>
      </w:r>
      <w:r>
        <w:rPr>
          <w:color w:val="000000"/>
          <w:sz w:val="28"/>
          <w:szCs w:val="28"/>
          <w:shd w:val="clear" w:color="auto" w:fill="FFFFFF"/>
        </w:rPr>
        <w:t>ами</w:t>
      </w:r>
      <w:r w:rsidRPr="00B373D8">
        <w:rPr>
          <w:color w:val="000000"/>
          <w:sz w:val="28"/>
          <w:szCs w:val="28"/>
          <w:shd w:val="clear" w:color="auto" w:fill="FFFFFF"/>
        </w:rPr>
        <w:t xml:space="preserve"> державної влади </w:t>
      </w:r>
      <w:r w:rsidRPr="000C2517">
        <w:rPr>
          <w:color w:val="000000"/>
          <w:sz w:val="28"/>
          <w:szCs w:val="28"/>
          <w:shd w:val="clear" w:color="auto" w:fill="FFFFFF"/>
        </w:rPr>
        <w:t>та орган</w:t>
      </w:r>
      <w:r>
        <w:rPr>
          <w:color w:val="000000"/>
          <w:sz w:val="28"/>
          <w:szCs w:val="28"/>
          <w:shd w:val="clear" w:color="auto" w:fill="FFFFFF"/>
        </w:rPr>
        <w:t>ами</w:t>
      </w:r>
      <w:r w:rsidRPr="000C2517">
        <w:rPr>
          <w:color w:val="000000"/>
          <w:sz w:val="28"/>
          <w:szCs w:val="28"/>
          <w:shd w:val="clear" w:color="auto" w:fill="FFFFFF"/>
        </w:rPr>
        <w:t xml:space="preserve"> місцевого самоврядування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color w:val="000000"/>
          <w:sz w:val="28"/>
          <w:szCs w:val="28"/>
        </w:rPr>
        <w:t>в умовах дії</w:t>
      </w:r>
      <w:r w:rsidRPr="0064771A">
        <w:rPr>
          <w:color w:val="000000"/>
          <w:sz w:val="28"/>
          <w:szCs w:val="28"/>
        </w:rPr>
        <w:t xml:space="preserve"> карантину</w:t>
      </w:r>
      <w:r>
        <w:rPr>
          <w:color w:val="000000"/>
          <w:sz w:val="28"/>
          <w:szCs w:val="28"/>
        </w:rPr>
        <w:t>.</w:t>
      </w:r>
    </w:p>
    <w:p w:rsidR="00A40F39" w:rsidRPr="00A40F39" w:rsidRDefault="00A40F39" w:rsidP="00A40F39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0F39" w:rsidRDefault="00A40F39" w:rsidP="00A40F39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6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2551"/>
      </w:tblGrid>
      <w:tr w:rsidR="00A40F39" w:rsidTr="00CF51CC">
        <w:tc>
          <w:tcPr>
            <w:tcW w:w="7088" w:type="dxa"/>
          </w:tcPr>
          <w:p w:rsidR="00A40F39" w:rsidRPr="0089742A" w:rsidRDefault="00A40F39" w:rsidP="0089742A">
            <w:pPr>
              <w:widowControl w:val="0"/>
              <w:tabs>
                <w:tab w:val="left" w:pos="0"/>
                <w:tab w:val="left" w:pos="993"/>
              </w:tabs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454F5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ий</w:t>
            </w:r>
            <w:r w:rsidRPr="00454F5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депутат України</w:t>
            </w:r>
            <w:r w:rsidR="0089742A" w:rsidRPr="008974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                       </w:t>
            </w:r>
            <w:r w:rsidR="008974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С.О. Демченко</w:t>
            </w:r>
            <w:r w:rsidR="0089742A" w:rsidRPr="008974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:rsidR="00A40F39" w:rsidRDefault="00A40F39" w:rsidP="00A40F39">
            <w:pPr>
              <w:widowControl w:val="0"/>
              <w:tabs>
                <w:tab w:val="left" w:pos="0"/>
                <w:tab w:val="left" w:pos="993"/>
              </w:tabs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0C2517" w:rsidRPr="005A6A2E" w:rsidRDefault="000C2517" w:rsidP="000C2517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373D8" w:rsidRPr="006E0A46" w:rsidRDefault="00B373D8" w:rsidP="0064771A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</w:p>
    <w:sectPr w:rsidR="00B373D8" w:rsidRPr="006E0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A46"/>
    <w:rsid w:val="000C2517"/>
    <w:rsid w:val="000E5B17"/>
    <w:rsid w:val="00214237"/>
    <w:rsid w:val="00252FA7"/>
    <w:rsid w:val="005770DE"/>
    <w:rsid w:val="00581AEC"/>
    <w:rsid w:val="0064771A"/>
    <w:rsid w:val="006A4630"/>
    <w:rsid w:val="006E0A46"/>
    <w:rsid w:val="007E4458"/>
    <w:rsid w:val="0089742A"/>
    <w:rsid w:val="00937FD5"/>
    <w:rsid w:val="00A40F39"/>
    <w:rsid w:val="00B373D8"/>
    <w:rsid w:val="00D44DE0"/>
    <w:rsid w:val="00E04EA3"/>
    <w:rsid w:val="00E822AE"/>
    <w:rsid w:val="00F208D5"/>
    <w:rsid w:val="00FA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82415-C7BF-4F2F-8E63-FBED28F05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E0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6E0A46"/>
  </w:style>
  <w:style w:type="character" w:customStyle="1" w:styleId="rvts82">
    <w:name w:val="rvts82"/>
    <w:basedOn w:val="a0"/>
    <w:rsid w:val="006E0A46"/>
  </w:style>
  <w:style w:type="paragraph" w:customStyle="1" w:styleId="rvps2">
    <w:name w:val="rvps2"/>
    <w:basedOn w:val="a"/>
    <w:rsid w:val="006E0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6E0A46"/>
  </w:style>
  <w:style w:type="character" w:styleId="a3">
    <w:name w:val="Hyperlink"/>
    <w:basedOn w:val="a0"/>
    <w:uiPriority w:val="99"/>
    <w:semiHidden/>
    <w:unhideWhenUsed/>
    <w:rsid w:val="006E0A46"/>
    <w:rPr>
      <w:color w:val="0000FF"/>
      <w:u w:val="single"/>
    </w:rPr>
  </w:style>
  <w:style w:type="character" w:customStyle="1" w:styleId="rvts11">
    <w:name w:val="rvts11"/>
    <w:basedOn w:val="a0"/>
    <w:rsid w:val="006E0A46"/>
  </w:style>
  <w:style w:type="character" w:customStyle="1" w:styleId="rvts37">
    <w:name w:val="rvts37"/>
    <w:basedOn w:val="a0"/>
    <w:rsid w:val="006E0A46"/>
  </w:style>
  <w:style w:type="paragraph" w:customStyle="1" w:styleId="rvps12">
    <w:name w:val="rvps12"/>
    <w:basedOn w:val="a"/>
    <w:rsid w:val="006E0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">
    <w:name w:val="rvps8"/>
    <w:basedOn w:val="a"/>
    <w:rsid w:val="006E0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6E0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E0A4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40F39"/>
    <w:pPr>
      <w:spacing w:after="0" w:line="240" w:lineRule="auto"/>
    </w:pPr>
    <w:rPr>
      <w:rFonts w:eastAsia="Times New Roman" w:cs="Calibri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4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87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ED0C1-0A8B-4284-AFB9-3D806FB9C2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761A0A-FE12-49E0-935A-AB81A6A281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71B9C4-93EF-404E-9E73-E47DD712D0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1F552F-4E27-4BCA-BA26-CEE778213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2439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2020-03-30T14:42:00Z</dcterms:created>
  <dcterms:modified xsi:type="dcterms:W3CDTF">2020-03-30T14:42:00Z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