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32F6" w:rsidRPr="005C2455" w:rsidRDefault="00B932F6" w:rsidP="00B932F6">
      <w:pPr>
        <w:pStyle w:val="20"/>
        <w:ind w:left="5103"/>
        <w:jc w:val="left"/>
        <w:rPr>
          <w:b/>
          <w:bCs/>
        </w:rPr>
      </w:pPr>
      <w:r w:rsidRPr="005C2455">
        <w:rPr>
          <w:b/>
          <w:bCs/>
        </w:rPr>
        <w:t>Комітет Верховної Ради України з питань фінансів, податкової та митної політики</w:t>
      </w:r>
    </w:p>
    <w:p w:rsidR="00F52C66" w:rsidRPr="005C2455" w:rsidRDefault="00F52C66" w:rsidP="00187121">
      <w:pPr>
        <w:tabs>
          <w:tab w:val="left" w:pos="4344"/>
        </w:tabs>
        <w:spacing w:before="360"/>
        <w:jc w:val="both"/>
        <w:rPr>
          <w:b/>
          <w:bCs/>
          <w:sz w:val="28"/>
          <w:szCs w:val="28"/>
          <w:lang w:val="uk-UA"/>
        </w:rPr>
      </w:pPr>
      <w:r w:rsidRPr="005C2455">
        <w:rPr>
          <w:i/>
          <w:lang w:val="uk-UA"/>
        </w:rPr>
        <w:t>До законопроекту за реєстр. № </w:t>
      </w:r>
      <w:r w:rsidR="00854C91" w:rsidRPr="005C2455">
        <w:rPr>
          <w:i/>
          <w:lang w:val="uk-UA"/>
        </w:rPr>
        <w:t>3</w:t>
      </w:r>
      <w:r w:rsidR="0079414F">
        <w:rPr>
          <w:i/>
          <w:lang w:val="uk-UA"/>
        </w:rPr>
        <w:t>3</w:t>
      </w:r>
      <w:r w:rsidR="00854C91" w:rsidRPr="005C2455">
        <w:rPr>
          <w:i/>
          <w:lang w:val="uk-UA"/>
        </w:rPr>
        <w:t>0</w:t>
      </w:r>
      <w:r w:rsidR="0079414F">
        <w:rPr>
          <w:i/>
          <w:lang w:val="uk-UA"/>
        </w:rPr>
        <w:t>9</w:t>
      </w:r>
      <w:r w:rsidRPr="005C2455">
        <w:rPr>
          <w:i/>
          <w:lang w:val="uk-UA"/>
        </w:rPr>
        <w:t xml:space="preserve"> від </w:t>
      </w:r>
      <w:r w:rsidR="0079414F">
        <w:rPr>
          <w:i/>
          <w:lang w:val="uk-UA"/>
        </w:rPr>
        <w:t>06</w:t>
      </w:r>
      <w:r w:rsidRPr="005C2455">
        <w:rPr>
          <w:i/>
          <w:lang w:val="uk-UA"/>
        </w:rPr>
        <w:t>.0</w:t>
      </w:r>
      <w:r w:rsidR="0079414F">
        <w:rPr>
          <w:i/>
          <w:lang w:val="uk-UA"/>
        </w:rPr>
        <w:t>4</w:t>
      </w:r>
      <w:r w:rsidRPr="005C2455">
        <w:rPr>
          <w:i/>
          <w:lang w:val="uk-UA"/>
        </w:rPr>
        <w:t>.2020</w:t>
      </w:r>
    </w:p>
    <w:p w:rsidR="00F52C66" w:rsidRPr="00187121" w:rsidRDefault="00F52C66" w:rsidP="00187121">
      <w:pPr>
        <w:spacing w:before="360"/>
        <w:ind w:firstLine="709"/>
        <w:jc w:val="both"/>
        <w:rPr>
          <w:sz w:val="28"/>
          <w:szCs w:val="28"/>
          <w:lang w:val="uk-UA"/>
        </w:rPr>
      </w:pPr>
      <w:r w:rsidRPr="00317B09">
        <w:rPr>
          <w:sz w:val="28"/>
          <w:szCs w:val="26"/>
          <w:lang w:val="uk-UA"/>
        </w:rPr>
        <w:t xml:space="preserve">Комітет Верховної Ради України з питань бюджету на засіданні </w:t>
      </w:r>
      <w:bookmarkStart w:id="0" w:name="_GoBack"/>
      <w:r w:rsidR="000E0A4E">
        <w:rPr>
          <w:sz w:val="28"/>
          <w:szCs w:val="26"/>
          <w:lang w:val="uk-UA"/>
        </w:rPr>
        <w:t>18 травня</w:t>
      </w:r>
      <w:r w:rsidR="0079414F">
        <w:rPr>
          <w:sz w:val="28"/>
          <w:szCs w:val="26"/>
          <w:lang w:val="uk-UA"/>
        </w:rPr>
        <w:t> 2020 року (протокол № </w:t>
      </w:r>
      <w:r w:rsidR="000E0A4E">
        <w:rPr>
          <w:sz w:val="28"/>
          <w:szCs w:val="26"/>
          <w:lang w:val="uk-UA"/>
        </w:rPr>
        <w:t>37</w:t>
      </w:r>
      <w:r w:rsidR="004E54F8" w:rsidRPr="004E54F8">
        <w:rPr>
          <w:sz w:val="28"/>
          <w:szCs w:val="26"/>
          <w:lang w:val="uk-UA"/>
        </w:rPr>
        <w:t>)</w:t>
      </w:r>
      <w:bookmarkEnd w:id="0"/>
      <w:r w:rsidRPr="00317B09">
        <w:rPr>
          <w:sz w:val="28"/>
          <w:szCs w:val="26"/>
          <w:lang w:val="uk-UA"/>
        </w:rPr>
        <w:t xml:space="preserve"> відповідно до статей 27 і 109 Бюджетного кодексу України та статті 93 Регламенту Верховної Ради України розглянув проект Закону України </w:t>
      </w:r>
      <w:r w:rsidR="0079414F">
        <w:rPr>
          <w:sz w:val="28"/>
          <w:szCs w:val="26"/>
          <w:lang w:val="uk-UA"/>
        </w:rPr>
        <w:t>п</w:t>
      </w:r>
      <w:r w:rsidR="00854C91" w:rsidRPr="00317B09">
        <w:rPr>
          <w:sz w:val="28"/>
          <w:szCs w:val="26"/>
          <w:lang w:val="uk-UA"/>
        </w:rPr>
        <w:t xml:space="preserve">ро </w:t>
      </w:r>
      <w:r w:rsidR="0079414F" w:rsidRPr="0079414F">
        <w:rPr>
          <w:sz w:val="28"/>
          <w:szCs w:val="28"/>
          <w:lang w:val="uk-UA"/>
        </w:rPr>
        <w:t>внесення змін до Податкового кодексу України щодо покращення умов ведення господарської діяльності, що здійснюється платниками єдиного податку</w:t>
      </w:r>
      <w:r w:rsidRPr="00187121">
        <w:rPr>
          <w:sz w:val="28"/>
          <w:szCs w:val="28"/>
          <w:lang w:val="uk-UA"/>
        </w:rPr>
        <w:t xml:space="preserve"> (реєстр. </w:t>
      </w:r>
      <w:r w:rsidR="0079414F" w:rsidRPr="00187121">
        <w:rPr>
          <w:sz w:val="28"/>
          <w:szCs w:val="28"/>
          <w:lang w:val="uk-UA"/>
        </w:rPr>
        <w:t>№ 3309 від 06.04.2020</w:t>
      </w:r>
      <w:r w:rsidRPr="00187121">
        <w:rPr>
          <w:sz w:val="28"/>
          <w:szCs w:val="28"/>
          <w:lang w:val="uk-UA"/>
        </w:rPr>
        <w:t xml:space="preserve">), </w:t>
      </w:r>
      <w:r w:rsidR="00854C91" w:rsidRPr="00187121">
        <w:rPr>
          <w:sz w:val="28"/>
          <w:szCs w:val="28"/>
          <w:lang w:val="uk-UA"/>
        </w:rPr>
        <w:t>поданий народним депутат</w:t>
      </w:r>
      <w:r w:rsidR="0079414F" w:rsidRPr="00187121">
        <w:rPr>
          <w:sz w:val="28"/>
          <w:szCs w:val="28"/>
          <w:lang w:val="uk-UA"/>
        </w:rPr>
        <w:t>о</w:t>
      </w:r>
      <w:r w:rsidR="00854C91" w:rsidRPr="00187121">
        <w:rPr>
          <w:sz w:val="28"/>
          <w:szCs w:val="28"/>
          <w:lang w:val="uk-UA"/>
        </w:rPr>
        <w:t xml:space="preserve">м України </w:t>
      </w:r>
      <w:r w:rsidR="0079414F" w:rsidRPr="00187121">
        <w:rPr>
          <w:sz w:val="28"/>
          <w:szCs w:val="28"/>
          <w:lang w:val="uk-UA"/>
        </w:rPr>
        <w:t>Ковальовим</w:t>
      </w:r>
      <w:r w:rsidR="0079414F">
        <w:rPr>
          <w:sz w:val="28"/>
          <w:szCs w:val="28"/>
          <w:lang w:val="uk-UA"/>
        </w:rPr>
        <w:t> О.І.</w:t>
      </w:r>
    </w:p>
    <w:p w:rsidR="0079414F" w:rsidRDefault="0079414F" w:rsidP="0079414F">
      <w:pPr>
        <w:ind w:firstLine="709"/>
        <w:jc w:val="both"/>
        <w:rPr>
          <w:sz w:val="28"/>
          <w:szCs w:val="28"/>
          <w:lang w:val="uk-UA"/>
        </w:rPr>
      </w:pPr>
      <w:r w:rsidRPr="000009C4">
        <w:rPr>
          <w:sz w:val="28"/>
          <w:szCs w:val="28"/>
          <w:lang w:val="uk-UA"/>
        </w:rPr>
        <w:t xml:space="preserve">Законопроектом </w:t>
      </w:r>
      <w:r>
        <w:rPr>
          <w:sz w:val="28"/>
          <w:szCs w:val="28"/>
          <w:lang w:val="uk-UA"/>
        </w:rPr>
        <w:t>передбачається</w:t>
      </w:r>
      <w:r w:rsidR="0075581F">
        <w:rPr>
          <w:sz w:val="28"/>
          <w:szCs w:val="28"/>
          <w:lang w:val="uk-UA"/>
        </w:rPr>
        <w:t xml:space="preserve"> розширити коло </w:t>
      </w:r>
      <w:proofErr w:type="spellStart"/>
      <w:r w:rsidR="0075581F">
        <w:rPr>
          <w:sz w:val="28"/>
          <w:szCs w:val="28"/>
          <w:lang w:val="uk-UA"/>
        </w:rPr>
        <w:t>субєктів</w:t>
      </w:r>
      <w:proofErr w:type="spellEnd"/>
      <w:r w:rsidR="0075581F">
        <w:rPr>
          <w:sz w:val="28"/>
          <w:szCs w:val="28"/>
          <w:lang w:val="uk-UA"/>
        </w:rPr>
        <w:t xml:space="preserve"> господарювання, які не застосовують </w:t>
      </w:r>
      <w:r w:rsidR="0075581F" w:rsidRPr="00884885">
        <w:rPr>
          <w:sz w:val="28"/>
          <w:szCs w:val="28"/>
          <w:lang w:val="uk-UA"/>
        </w:rPr>
        <w:t>реєстратори розрахункових операцій</w:t>
      </w:r>
      <w:r w:rsidR="0075581F">
        <w:rPr>
          <w:sz w:val="28"/>
          <w:szCs w:val="28"/>
          <w:lang w:val="uk-UA"/>
        </w:rPr>
        <w:t>, а саме пропонується</w:t>
      </w:r>
      <w:r>
        <w:rPr>
          <w:sz w:val="28"/>
          <w:szCs w:val="28"/>
          <w:lang w:val="uk-UA"/>
        </w:rPr>
        <w:t xml:space="preserve"> </w:t>
      </w:r>
      <w:r w:rsidRPr="00884885">
        <w:rPr>
          <w:sz w:val="28"/>
          <w:szCs w:val="28"/>
          <w:lang w:val="uk-UA"/>
        </w:rPr>
        <w:t>встановити, що реєстратори розрахункових операцій</w:t>
      </w:r>
      <w:r>
        <w:rPr>
          <w:sz w:val="28"/>
          <w:szCs w:val="28"/>
          <w:lang w:val="uk-UA"/>
        </w:rPr>
        <w:t xml:space="preserve"> </w:t>
      </w:r>
      <w:r w:rsidRPr="00884885">
        <w:rPr>
          <w:sz w:val="28"/>
          <w:szCs w:val="28"/>
          <w:lang w:val="uk-UA"/>
        </w:rPr>
        <w:t xml:space="preserve">не застосовуються </w:t>
      </w:r>
      <w:r w:rsidR="0075581F">
        <w:rPr>
          <w:sz w:val="28"/>
          <w:szCs w:val="28"/>
          <w:lang w:val="uk-UA"/>
        </w:rPr>
        <w:t xml:space="preserve">також </w:t>
      </w:r>
      <w:r w:rsidRPr="00884885">
        <w:rPr>
          <w:sz w:val="28"/>
          <w:szCs w:val="28"/>
          <w:lang w:val="uk-UA"/>
        </w:rPr>
        <w:t xml:space="preserve">платниками єдиного податку </w:t>
      </w:r>
      <w:r w:rsidRPr="00AF0181">
        <w:rPr>
          <w:sz w:val="28"/>
          <w:szCs w:val="28"/>
          <w:lang w:val="uk-UA"/>
        </w:rPr>
        <w:t>другої групи, а також</w:t>
      </w:r>
      <w:r w:rsidRPr="00D32713">
        <w:rPr>
          <w:sz w:val="28"/>
          <w:szCs w:val="28"/>
          <w:lang w:val="uk-UA"/>
        </w:rPr>
        <w:t xml:space="preserve"> </w:t>
      </w:r>
      <w:r w:rsidRPr="00AF0181">
        <w:rPr>
          <w:sz w:val="28"/>
          <w:szCs w:val="28"/>
          <w:lang w:val="uk-UA"/>
        </w:rPr>
        <w:t xml:space="preserve">третьої </w:t>
      </w:r>
      <w:r w:rsidR="00DE7E30">
        <w:rPr>
          <w:sz w:val="28"/>
          <w:szCs w:val="28"/>
          <w:lang w:val="uk-UA"/>
        </w:rPr>
        <w:t>та</w:t>
      </w:r>
      <w:r w:rsidRPr="00D32713">
        <w:rPr>
          <w:sz w:val="28"/>
          <w:szCs w:val="28"/>
          <w:lang w:val="uk-UA"/>
        </w:rPr>
        <w:t xml:space="preserve"> четвертої груп (фі</w:t>
      </w:r>
      <w:r>
        <w:rPr>
          <w:sz w:val="28"/>
          <w:szCs w:val="28"/>
          <w:lang w:val="uk-UA"/>
        </w:rPr>
        <w:t xml:space="preserve">зичними особами - підприємцями) </w:t>
      </w:r>
      <w:r w:rsidR="00AF0181" w:rsidRPr="009F2F2D">
        <w:rPr>
          <w:sz w:val="28"/>
          <w:szCs w:val="28"/>
          <w:lang w:val="uk-UA"/>
        </w:rPr>
        <w:t>незалежно від обраного виду діяльності</w:t>
      </w:r>
      <w:r w:rsidR="00AF0181">
        <w:rPr>
          <w:sz w:val="28"/>
          <w:szCs w:val="28"/>
          <w:lang w:val="uk-UA"/>
        </w:rPr>
        <w:t>,</w:t>
      </w:r>
      <w:r w:rsidR="00AF0181" w:rsidRPr="00AF0181">
        <w:rPr>
          <w:sz w:val="28"/>
          <w:szCs w:val="28"/>
          <w:lang w:val="uk-UA"/>
        </w:rPr>
        <w:t xml:space="preserve"> </w:t>
      </w:r>
      <w:r w:rsidRPr="00AF0181">
        <w:rPr>
          <w:sz w:val="28"/>
          <w:szCs w:val="28"/>
          <w:lang w:val="uk-UA"/>
        </w:rPr>
        <w:t>обсяг доходу яких протягом календарного року не перевищує 4 млн гр</w:t>
      </w:r>
      <w:r w:rsidR="0075581F">
        <w:rPr>
          <w:sz w:val="28"/>
          <w:szCs w:val="28"/>
          <w:lang w:val="uk-UA"/>
        </w:rPr>
        <w:t>ивень</w:t>
      </w:r>
      <w:r w:rsidR="00AF0181">
        <w:rPr>
          <w:sz w:val="28"/>
          <w:szCs w:val="28"/>
          <w:lang w:val="uk-UA"/>
        </w:rPr>
        <w:t>.</w:t>
      </w:r>
    </w:p>
    <w:p w:rsidR="00B54A62" w:rsidRDefault="0079414F" w:rsidP="0079414F">
      <w:pPr>
        <w:ind w:firstLine="709"/>
        <w:jc w:val="both"/>
        <w:rPr>
          <w:sz w:val="28"/>
          <w:szCs w:val="28"/>
          <w:lang w:val="uk-UA"/>
        </w:rPr>
      </w:pPr>
      <w:r w:rsidRPr="00427C92">
        <w:rPr>
          <w:sz w:val="28"/>
          <w:szCs w:val="28"/>
          <w:lang w:val="uk-UA"/>
        </w:rPr>
        <w:t xml:space="preserve">Міністерство фінансів України у своєму експертному висновку відмічає, що реалізація положень законопроекту </w:t>
      </w:r>
      <w:r w:rsidR="00B54A62">
        <w:rPr>
          <w:sz w:val="28"/>
          <w:szCs w:val="28"/>
          <w:lang w:val="uk-UA"/>
        </w:rPr>
        <w:t xml:space="preserve">не </w:t>
      </w:r>
      <w:r w:rsidRPr="00427C92">
        <w:rPr>
          <w:sz w:val="28"/>
          <w:szCs w:val="28"/>
          <w:lang w:val="uk-UA"/>
        </w:rPr>
        <w:t>матиме</w:t>
      </w:r>
      <w:r w:rsidR="00B54A62">
        <w:rPr>
          <w:sz w:val="28"/>
          <w:szCs w:val="28"/>
          <w:lang w:val="uk-UA"/>
        </w:rPr>
        <w:t xml:space="preserve"> безпосереднього</w:t>
      </w:r>
      <w:r w:rsidRPr="00427C92">
        <w:rPr>
          <w:sz w:val="28"/>
          <w:szCs w:val="28"/>
          <w:lang w:val="uk-UA"/>
        </w:rPr>
        <w:t xml:space="preserve"> вплив</w:t>
      </w:r>
      <w:r w:rsidR="00B54A62">
        <w:rPr>
          <w:sz w:val="28"/>
          <w:szCs w:val="28"/>
          <w:lang w:val="uk-UA"/>
        </w:rPr>
        <w:t>у</w:t>
      </w:r>
      <w:r w:rsidRPr="00427C92">
        <w:rPr>
          <w:sz w:val="28"/>
          <w:szCs w:val="28"/>
          <w:lang w:val="uk-UA"/>
        </w:rPr>
        <w:t xml:space="preserve"> на</w:t>
      </w:r>
      <w:r w:rsidR="00B54A62">
        <w:rPr>
          <w:sz w:val="28"/>
          <w:szCs w:val="28"/>
          <w:lang w:val="uk-UA"/>
        </w:rPr>
        <w:t xml:space="preserve"> показники бюджет</w:t>
      </w:r>
      <w:r w:rsidR="0075581F">
        <w:rPr>
          <w:sz w:val="28"/>
          <w:szCs w:val="28"/>
          <w:lang w:val="uk-UA"/>
        </w:rPr>
        <w:t>у</w:t>
      </w:r>
      <w:r w:rsidR="00B54A62">
        <w:rPr>
          <w:sz w:val="28"/>
          <w:szCs w:val="28"/>
          <w:lang w:val="uk-UA"/>
        </w:rPr>
        <w:t xml:space="preserve"> та не потребуватиме витрат з державного і місцевих бюджетів. Разом з тим, </w:t>
      </w:r>
      <w:proofErr w:type="spellStart"/>
      <w:r w:rsidR="00B54A62">
        <w:rPr>
          <w:sz w:val="28"/>
          <w:szCs w:val="28"/>
          <w:lang w:val="uk-UA"/>
        </w:rPr>
        <w:t>відмічено</w:t>
      </w:r>
      <w:proofErr w:type="spellEnd"/>
      <w:r w:rsidR="00B54A62">
        <w:rPr>
          <w:sz w:val="28"/>
          <w:szCs w:val="28"/>
          <w:lang w:val="uk-UA"/>
        </w:rPr>
        <w:t xml:space="preserve">, що за даними Державної податкової служби України станом на 01.01.2020 р. відповідно до поданої звітності обліковується понад 1 141 тис. фізичних осіб-підприємців </w:t>
      </w:r>
      <w:r w:rsidR="0075581F">
        <w:rPr>
          <w:sz w:val="28"/>
          <w:szCs w:val="28"/>
          <w:lang w:val="uk-UA"/>
        </w:rPr>
        <w:t xml:space="preserve">як </w:t>
      </w:r>
      <w:r w:rsidR="00B54A62">
        <w:rPr>
          <w:sz w:val="28"/>
          <w:szCs w:val="28"/>
          <w:lang w:val="uk-UA"/>
        </w:rPr>
        <w:t xml:space="preserve">платників єдиного податку другої і третьої груп </w:t>
      </w:r>
      <w:r w:rsidR="00B54A62" w:rsidRPr="00B54A62">
        <w:rPr>
          <w:i/>
          <w:sz w:val="28"/>
          <w:szCs w:val="28"/>
          <w:lang w:val="uk-UA"/>
        </w:rPr>
        <w:t xml:space="preserve">(627,7 тис. – платники єдиного податку </w:t>
      </w:r>
      <w:r w:rsidR="0075581F">
        <w:rPr>
          <w:i/>
          <w:sz w:val="28"/>
          <w:szCs w:val="28"/>
          <w:lang w:val="uk-UA"/>
        </w:rPr>
        <w:t>ІІ </w:t>
      </w:r>
      <w:r w:rsidR="00B54A62" w:rsidRPr="00B54A62">
        <w:rPr>
          <w:i/>
          <w:sz w:val="28"/>
          <w:szCs w:val="28"/>
          <w:lang w:val="uk-UA"/>
        </w:rPr>
        <w:t>групи, 514,1 тис</w:t>
      </w:r>
      <w:r w:rsidR="00187121">
        <w:rPr>
          <w:i/>
          <w:sz w:val="28"/>
          <w:szCs w:val="28"/>
          <w:lang w:val="uk-UA"/>
        </w:rPr>
        <w:t>.</w:t>
      </w:r>
      <w:r w:rsidR="00B54A62" w:rsidRPr="00B54A62">
        <w:rPr>
          <w:i/>
          <w:sz w:val="28"/>
          <w:szCs w:val="28"/>
          <w:lang w:val="uk-UA"/>
        </w:rPr>
        <w:t xml:space="preserve"> – </w:t>
      </w:r>
      <w:r w:rsidR="00187121" w:rsidRPr="00B54A62">
        <w:rPr>
          <w:i/>
          <w:sz w:val="28"/>
          <w:szCs w:val="28"/>
          <w:lang w:val="uk-UA"/>
        </w:rPr>
        <w:t xml:space="preserve">платники єдиного податку </w:t>
      </w:r>
      <w:r w:rsidR="0075581F">
        <w:rPr>
          <w:i/>
          <w:sz w:val="28"/>
          <w:szCs w:val="28"/>
          <w:lang w:val="uk-UA"/>
        </w:rPr>
        <w:t>ІІІ </w:t>
      </w:r>
      <w:r w:rsidR="00B54A62" w:rsidRPr="00B54A62">
        <w:rPr>
          <w:i/>
          <w:sz w:val="28"/>
          <w:szCs w:val="28"/>
          <w:lang w:val="uk-UA"/>
        </w:rPr>
        <w:t>групи)</w:t>
      </w:r>
      <w:r w:rsidR="00B54A62">
        <w:rPr>
          <w:sz w:val="28"/>
          <w:szCs w:val="28"/>
          <w:lang w:val="uk-UA"/>
        </w:rPr>
        <w:t xml:space="preserve">. Із зазначеної загальної кількості платників єдиного податку за 2019 рік задекларували: менше 1 млн грн доходу – 958,2 тис. платників або 84%; від 1 до 4 млн грн – 163,9 тис. </w:t>
      </w:r>
      <w:r w:rsidR="00DE7E30">
        <w:rPr>
          <w:sz w:val="28"/>
          <w:szCs w:val="28"/>
          <w:lang w:val="uk-UA"/>
        </w:rPr>
        <w:t>або 14%; більше 4 млн грн – 20 тис</w:t>
      </w:r>
      <w:r w:rsidR="0075581F">
        <w:rPr>
          <w:sz w:val="28"/>
          <w:szCs w:val="28"/>
          <w:lang w:val="uk-UA"/>
        </w:rPr>
        <w:t>.</w:t>
      </w:r>
      <w:r w:rsidR="00DE7E30">
        <w:rPr>
          <w:sz w:val="28"/>
          <w:szCs w:val="28"/>
          <w:lang w:val="uk-UA"/>
        </w:rPr>
        <w:t xml:space="preserve"> або 2%. Таким чином, у разі ре</w:t>
      </w:r>
      <w:r w:rsidR="0075581F">
        <w:rPr>
          <w:sz w:val="28"/>
          <w:szCs w:val="28"/>
          <w:lang w:val="uk-UA"/>
        </w:rPr>
        <w:t>алізації положень законопроекту</w:t>
      </w:r>
      <w:r w:rsidR="00DE7E30">
        <w:rPr>
          <w:sz w:val="28"/>
          <w:szCs w:val="28"/>
          <w:lang w:val="uk-UA"/>
        </w:rPr>
        <w:t xml:space="preserve"> майже всі платники єдиного податку не застосовуватимуть </w:t>
      </w:r>
      <w:r w:rsidR="00DE7E30" w:rsidRPr="00884885">
        <w:rPr>
          <w:sz w:val="28"/>
          <w:szCs w:val="28"/>
          <w:lang w:val="uk-UA"/>
        </w:rPr>
        <w:t>реєстратори розрахункових операцій</w:t>
      </w:r>
      <w:r w:rsidR="00DE7E30">
        <w:rPr>
          <w:sz w:val="28"/>
          <w:szCs w:val="28"/>
          <w:lang w:val="uk-UA"/>
        </w:rPr>
        <w:t>.</w:t>
      </w:r>
      <w:r w:rsidR="0075581F">
        <w:rPr>
          <w:sz w:val="28"/>
          <w:szCs w:val="28"/>
          <w:lang w:val="uk-UA"/>
        </w:rPr>
        <w:t xml:space="preserve"> Поряд з тим, Мінфін зауважує, що нечіткість положень законопроекту щодо набрання чинності відповідним законом та наслідків його запровадження може призвести до неможливості передбачити наслідки застосування норм права, зокрема в </w:t>
      </w:r>
      <w:r w:rsidR="0075581F">
        <w:rPr>
          <w:sz w:val="28"/>
          <w:szCs w:val="28"/>
          <w:lang w:val="uk-UA"/>
        </w:rPr>
        <w:lastRenderedPageBreak/>
        <w:t>частині обрахування можливих наслідків їх впливу на показники бюджету у разі перегляду рішень контролюючих органів.</w:t>
      </w:r>
      <w:r w:rsidR="00463B77">
        <w:rPr>
          <w:sz w:val="28"/>
          <w:szCs w:val="28"/>
          <w:lang w:val="uk-UA"/>
        </w:rPr>
        <w:t xml:space="preserve"> Загалом Мінфін висловлює зауваження до законопроекту та його не підтримує.</w:t>
      </w:r>
    </w:p>
    <w:p w:rsidR="00FB2FA8" w:rsidRPr="00915344" w:rsidRDefault="00FB2FA8" w:rsidP="00FB2FA8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До</w:t>
      </w:r>
      <w:r w:rsidRPr="009E43F5">
        <w:rPr>
          <w:sz w:val="28"/>
          <w:szCs w:val="28"/>
          <w:lang w:val="uk-UA"/>
        </w:rPr>
        <w:t xml:space="preserve"> </w:t>
      </w:r>
      <w:r w:rsidRPr="00915344">
        <w:rPr>
          <w:sz w:val="28"/>
          <w:szCs w:val="28"/>
          <w:lang w:val="uk-UA"/>
        </w:rPr>
        <w:t>законопроекту не надано фінансово-економічного обґрунтування (включаючи відповідні розрахунки), що не відповідає вимогам частини першої статті 27 Бюджетного кодексу України та частини третьої статті 91 Регламенту Верховної Ради України.</w:t>
      </w:r>
    </w:p>
    <w:p w:rsidR="00463B77" w:rsidRDefault="0079414F" w:rsidP="00463B77">
      <w:pPr>
        <w:ind w:firstLine="709"/>
        <w:jc w:val="both"/>
        <w:rPr>
          <w:sz w:val="28"/>
          <w:szCs w:val="26"/>
          <w:lang w:val="uk-UA"/>
        </w:rPr>
      </w:pPr>
      <w:r w:rsidRPr="001F63A3">
        <w:rPr>
          <w:sz w:val="28"/>
          <w:szCs w:val="28"/>
          <w:lang w:val="uk-UA"/>
        </w:rPr>
        <w:t xml:space="preserve">За наслідками розгляду Комітет прийняв рішення, що законопроект </w:t>
      </w:r>
      <w:r w:rsidR="00463B77" w:rsidRPr="00463B77">
        <w:rPr>
          <w:sz w:val="28"/>
          <w:szCs w:val="28"/>
          <w:lang w:val="uk-UA"/>
        </w:rPr>
        <w:t>матиме опосередкований вплив на показники бюджету (може призвести до зміни показників доходів бюджетів залежно від практики застосування відповідної законодавчої ініціативи). У разі прийняття відповідного закону він може набирати чинності згідно із законодавством.</w:t>
      </w:r>
    </w:p>
    <w:p w:rsidR="00463B77" w:rsidRDefault="00463B77" w:rsidP="00463B77">
      <w:pPr>
        <w:ind w:firstLine="709"/>
        <w:jc w:val="both"/>
        <w:rPr>
          <w:sz w:val="28"/>
          <w:szCs w:val="26"/>
          <w:lang w:val="uk-UA"/>
        </w:rPr>
      </w:pPr>
    </w:p>
    <w:p w:rsidR="00C07DFC" w:rsidRPr="00463B77" w:rsidRDefault="00463B77" w:rsidP="00463B77">
      <w:pPr>
        <w:ind w:firstLine="709"/>
        <w:jc w:val="both"/>
        <w:rPr>
          <w:sz w:val="28"/>
          <w:szCs w:val="26"/>
          <w:lang w:val="uk-UA"/>
        </w:rPr>
      </w:pPr>
      <w:r w:rsidRPr="00463B77">
        <w:rPr>
          <w:sz w:val="28"/>
          <w:lang w:val="uk-UA"/>
        </w:rPr>
        <w:t xml:space="preserve">Додаток: копія висновку Мінфіну – на 3 </w:t>
      </w:r>
      <w:proofErr w:type="spellStart"/>
      <w:r w:rsidRPr="00463B77">
        <w:rPr>
          <w:sz w:val="28"/>
          <w:lang w:val="uk-UA"/>
        </w:rPr>
        <w:t>стор</w:t>
      </w:r>
      <w:proofErr w:type="spellEnd"/>
      <w:r w:rsidRPr="00463B77">
        <w:rPr>
          <w:sz w:val="28"/>
          <w:lang w:val="uk-UA"/>
        </w:rPr>
        <w:t>.</w:t>
      </w:r>
    </w:p>
    <w:p w:rsidR="00317B09" w:rsidRDefault="00317B09" w:rsidP="00B932F6">
      <w:pPr>
        <w:ind w:right="51"/>
        <w:jc w:val="both"/>
        <w:rPr>
          <w:b/>
          <w:bCs/>
          <w:sz w:val="28"/>
          <w:szCs w:val="28"/>
          <w:lang w:val="uk-UA"/>
        </w:rPr>
      </w:pPr>
    </w:p>
    <w:p w:rsidR="00187121" w:rsidRDefault="00187121" w:rsidP="00B932F6">
      <w:pPr>
        <w:ind w:right="51"/>
        <w:jc w:val="both"/>
        <w:rPr>
          <w:b/>
          <w:bCs/>
          <w:sz w:val="28"/>
          <w:szCs w:val="28"/>
          <w:lang w:val="uk-UA"/>
        </w:rPr>
      </w:pPr>
    </w:p>
    <w:p w:rsidR="00463B77" w:rsidRDefault="00463B77" w:rsidP="00B932F6">
      <w:pPr>
        <w:ind w:right="51"/>
        <w:jc w:val="both"/>
        <w:rPr>
          <w:b/>
          <w:bCs/>
          <w:sz w:val="28"/>
          <w:szCs w:val="28"/>
          <w:lang w:val="uk-UA"/>
        </w:rPr>
      </w:pPr>
    </w:p>
    <w:p w:rsidR="00B932F6" w:rsidRDefault="00B932F6" w:rsidP="00B932F6">
      <w:pPr>
        <w:ind w:right="51"/>
        <w:jc w:val="both"/>
        <w:rPr>
          <w:b/>
          <w:sz w:val="28"/>
          <w:szCs w:val="28"/>
          <w:lang w:val="uk-UA"/>
        </w:rPr>
      </w:pPr>
      <w:r w:rsidRPr="005C2455">
        <w:rPr>
          <w:b/>
          <w:bCs/>
          <w:sz w:val="28"/>
          <w:szCs w:val="28"/>
          <w:lang w:val="uk-UA"/>
        </w:rPr>
        <w:t xml:space="preserve">Голова Комітету                                                                                          </w:t>
      </w:r>
      <w:r w:rsidRPr="005C2455">
        <w:rPr>
          <w:b/>
          <w:sz w:val="28"/>
          <w:szCs w:val="28"/>
          <w:lang w:val="uk-UA"/>
        </w:rPr>
        <w:t>Ю.Ю. Арістов</w:t>
      </w:r>
    </w:p>
    <w:p w:rsidR="0079414F" w:rsidRDefault="0079414F" w:rsidP="0079414F">
      <w:pPr>
        <w:ind w:right="57"/>
        <w:jc w:val="both"/>
        <w:rPr>
          <w:i/>
          <w:sz w:val="16"/>
          <w:szCs w:val="16"/>
          <w:lang w:val="uk-UA"/>
        </w:rPr>
      </w:pPr>
    </w:p>
    <w:p w:rsidR="0079414F" w:rsidRDefault="0079414F" w:rsidP="0079414F">
      <w:pPr>
        <w:ind w:right="57"/>
        <w:jc w:val="both"/>
        <w:rPr>
          <w:i/>
          <w:sz w:val="16"/>
          <w:szCs w:val="16"/>
          <w:lang w:val="uk-UA"/>
        </w:rPr>
      </w:pPr>
    </w:p>
    <w:p w:rsidR="0079414F" w:rsidRDefault="0079414F" w:rsidP="0079414F">
      <w:pPr>
        <w:ind w:right="57"/>
        <w:jc w:val="both"/>
        <w:rPr>
          <w:i/>
          <w:sz w:val="16"/>
          <w:szCs w:val="16"/>
          <w:lang w:val="uk-UA"/>
        </w:rPr>
      </w:pPr>
    </w:p>
    <w:sectPr w:rsidR="0079414F" w:rsidSect="00317B09">
      <w:headerReference w:type="even" r:id="rId8"/>
      <w:headerReference w:type="default" r:id="rId9"/>
      <w:footerReference w:type="default" r:id="rId10"/>
      <w:headerReference w:type="first" r:id="rId11"/>
      <w:pgSz w:w="11906" w:h="16838" w:code="9"/>
      <w:pgMar w:top="993" w:right="851" w:bottom="1134" w:left="164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B47BE" w:rsidRDefault="004B47BE">
      <w:r>
        <w:separator/>
      </w:r>
    </w:p>
  </w:endnote>
  <w:endnote w:type="continuationSeparator" w:id="0">
    <w:p w:rsidR="004B47BE" w:rsidRDefault="004B47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tiqua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0527" w:rsidRDefault="00FB0527">
    <w:pPr>
      <w:pStyle w:val="af0"/>
      <w:jc w:val="center"/>
    </w:pPr>
    <w:r>
      <w:fldChar w:fldCharType="begin"/>
    </w:r>
    <w:r>
      <w:instrText>PAGE   \* MERGEFORMAT</w:instrText>
    </w:r>
    <w:r>
      <w:fldChar w:fldCharType="separate"/>
    </w:r>
    <w:r w:rsidR="006F65AA" w:rsidRPr="006F65AA">
      <w:rPr>
        <w:noProof/>
        <w:lang w:val="uk-UA"/>
      </w:rPr>
      <w:t>2</w:t>
    </w:r>
    <w:r>
      <w:fldChar w:fldCharType="end"/>
    </w:r>
  </w:p>
  <w:p w:rsidR="00FB0527" w:rsidRDefault="00FB0527">
    <w:pPr>
      <w:pStyle w:val="af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B47BE" w:rsidRDefault="004B47BE">
      <w:r>
        <w:separator/>
      </w:r>
    </w:p>
  </w:footnote>
  <w:footnote w:type="continuationSeparator" w:id="0">
    <w:p w:rsidR="004B47BE" w:rsidRDefault="004B47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0527" w:rsidRDefault="00FB0527" w:rsidP="00422985">
    <w:pPr>
      <w:pStyle w:val="ac"/>
      <w:framePr w:wrap="around" w:vAnchor="text" w:hAnchor="margin" w:xAlign="center" w:y="1"/>
      <w:rPr>
        <w:rStyle w:val="ae"/>
      </w:rPr>
    </w:pPr>
    <w:r>
      <w:rPr>
        <w:rStyle w:val="ae"/>
      </w:rPr>
      <w:fldChar w:fldCharType="begin"/>
    </w:r>
    <w:r>
      <w:rPr>
        <w:rStyle w:val="ae"/>
      </w:rPr>
      <w:instrText xml:space="preserve">PAGE  </w:instrText>
    </w:r>
    <w:r>
      <w:rPr>
        <w:rStyle w:val="ae"/>
      </w:rPr>
      <w:fldChar w:fldCharType="separate"/>
    </w:r>
    <w:r w:rsidR="00AE6183">
      <w:rPr>
        <w:rStyle w:val="ae"/>
        <w:noProof/>
      </w:rPr>
      <w:t>3</w:t>
    </w:r>
    <w:r>
      <w:rPr>
        <w:rStyle w:val="ae"/>
      </w:rPr>
      <w:fldChar w:fldCharType="end"/>
    </w:r>
  </w:p>
  <w:p w:rsidR="00FB0527" w:rsidRDefault="00FB0527">
    <w:pPr>
      <w:pStyle w:val="ac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0527" w:rsidRPr="000945EA" w:rsidRDefault="00FB0527" w:rsidP="0062423B">
    <w:pPr>
      <w:pStyle w:val="a3"/>
      <w:jc w:val="right"/>
      <w:rPr>
        <w:b w:val="0"/>
        <w:bCs w:val="0"/>
        <w:sz w:val="16"/>
      </w:rPr>
    </w:pPr>
    <w:r w:rsidRPr="000945EA">
      <w:rPr>
        <w:b w:val="0"/>
        <w:bCs w:val="0"/>
        <w:sz w:val="20"/>
      </w:rPr>
      <w:t>До реєстр.</w:t>
    </w:r>
    <w:r w:rsidRPr="008327EF">
      <w:rPr>
        <w:b w:val="0"/>
        <w:bCs w:val="0"/>
        <w:sz w:val="20"/>
      </w:rPr>
      <w:t xml:space="preserve"> </w:t>
    </w:r>
    <w:r w:rsidR="0079414F" w:rsidRPr="0079414F">
      <w:rPr>
        <w:b w:val="0"/>
        <w:bCs w:val="0"/>
        <w:sz w:val="20"/>
      </w:rPr>
      <w:t>№ 3309 від 06.04.2020</w:t>
    </w:r>
  </w:p>
  <w:p w:rsidR="00FB0527" w:rsidRDefault="00FB0527" w:rsidP="0062423B">
    <w:pPr>
      <w:pStyle w:val="ac"/>
      <w:jc w:val="righ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FB0527" w:rsidTr="00E47FC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FB0527" w:rsidRPr="008137E3" w:rsidRDefault="00FB0527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FB0527" w:rsidRPr="008137E3" w:rsidRDefault="00FB0527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FB0527" w:rsidRPr="008137E3" w:rsidRDefault="00FB0527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FB0527" w:rsidRPr="008137E3" w:rsidRDefault="00A46950" w:rsidP="00E47FC0">
          <w:pPr>
            <w:pStyle w:val="ac"/>
            <w:spacing w:before="80"/>
            <w:jc w:val="center"/>
            <w:rPr>
              <w:color w:val="1829A8"/>
              <w:spacing w:val="20"/>
              <w:sz w:val="34"/>
              <w:szCs w:val="34"/>
            </w:rPr>
          </w:pPr>
          <w:r>
            <w:rPr>
              <w:noProof/>
              <w:lang w:eastAsia="uk-UA"/>
            </w:rPr>
            <w:drawing>
              <wp:anchor distT="360045" distB="0" distL="114300" distR="114300" simplePos="0" relativeHeight="25165772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20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FB0527" w:rsidRPr="008137E3">
            <w:rPr>
              <w:color w:val="1829A8"/>
              <w:spacing w:val="20"/>
              <w:sz w:val="34"/>
              <w:szCs w:val="34"/>
            </w:rPr>
            <w:t>ВЕРХОВНА РАДА УКРАЇНИ</w:t>
          </w:r>
        </w:p>
        <w:p w:rsidR="00FB0527" w:rsidRPr="008137E3" w:rsidRDefault="00FB0527" w:rsidP="00E47FC0">
          <w:pPr>
            <w:pStyle w:val="ac"/>
            <w:spacing w:before="100"/>
            <w:jc w:val="center"/>
            <w:rPr>
              <w:b/>
              <w:color w:val="1829A8"/>
              <w:spacing w:val="20"/>
              <w:sz w:val="24"/>
              <w:szCs w:val="24"/>
            </w:rPr>
          </w:pPr>
          <w:r w:rsidRPr="008137E3">
            <w:rPr>
              <w:b/>
              <w:color w:val="1829A8"/>
              <w:spacing w:val="20"/>
              <w:sz w:val="24"/>
              <w:szCs w:val="24"/>
            </w:rPr>
            <w:t>Комітет з питань бюджету</w:t>
          </w:r>
        </w:p>
        <w:p w:rsidR="00FB0527" w:rsidRPr="008137E3" w:rsidRDefault="00FB0527" w:rsidP="00E47FC0">
          <w:pPr>
            <w:pStyle w:val="ac"/>
            <w:spacing w:before="160" w:after="60"/>
            <w:jc w:val="center"/>
            <w:rPr>
              <w:color w:val="002060"/>
              <w:sz w:val="20"/>
            </w:rPr>
          </w:pPr>
          <w:smartTag w:uri="urn:schemas-microsoft-com:office:smarttags" w:element="metricconverter">
            <w:smartTagPr>
              <w:attr w:name="ProductID" w:val="01008, м"/>
            </w:smartTagPr>
            <w:r w:rsidRPr="008137E3">
              <w:rPr>
                <w:color w:val="1829A8"/>
                <w:sz w:val="20"/>
              </w:rPr>
              <w:t>01008, м</w:t>
            </w:r>
          </w:smartTag>
          <w:r w:rsidRPr="008137E3">
            <w:rPr>
              <w:color w:val="1829A8"/>
              <w:sz w:val="20"/>
            </w:rPr>
            <w:t xml:space="preserve">.Київ-8, вул. М. Грушевського, 5, </w:t>
          </w:r>
          <w:proofErr w:type="spellStart"/>
          <w:r w:rsidRPr="008137E3">
            <w:rPr>
              <w:color w:val="1829A8"/>
              <w:sz w:val="20"/>
            </w:rPr>
            <w:t>тел</w:t>
          </w:r>
          <w:proofErr w:type="spellEnd"/>
          <w:r w:rsidRPr="008137E3">
            <w:rPr>
              <w:color w:val="1829A8"/>
              <w:sz w:val="20"/>
            </w:rPr>
            <w:t>.: 255-40-29, 255-43-61, факс: 255-41-23</w:t>
          </w:r>
        </w:p>
      </w:tc>
    </w:tr>
  </w:tbl>
  <w:p w:rsidR="00FB0527" w:rsidRDefault="00FB0527" w:rsidP="00E47FC0">
    <w:pPr>
      <w:rPr>
        <w:snapToGrid w:val="0"/>
        <w:vanish/>
        <w:color w:val="000000"/>
        <w:w w:val="1"/>
        <w:sz w:val="2"/>
        <w:szCs w:val="2"/>
        <w:bdr w:val="none" w:sz="0" w:space="0" w:color="auto" w:frame="1"/>
        <w:shd w:val="clear" w:color="auto" w:fill="000000"/>
        <w:lang w:val="x-none" w:eastAsia="x-none"/>
      </w:rPr>
    </w:pPr>
  </w:p>
  <w:tbl>
    <w:tblPr>
      <w:tblW w:w="12446" w:type="dxa"/>
      <w:tblInd w:w="-1680" w:type="dxa"/>
      <w:tblBorders>
        <w:top w:val="thinThickMediumGap" w:sz="12" w:space="0" w:color="0033CC"/>
      </w:tblBorders>
      <w:tblLook w:val="00A0" w:firstRow="1" w:lastRow="0" w:firstColumn="1" w:lastColumn="0" w:noHBand="0" w:noVBand="0"/>
    </w:tblPr>
    <w:tblGrid>
      <w:gridCol w:w="1646"/>
      <w:gridCol w:w="9714"/>
      <w:gridCol w:w="1086"/>
    </w:tblGrid>
    <w:tr w:rsidR="00FB0527" w:rsidTr="00E47FC0">
      <w:tc>
        <w:tcPr>
          <w:tcW w:w="1646" w:type="dxa"/>
          <w:tcBorders>
            <w:top w:val="nil"/>
            <w:left w:val="nil"/>
            <w:bottom w:val="nil"/>
            <w:right w:val="nil"/>
          </w:tcBorders>
        </w:tcPr>
        <w:p w:rsidR="00FB0527" w:rsidRPr="008137E3" w:rsidRDefault="00FB0527" w:rsidP="00E47FC0">
          <w:pPr>
            <w:pStyle w:val="ac"/>
            <w:rPr>
              <w:color w:val="002060"/>
            </w:rPr>
          </w:pPr>
        </w:p>
      </w:tc>
      <w:tc>
        <w:tcPr>
          <w:tcW w:w="9714" w:type="dxa"/>
          <w:tcBorders>
            <w:top w:val="thinThickMediumGap" w:sz="12" w:space="0" w:color="0033CC"/>
            <w:left w:val="nil"/>
            <w:bottom w:val="nil"/>
            <w:right w:val="nil"/>
          </w:tcBorders>
        </w:tcPr>
        <w:p w:rsidR="00FB0527" w:rsidRPr="008137E3" w:rsidRDefault="00FB0527" w:rsidP="00E47FC0">
          <w:pPr>
            <w:pStyle w:val="ac"/>
            <w:rPr>
              <w:color w:val="002060"/>
            </w:rPr>
          </w:pPr>
        </w:p>
      </w:tc>
      <w:tc>
        <w:tcPr>
          <w:tcW w:w="1086" w:type="dxa"/>
          <w:tcBorders>
            <w:top w:val="nil"/>
            <w:left w:val="nil"/>
            <w:bottom w:val="nil"/>
            <w:right w:val="nil"/>
          </w:tcBorders>
        </w:tcPr>
        <w:p w:rsidR="00FB0527" w:rsidRPr="008137E3" w:rsidRDefault="00FB0527" w:rsidP="00E47FC0">
          <w:pPr>
            <w:pStyle w:val="ac"/>
            <w:rPr>
              <w:color w:val="002060"/>
            </w:rPr>
          </w:pPr>
        </w:p>
      </w:tc>
    </w:tr>
  </w:tbl>
  <w:p w:rsidR="00FB0527" w:rsidRDefault="00FB0527" w:rsidP="00E47FC0">
    <w:pPr>
      <w:pStyle w:val="ac"/>
      <w:rPr>
        <w:color w:val="002060"/>
        <w:sz w:val="2"/>
        <w:szCs w:val="2"/>
      </w:rPr>
    </w:pPr>
  </w:p>
  <w:p w:rsidR="00FB0527" w:rsidRDefault="00FB0527" w:rsidP="00E47FC0">
    <w:pPr>
      <w:pStyle w:val="ac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8621F"/>
    <w:multiLevelType w:val="hybridMultilevel"/>
    <w:tmpl w:val="B3B0EF8C"/>
    <w:lvl w:ilvl="0" w:tplc="3014EB26">
      <w:numFmt w:val="bullet"/>
      <w:lvlText w:val="-"/>
      <w:lvlJc w:val="left"/>
      <w:pPr>
        <w:tabs>
          <w:tab w:val="num" w:pos="1584"/>
        </w:tabs>
        <w:ind w:left="1584" w:hanging="864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F62462D"/>
    <w:multiLevelType w:val="hybridMultilevel"/>
    <w:tmpl w:val="E770663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E44AE0"/>
    <w:multiLevelType w:val="hybridMultilevel"/>
    <w:tmpl w:val="89BA212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0C483E"/>
    <w:multiLevelType w:val="hybridMultilevel"/>
    <w:tmpl w:val="DBDABB86"/>
    <w:lvl w:ilvl="0" w:tplc="CB82ADA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 w15:restartNumberingAfterBreak="0">
    <w:nsid w:val="34322734"/>
    <w:multiLevelType w:val="hybridMultilevel"/>
    <w:tmpl w:val="74CC445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7766C01"/>
    <w:multiLevelType w:val="hybridMultilevel"/>
    <w:tmpl w:val="73506136"/>
    <w:lvl w:ilvl="0" w:tplc="0422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37A15BDF"/>
    <w:multiLevelType w:val="hybridMultilevel"/>
    <w:tmpl w:val="74AEA4CE"/>
    <w:lvl w:ilvl="0" w:tplc="04190001">
      <w:start w:val="1"/>
      <w:numFmt w:val="bullet"/>
      <w:lvlText w:val=""/>
      <w:lvlJc w:val="left"/>
      <w:pPr>
        <w:tabs>
          <w:tab w:val="num" w:pos="1641"/>
        </w:tabs>
        <w:ind w:left="164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61"/>
        </w:tabs>
        <w:ind w:left="236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81"/>
        </w:tabs>
        <w:ind w:left="308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801"/>
        </w:tabs>
        <w:ind w:left="380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21"/>
        </w:tabs>
        <w:ind w:left="452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41"/>
        </w:tabs>
        <w:ind w:left="524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61"/>
        </w:tabs>
        <w:ind w:left="596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81"/>
        </w:tabs>
        <w:ind w:left="668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401"/>
        </w:tabs>
        <w:ind w:left="7401" w:hanging="360"/>
      </w:pPr>
      <w:rPr>
        <w:rFonts w:ascii="Wingdings" w:hAnsi="Wingdings" w:hint="default"/>
      </w:rPr>
    </w:lvl>
  </w:abstractNum>
  <w:abstractNum w:abstractNumId="7" w15:restartNumberingAfterBreak="0">
    <w:nsid w:val="395B21CC"/>
    <w:multiLevelType w:val="hybridMultilevel"/>
    <w:tmpl w:val="184442FE"/>
    <w:lvl w:ilvl="0" w:tplc="13B2FC2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D407F98"/>
    <w:multiLevelType w:val="hybridMultilevel"/>
    <w:tmpl w:val="653059D6"/>
    <w:lvl w:ilvl="0" w:tplc="FFFFFFFF">
      <w:start w:val="1"/>
      <w:numFmt w:val="bullet"/>
      <w:lvlText w:val=""/>
      <w:lvlJc w:val="left"/>
      <w:pPr>
        <w:tabs>
          <w:tab w:val="num" w:pos="1500"/>
        </w:tabs>
        <w:ind w:left="150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220"/>
        </w:tabs>
        <w:ind w:left="222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940"/>
        </w:tabs>
        <w:ind w:left="29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60"/>
        </w:tabs>
        <w:ind w:left="36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80"/>
        </w:tabs>
        <w:ind w:left="438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100"/>
        </w:tabs>
        <w:ind w:left="51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820"/>
        </w:tabs>
        <w:ind w:left="58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540"/>
        </w:tabs>
        <w:ind w:left="654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60"/>
        </w:tabs>
        <w:ind w:left="7260" w:hanging="360"/>
      </w:pPr>
      <w:rPr>
        <w:rFonts w:ascii="Wingdings" w:hAnsi="Wingdings" w:hint="default"/>
      </w:rPr>
    </w:lvl>
  </w:abstractNum>
  <w:abstractNum w:abstractNumId="9" w15:restartNumberingAfterBreak="0">
    <w:nsid w:val="3F1542BB"/>
    <w:multiLevelType w:val="hybridMultilevel"/>
    <w:tmpl w:val="9A82196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07A4C57"/>
    <w:multiLevelType w:val="hybridMultilevel"/>
    <w:tmpl w:val="D060ACF4"/>
    <w:lvl w:ilvl="0" w:tplc="04190001">
      <w:start w:val="1"/>
      <w:numFmt w:val="bullet"/>
      <w:lvlText w:val=""/>
      <w:lvlJc w:val="left"/>
      <w:pPr>
        <w:tabs>
          <w:tab w:val="num" w:pos="800"/>
        </w:tabs>
        <w:ind w:left="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20"/>
        </w:tabs>
        <w:ind w:left="15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40"/>
        </w:tabs>
        <w:ind w:left="2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60"/>
        </w:tabs>
        <w:ind w:left="2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80"/>
        </w:tabs>
        <w:ind w:left="36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00"/>
        </w:tabs>
        <w:ind w:left="4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20"/>
        </w:tabs>
        <w:ind w:left="5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40"/>
        </w:tabs>
        <w:ind w:left="58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60"/>
        </w:tabs>
        <w:ind w:left="6560" w:hanging="360"/>
      </w:pPr>
      <w:rPr>
        <w:rFonts w:ascii="Wingdings" w:hAnsi="Wingdings" w:hint="default"/>
      </w:rPr>
    </w:lvl>
  </w:abstractNum>
  <w:abstractNum w:abstractNumId="11" w15:restartNumberingAfterBreak="0">
    <w:nsid w:val="469040A5"/>
    <w:multiLevelType w:val="hybridMultilevel"/>
    <w:tmpl w:val="A796A19E"/>
    <w:lvl w:ilvl="0" w:tplc="EF424E06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2" w15:restartNumberingAfterBreak="0">
    <w:nsid w:val="4B0D7E0D"/>
    <w:multiLevelType w:val="hybridMultilevel"/>
    <w:tmpl w:val="FB88334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C180878"/>
    <w:multiLevelType w:val="hybridMultilevel"/>
    <w:tmpl w:val="B20AB7A6"/>
    <w:lvl w:ilvl="0" w:tplc="22FC601E">
      <w:numFmt w:val="bullet"/>
      <w:lvlText w:val="-"/>
      <w:lvlJc w:val="left"/>
      <w:pPr>
        <w:tabs>
          <w:tab w:val="num" w:pos="1596"/>
        </w:tabs>
        <w:ind w:left="1596" w:hanging="876"/>
      </w:pPr>
      <w:rPr>
        <w:rFonts w:ascii="Times New Roman" w:eastAsia="Times New Roman" w:hAnsi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4" w15:restartNumberingAfterBreak="0">
    <w:nsid w:val="559A40B4"/>
    <w:multiLevelType w:val="hybridMultilevel"/>
    <w:tmpl w:val="D76620D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734797D"/>
    <w:multiLevelType w:val="hybridMultilevel"/>
    <w:tmpl w:val="FF284F6E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74745884"/>
    <w:multiLevelType w:val="hybridMultilevel"/>
    <w:tmpl w:val="2266280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4D864B5"/>
    <w:multiLevelType w:val="hybridMultilevel"/>
    <w:tmpl w:val="65144D46"/>
    <w:lvl w:ilvl="0" w:tplc="E3222754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hint="default"/>
        <w:color w:val="auto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 w15:restartNumberingAfterBreak="0">
    <w:nsid w:val="778F72CF"/>
    <w:multiLevelType w:val="hybridMultilevel"/>
    <w:tmpl w:val="66A2DA9A"/>
    <w:lvl w:ilvl="0" w:tplc="04190001">
      <w:start w:val="1"/>
      <w:numFmt w:val="bullet"/>
      <w:lvlText w:val=""/>
      <w:lvlJc w:val="left"/>
      <w:pPr>
        <w:tabs>
          <w:tab w:val="num" w:pos="795"/>
        </w:tabs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19" w15:restartNumberingAfterBreak="0">
    <w:nsid w:val="7AC364CE"/>
    <w:multiLevelType w:val="hybridMultilevel"/>
    <w:tmpl w:val="FA58A48A"/>
    <w:lvl w:ilvl="0" w:tplc="8C5C36A0">
      <w:numFmt w:val="bullet"/>
      <w:lvlText w:val="-"/>
      <w:lvlJc w:val="left"/>
      <w:pPr>
        <w:tabs>
          <w:tab w:val="num" w:pos="1632"/>
        </w:tabs>
        <w:ind w:left="1632" w:hanging="912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"/>
  </w:num>
  <w:num w:numId="3">
    <w:abstractNumId w:val="16"/>
  </w:num>
  <w:num w:numId="4">
    <w:abstractNumId w:val="6"/>
  </w:num>
  <w:num w:numId="5">
    <w:abstractNumId w:val="2"/>
  </w:num>
  <w:num w:numId="6">
    <w:abstractNumId w:val="18"/>
  </w:num>
  <w:num w:numId="7">
    <w:abstractNumId w:val="10"/>
  </w:num>
  <w:num w:numId="8">
    <w:abstractNumId w:val="9"/>
  </w:num>
  <w:num w:numId="9">
    <w:abstractNumId w:val="8"/>
  </w:num>
  <w:num w:numId="10">
    <w:abstractNumId w:val="4"/>
  </w:num>
  <w:num w:numId="11">
    <w:abstractNumId w:val="15"/>
  </w:num>
  <w:num w:numId="12">
    <w:abstractNumId w:val="14"/>
  </w:num>
  <w:num w:numId="13">
    <w:abstractNumId w:val="7"/>
  </w:num>
  <w:num w:numId="1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</w:num>
  <w:num w:numId="16">
    <w:abstractNumId w:val="19"/>
  </w:num>
  <w:num w:numId="17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3"/>
  </w:num>
  <w:num w:numId="19">
    <w:abstractNumId w:val="5"/>
  </w:num>
  <w:num w:numId="20">
    <w:abstractNumId w:val="17"/>
  </w:num>
  <w:num w:numId="2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2CC6"/>
    <w:rsid w:val="00001427"/>
    <w:rsid w:val="00002BE7"/>
    <w:rsid w:val="00002C47"/>
    <w:rsid w:val="00002DE5"/>
    <w:rsid w:val="00010AFE"/>
    <w:rsid w:val="000134EA"/>
    <w:rsid w:val="000200FA"/>
    <w:rsid w:val="0002029C"/>
    <w:rsid w:val="0002274B"/>
    <w:rsid w:val="000248F6"/>
    <w:rsid w:val="00026832"/>
    <w:rsid w:val="00027223"/>
    <w:rsid w:val="000366EE"/>
    <w:rsid w:val="000459BC"/>
    <w:rsid w:val="00045A9B"/>
    <w:rsid w:val="00045BB7"/>
    <w:rsid w:val="00053833"/>
    <w:rsid w:val="000544A0"/>
    <w:rsid w:val="000547D3"/>
    <w:rsid w:val="00054C52"/>
    <w:rsid w:val="00055C42"/>
    <w:rsid w:val="00056000"/>
    <w:rsid w:val="000560C9"/>
    <w:rsid w:val="00057624"/>
    <w:rsid w:val="000578D8"/>
    <w:rsid w:val="00061356"/>
    <w:rsid w:val="0006260B"/>
    <w:rsid w:val="000627B9"/>
    <w:rsid w:val="00064DD5"/>
    <w:rsid w:val="00070AED"/>
    <w:rsid w:val="00071901"/>
    <w:rsid w:val="0008027C"/>
    <w:rsid w:val="00081668"/>
    <w:rsid w:val="00083222"/>
    <w:rsid w:val="00083EF2"/>
    <w:rsid w:val="0009038E"/>
    <w:rsid w:val="000906F6"/>
    <w:rsid w:val="0009160D"/>
    <w:rsid w:val="000945EA"/>
    <w:rsid w:val="000951C4"/>
    <w:rsid w:val="000966F8"/>
    <w:rsid w:val="00096707"/>
    <w:rsid w:val="000969E6"/>
    <w:rsid w:val="000A46C9"/>
    <w:rsid w:val="000B03D9"/>
    <w:rsid w:val="000B074E"/>
    <w:rsid w:val="000B3B90"/>
    <w:rsid w:val="000B4941"/>
    <w:rsid w:val="000B5E4A"/>
    <w:rsid w:val="000B6905"/>
    <w:rsid w:val="000B6B99"/>
    <w:rsid w:val="000B6C4D"/>
    <w:rsid w:val="000B7B91"/>
    <w:rsid w:val="000C1710"/>
    <w:rsid w:val="000C220A"/>
    <w:rsid w:val="000C40FB"/>
    <w:rsid w:val="000C42ED"/>
    <w:rsid w:val="000C5272"/>
    <w:rsid w:val="000C584C"/>
    <w:rsid w:val="000C7A10"/>
    <w:rsid w:val="000D156A"/>
    <w:rsid w:val="000D46BF"/>
    <w:rsid w:val="000D55B4"/>
    <w:rsid w:val="000E009D"/>
    <w:rsid w:val="000E0A4E"/>
    <w:rsid w:val="000E0FC3"/>
    <w:rsid w:val="000E5DC5"/>
    <w:rsid w:val="000E6EC7"/>
    <w:rsid w:val="000F2080"/>
    <w:rsid w:val="000F486E"/>
    <w:rsid w:val="000F58B5"/>
    <w:rsid w:val="000F694D"/>
    <w:rsid w:val="00101855"/>
    <w:rsid w:val="00104030"/>
    <w:rsid w:val="00105EE6"/>
    <w:rsid w:val="00111A70"/>
    <w:rsid w:val="00116790"/>
    <w:rsid w:val="001169A6"/>
    <w:rsid w:val="001202F5"/>
    <w:rsid w:val="001210D5"/>
    <w:rsid w:val="00121C3F"/>
    <w:rsid w:val="00122720"/>
    <w:rsid w:val="00122852"/>
    <w:rsid w:val="00123294"/>
    <w:rsid w:val="00123AE7"/>
    <w:rsid w:val="00124AF9"/>
    <w:rsid w:val="00131601"/>
    <w:rsid w:val="00133DD1"/>
    <w:rsid w:val="001342D9"/>
    <w:rsid w:val="001374CA"/>
    <w:rsid w:val="001471EC"/>
    <w:rsid w:val="0014793F"/>
    <w:rsid w:val="001507C0"/>
    <w:rsid w:val="001618C8"/>
    <w:rsid w:val="00162EAC"/>
    <w:rsid w:val="001641D7"/>
    <w:rsid w:val="00170616"/>
    <w:rsid w:val="00170F90"/>
    <w:rsid w:val="001723CA"/>
    <w:rsid w:val="0017367B"/>
    <w:rsid w:val="00176A60"/>
    <w:rsid w:val="00177F99"/>
    <w:rsid w:val="00187121"/>
    <w:rsid w:val="00191832"/>
    <w:rsid w:val="0019260D"/>
    <w:rsid w:val="001A0D27"/>
    <w:rsid w:val="001B0A2B"/>
    <w:rsid w:val="001B2FCB"/>
    <w:rsid w:val="001B2FF7"/>
    <w:rsid w:val="001B4AB4"/>
    <w:rsid w:val="001B61AB"/>
    <w:rsid w:val="001B6358"/>
    <w:rsid w:val="001B6B10"/>
    <w:rsid w:val="001B6C32"/>
    <w:rsid w:val="001C0637"/>
    <w:rsid w:val="001C1819"/>
    <w:rsid w:val="001C68D5"/>
    <w:rsid w:val="001D192D"/>
    <w:rsid w:val="001D2620"/>
    <w:rsid w:val="001D3DFD"/>
    <w:rsid w:val="001D486B"/>
    <w:rsid w:val="001D5DBB"/>
    <w:rsid w:val="001D7CD1"/>
    <w:rsid w:val="001E0A31"/>
    <w:rsid w:val="001E0CCD"/>
    <w:rsid w:val="001E47E1"/>
    <w:rsid w:val="001E4F6E"/>
    <w:rsid w:val="001F22DE"/>
    <w:rsid w:val="001F2900"/>
    <w:rsid w:val="002034B5"/>
    <w:rsid w:val="00205838"/>
    <w:rsid w:val="00207C89"/>
    <w:rsid w:val="00212F32"/>
    <w:rsid w:val="00214058"/>
    <w:rsid w:val="002219C7"/>
    <w:rsid w:val="00222F8A"/>
    <w:rsid w:val="00225BF7"/>
    <w:rsid w:val="00232FA4"/>
    <w:rsid w:val="00241116"/>
    <w:rsid w:val="0024309E"/>
    <w:rsid w:val="0024557D"/>
    <w:rsid w:val="002463B5"/>
    <w:rsid w:val="00250D24"/>
    <w:rsid w:val="0025655C"/>
    <w:rsid w:val="00256CD0"/>
    <w:rsid w:val="00262B54"/>
    <w:rsid w:val="002648EA"/>
    <w:rsid w:val="00265628"/>
    <w:rsid w:val="00273AF8"/>
    <w:rsid w:val="00274244"/>
    <w:rsid w:val="00275BA7"/>
    <w:rsid w:val="002815D4"/>
    <w:rsid w:val="00281BDD"/>
    <w:rsid w:val="002827C5"/>
    <w:rsid w:val="00283495"/>
    <w:rsid w:val="002859C5"/>
    <w:rsid w:val="002864BE"/>
    <w:rsid w:val="00291077"/>
    <w:rsid w:val="00291E64"/>
    <w:rsid w:val="0029542E"/>
    <w:rsid w:val="002974B2"/>
    <w:rsid w:val="002A0145"/>
    <w:rsid w:val="002A2FCC"/>
    <w:rsid w:val="002A3550"/>
    <w:rsid w:val="002B6E1B"/>
    <w:rsid w:val="002C05D5"/>
    <w:rsid w:val="002C2948"/>
    <w:rsid w:val="002C57B0"/>
    <w:rsid w:val="002D240B"/>
    <w:rsid w:val="002D4A09"/>
    <w:rsid w:val="002D77B2"/>
    <w:rsid w:val="002E06C3"/>
    <w:rsid w:val="002E1058"/>
    <w:rsid w:val="002E16F5"/>
    <w:rsid w:val="002E43CD"/>
    <w:rsid w:val="002F2160"/>
    <w:rsid w:val="002F7882"/>
    <w:rsid w:val="00303D1B"/>
    <w:rsid w:val="00305DDD"/>
    <w:rsid w:val="00306935"/>
    <w:rsid w:val="00315F06"/>
    <w:rsid w:val="00315F5A"/>
    <w:rsid w:val="00316158"/>
    <w:rsid w:val="00317B09"/>
    <w:rsid w:val="0032455D"/>
    <w:rsid w:val="003273EF"/>
    <w:rsid w:val="00332422"/>
    <w:rsid w:val="0033432F"/>
    <w:rsid w:val="00340128"/>
    <w:rsid w:val="00341951"/>
    <w:rsid w:val="0034426A"/>
    <w:rsid w:val="00344E51"/>
    <w:rsid w:val="0034527B"/>
    <w:rsid w:val="003468AB"/>
    <w:rsid w:val="00346DE7"/>
    <w:rsid w:val="0034790F"/>
    <w:rsid w:val="00351316"/>
    <w:rsid w:val="0035737F"/>
    <w:rsid w:val="00361C6B"/>
    <w:rsid w:val="00362618"/>
    <w:rsid w:val="003649EB"/>
    <w:rsid w:val="003669E2"/>
    <w:rsid w:val="00366ADD"/>
    <w:rsid w:val="00366E4E"/>
    <w:rsid w:val="00372AE2"/>
    <w:rsid w:val="00374823"/>
    <w:rsid w:val="00380963"/>
    <w:rsid w:val="003812DE"/>
    <w:rsid w:val="0038297E"/>
    <w:rsid w:val="00387C14"/>
    <w:rsid w:val="00387D40"/>
    <w:rsid w:val="00390E5D"/>
    <w:rsid w:val="00391F3B"/>
    <w:rsid w:val="00397773"/>
    <w:rsid w:val="003A710D"/>
    <w:rsid w:val="003B1C5B"/>
    <w:rsid w:val="003B446D"/>
    <w:rsid w:val="003B461C"/>
    <w:rsid w:val="003C198F"/>
    <w:rsid w:val="003C299C"/>
    <w:rsid w:val="003C3C9D"/>
    <w:rsid w:val="003C4223"/>
    <w:rsid w:val="003C4E57"/>
    <w:rsid w:val="003C4EB8"/>
    <w:rsid w:val="003C5E1E"/>
    <w:rsid w:val="003C7633"/>
    <w:rsid w:val="003D0904"/>
    <w:rsid w:val="003D4F9E"/>
    <w:rsid w:val="003E05D5"/>
    <w:rsid w:val="003E1858"/>
    <w:rsid w:val="003E2442"/>
    <w:rsid w:val="003E7FF6"/>
    <w:rsid w:val="003F1CCB"/>
    <w:rsid w:val="003F25E9"/>
    <w:rsid w:val="003F31FE"/>
    <w:rsid w:val="003F68AF"/>
    <w:rsid w:val="00400C13"/>
    <w:rsid w:val="004074D0"/>
    <w:rsid w:val="00407A7B"/>
    <w:rsid w:val="004122B1"/>
    <w:rsid w:val="004151B1"/>
    <w:rsid w:val="004214A5"/>
    <w:rsid w:val="00422985"/>
    <w:rsid w:val="00422DA5"/>
    <w:rsid w:val="00424839"/>
    <w:rsid w:val="00425B4E"/>
    <w:rsid w:val="0042672C"/>
    <w:rsid w:val="00431534"/>
    <w:rsid w:val="00431F4F"/>
    <w:rsid w:val="004374FB"/>
    <w:rsid w:val="0044026B"/>
    <w:rsid w:val="004452DE"/>
    <w:rsid w:val="004453D9"/>
    <w:rsid w:val="004473F5"/>
    <w:rsid w:val="004549D1"/>
    <w:rsid w:val="00455928"/>
    <w:rsid w:val="00455F3A"/>
    <w:rsid w:val="00456F0B"/>
    <w:rsid w:val="00457204"/>
    <w:rsid w:val="00460FD2"/>
    <w:rsid w:val="004619CA"/>
    <w:rsid w:val="00463B77"/>
    <w:rsid w:val="0046651F"/>
    <w:rsid w:val="004713A4"/>
    <w:rsid w:val="00480653"/>
    <w:rsid w:val="00481354"/>
    <w:rsid w:val="00482DFC"/>
    <w:rsid w:val="0048531E"/>
    <w:rsid w:val="004853B7"/>
    <w:rsid w:val="004856EF"/>
    <w:rsid w:val="004860AA"/>
    <w:rsid w:val="00487541"/>
    <w:rsid w:val="00496E48"/>
    <w:rsid w:val="004A1733"/>
    <w:rsid w:val="004A373F"/>
    <w:rsid w:val="004A5201"/>
    <w:rsid w:val="004B1587"/>
    <w:rsid w:val="004B3B93"/>
    <w:rsid w:val="004B47BE"/>
    <w:rsid w:val="004B4BF7"/>
    <w:rsid w:val="004B4D5A"/>
    <w:rsid w:val="004B767B"/>
    <w:rsid w:val="004B77E4"/>
    <w:rsid w:val="004C0986"/>
    <w:rsid w:val="004C0D04"/>
    <w:rsid w:val="004C54FD"/>
    <w:rsid w:val="004C6B0E"/>
    <w:rsid w:val="004D0872"/>
    <w:rsid w:val="004D0B0B"/>
    <w:rsid w:val="004D2C9E"/>
    <w:rsid w:val="004D4DF2"/>
    <w:rsid w:val="004D5898"/>
    <w:rsid w:val="004E0920"/>
    <w:rsid w:val="004E0E82"/>
    <w:rsid w:val="004E150B"/>
    <w:rsid w:val="004E3D4F"/>
    <w:rsid w:val="004E54F8"/>
    <w:rsid w:val="004E59DD"/>
    <w:rsid w:val="004E63CD"/>
    <w:rsid w:val="004E665B"/>
    <w:rsid w:val="004E7486"/>
    <w:rsid w:val="004E79D1"/>
    <w:rsid w:val="004F05AA"/>
    <w:rsid w:val="004F4DF4"/>
    <w:rsid w:val="00504002"/>
    <w:rsid w:val="005044F7"/>
    <w:rsid w:val="00517CEF"/>
    <w:rsid w:val="00521A1D"/>
    <w:rsid w:val="00526A75"/>
    <w:rsid w:val="00527DB4"/>
    <w:rsid w:val="0053217F"/>
    <w:rsid w:val="005330F4"/>
    <w:rsid w:val="0053368E"/>
    <w:rsid w:val="00533B6D"/>
    <w:rsid w:val="00536429"/>
    <w:rsid w:val="00540891"/>
    <w:rsid w:val="00543068"/>
    <w:rsid w:val="00543A55"/>
    <w:rsid w:val="0054608D"/>
    <w:rsid w:val="00546201"/>
    <w:rsid w:val="005525A9"/>
    <w:rsid w:val="00554950"/>
    <w:rsid w:val="0055777F"/>
    <w:rsid w:val="00560E30"/>
    <w:rsid w:val="005633C2"/>
    <w:rsid w:val="005676A8"/>
    <w:rsid w:val="00567FD9"/>
    <w:rsid w:val="00573427"/>
    <w:rsid w:val="00577FD3"/>
    <w:rsid w:val="00581907"/>
    <w:rsid w:val="00586B74"/>
    <w:rsid w:val="00586F3C"/>
    <w:rsid w:val="00587E93"/>
    <w:rsid w:val="00590BA2"/>
    <w:rsid w:val="0059249E"/>
    <w:rsid w:val="00592D8D"/>
    <w:rsid w:val="0059469D"/>
    <w:rsid w:val="0059615A"/>
    <w:rsid w:val="00596BC0"/>
    <w:rsid w:val="005A11A7"/>
    <w:rsid w:val="005A3F6F"/>
    <w:rsid w:val="005A52E8"/>
    <w:rsid w:val="005A5589"/>
    <w:rsid w:val="005A5949"/>
    <w:rsid w:val="005A6462"/>
    <w:rsid w:val="005B3A98"/>
    <w:rsid w:val="005B5659"/>
    <w:rsid w:val="005B7AE0"/>
    <w:rsid w:val="005C2455"/>
    <w:rsid w:val="005C2C23"/>
    <w:rsid w:val="005C7150"/>
    <w:rsid w:val="005C7674"/>
    <w:rsid w:val="005C76C5"/>
    <w:rsid w:val="005D28D9"/>
    <w:rsid w:val="005E1008"/>
    <w:rsid w:val="005E11D1"/>
    <w:rsid w:val="005E22EA"/>
    <w:rsid w:val="005E4338"/>
    <w:rsid w:val="005E4ADF"/>
    <w:rsid w:val="005E50B0"/>
    <w:rsid w:val="005E639D"/>
    <w:rsid w:val="005E651D"/>
    <w:rsid w:val="005E6757"/>
    <w:rsid w:val="005E7E17"/>
    <w:rsid w:val="005F1586"/>
    <w:rsid w:val="005F3889"/>
    <w:rsid w:val="005F7107"/>
    <w:rsid w:val="00603820"/>
    <w:rsid w:val="00605D7B"/>
    <w:rsid w:val="0060775C"/>
    <w:rsid w:val="006134AB"/>
    <w:rsid w:val="00616007"/>
    <w:rsid w:val="006168BE"/>
    <w:rsid w:val="00617B0A"/>
    <w:rsid w:val="00622175"/>
    <w:rsid w:val="0062396B"/>
    <w:rsid w:val="0062422F"/>
    <w:rsid w:val="0062423B"/>
    <w:rsid w:val="00624CA9"/>
    <w:rsid w:val="00625812"/>
    <w:rsid w:val="006278E9"/>
    <w:rsid w:val="006306F2"/>
    <w:rsid w:val="00631C3F"/>
    <w:rsid w:val="00631CA4"/>
    <w:rsid w:val="00631CC4"/>
    <w:rsid w:val="00632126"/>
    <w:rsid w:val="00640374"/>
    <w:rsid w:val="0064066E"/>
    <w:rsid w:val="00643A7C"/>
    <w:rsid w:val="00644D1B"/>
    <w:rsid w:val="00650ADB"/>
    <w:rsid w:val="00650EE1"/>
    <w:rsid w:val="00654DF3"/>
    <w:rsid w:val="00656CD2"/>
    <w:rsid w:val="00664424"/>
    <w:rsid w:val="00664D6F"/>
    <w:rsid w:val="00665FE9"/>
    <w:rsid w:val="006672B2"/>
    <w:rsid w:val="00667317"/>
    <w:rsid w:val="006722AF"/>
    <w:rsid w:val="006726A8"/>
    <w:rsid w:val="00680228"/>
    <w:rsid w:val="00680345"/>
    <w:rsid w:val="00680D14"/>
    <w:rsid w:val="00685251"/>
    <w:rsid w:val="006933D2"/>
    <w:rsid w:val="006935A4"/>
    <w:rsid w:val="006941A9"/>
    <w:rsid w:val="00694724"/>
    <w:rsid w:val="006A04F3"/>
    <w:rsid w:val="006A0B9D"/>
    <w:rsid w:val="006A43A7"/>
    <w:rsid w:val="006A7327"/>
    <w:rsid w:val="006A7F7F"/>
    <w:rsid w:val="006B1AFC"/>
    <w:rsid w:val="006B7082"/>
    <w:rsid w:val="006C5974"/>
    <w:rsid w:val="006C7759"/>
    <w:rsid w:val="006D0A8F"/>
    <w:rsid w:val="006D0D5D"/>
    <w:rsid w:val="006D28F5"/>
    <w:rsid w:val="006D5B94"/>
    <w:rsid w:val="006D6524"/>
    <w:rsid w:val="006E0241"/>
    <w:rsid w:val="006E23DD"/>
    <w:rsid w:val="006E3689"/>
    <w:rsid w:val="006E3A96"/>
    <w:rsid w:val="006F4F72"/>
    <w:rsid w:val="006F65AA"/>
    <w:rsid w:val="006F6B05"/>
    <w:rsid w:val="007062EB"/>
    <w:rsid w:val="0070668D"/>
    <w:rsid w:val="007126DE"/>
    <w:rsid w:val="00713DDF"/>
    <w:rsid w:val="00717034"/>
    <w:rsid w:val="00720339"/>
    <w:rsid w:val="00721368"/>
    <w:rsid w:val="007225EC"/>
    <w:rsid w:val="00735E92"/>
    <w:rsid w:val="007462BC"/>
    <w:rsid w:val="0075026F"/>
    <w:rsid w:val="00752D5C"/>
    <w:rsid w:val="0075581F"/>
    <w:rsid w:val="007625CC"/>
    <w:rsid w:val="00767C6C"/>
    <w:rsid w:val="00772737"/>
    <w:rsid w:val="00776384"/>
    <w:rsid w:val="007769CF"/>
    <w:rsid w:val="0078043E"/>
    <w:rsid w:val="0078368D"/>
    <w:rsid w:val="0078730F"/>
    <w:rsid w:val="0079189B"/>
    <w:rsid w:val="0079414F"/>
    <w:rsid w:val="007951F9"/>
    <w:rsid w:val="00796492"/>
    <w:rsid w:val="007A1F85"/>
    <w:rsid w:val="007A758E"/>
    <w:rsid w:val="007A7B8E"/>
    <w:rsid w:val="007B0F5C"/>
    <w:rsid w:val="007B42BD"/>
    <w:rsid w:val="007C2690"/>
    <w:rsid w:val="007D0F19"/>
    <w:rsid w:val="007D0FDA"/>
    <w:rsid w:val="007D1692"/>
    <w:rsid w:val="007D4D72"/>
    <w:rsid w:val="007E09F3"/>
    <w:rsid w:val="007E1E4D"/>
    <w:rsid w:val="007E66B9"/>
    <w:rsid w:val="007E7DEB"/>
    <w:rsid w:val="007F1178"/>
    <w:rsid w:val="007F4996"/>
    <w:rsid w:val="00806637"/>
    <w:rsid w:val="00807409"/>
    <w:rsid w:val="0081092E"/>
    <w:rsid w:val="00812082"/>
    <w:rsid w:val="008137E3"/>
    <w:rsid w:val="00813A52"/>
    <w:rsid w:val="00814046"/>
    <w:rsid w:val="008155DA"/>
    <w:rsid w:val="00822D63"/>
    <w:rsid w:val="008327EF"/>
    <w:rsid w:val="00832A61"/>
    <w:rsid w:val="008340AE"/>
    <w:rsid w:val="00835674"/>
    <w:rsid w:val="00835E6A"/>
    <w:rsid w:val="00836BF1"/>
    <w:rsid w:val="008458F7"/>
    <w:rsid w:val="00852FE2"/>
    <w:rsid w:val="00854C91"/>
    <w:rsid w:val="0085771E"/>
    <w:rsid w:val="00864D75"/>
    <w:rsid w:val="00866CFE"/>
    <w:rsid w:val="008738DF"/>
    <w:rsid w:val="008743D2"/>
    <w:rsid w:val="008747CE"/>
    <w:rsid w:val="00880084"/>
    <w:rsid w:val="00887609"/>
    <w:rsid w:val="00897760"/>
    <w:rsid w:val="008A12D0"/>
    <w:rsid w:val="008A1BB4"/>
    <w:rsid w:val="008A71B6"/>
    <w:rsid w:val="008B022A"/>
    <w:rsid w:val="008B11FB"/>
    <w:rsid w:val="008B2A62"/>
    <w:rsid w:val="008B49C0"/>
    <w:rsid w:val="008B51EF"/>
    <w:rsid w:val="008B6479"/>
    <w:rsid w:val="008C64F7"/>
    <w:rsid w:val="008D1925"/>
    <w:rsid w:val="008D3BE2"/>
    <w:rsid w:val="008D4C70"/>
    <w:rsid w:val="008D7B60"/>
    <w:rsid w:val="008D7C42"/>
    <w:rsid w:val="008D7F69"/>
    <w:rsid w:val="008E0242"/>
    <w:rsid w:val="008E4267"/>
    <w:rsid w:val="008E6F88"/>
    <w:rsid w:val="008F0370"/>
    <w:rsid w:val="008F59CB"/>
    <w:rsid w:val="008F7486"/>
    <w:rsid w:val="00905009"/>
    <w:rsid w:val="00907BC3"/>
    <w:rsid w:val="00911AD4"/>
    <w:rsid w:val="0091227C"/>
    <w:rsid w:val="00912A7F"/>
    <w:rsid w:val="00913D5E"/>
    <w:rsid w:val="00914E3B"/>
    <w:rsid w:val="009169D3"/>
    <w:rsid w:val="00916F1D"/>
    <w:rsid w:val="00917928"/>
    <w:rsid w:val="00917D02"/>
    <w:rsid w:val="009201D9"/>
    <w:rsid w:val="00920818"/>
    <w:rsid w:val="009210B1"/>
    <w:rsid w:val="009222E4"/>
    <w:rsid w:val="00923DE2"/>
    <w:rsid w:val="00926B3D"/>
    <w:rsid w:val="00927E6A"/>
    <w:rsid w:val="00933588"/>
    <w:rsid w:val="009336BD"/>
    <w:rsid w:val="00936E72"/>
    <w:rsid w:val="009374C9"/>
    <w:rsid w:val="00937E99"/>
    <w:rsid w:val="00940D2A"/>
    <w:rsid w:val="00941599"/>
    <w:rsid w:val="00943E48"/>
    <w:rsid w:val="00946107"/>
    <w:rsid w:val="00947322"/>
    <w:rsid w:val="009550FB"/>
    <w:rsid w:val="00956BB9"/>
    <w:rsid w:val="009613E5"/>
    <w:rsid w:val="00963700"/>
    <w:rsid w:val="009656C6"/>
    <w:rsid w:val="00965AA7"/>
    <w:rsid w:val="00965DA6"/>
    <w:rsid w:val="00966723"/>
    <w:rsid w:val="00967821"/>
    <w:rsid w:val="009711BB"/>
    <w:rsid w:val="00972A7A"/>
    <w:rsid w:val="009753B6"/>
    <w:rsid w:val="009767C3"/>
    <w:rsid w:val="00977023"/>
    <w:rsid w:val="0097766C"/>
    <w:rsid w:val="00984310"/>
    <w:rsid w:val="009872AF"/>
    <w:rsid w:val="00991104"/>
    <w:rsid w:val="00992F18"/>
    <w:rsid w:val="0099335D"/>
    <w:rsid w:val="0099352F"/>
    <w:rsid w:val="00996153"/>
    <w:rsid w:val="00996EB1"/>
    <w:rsid w:val="009A0D34"/>
    <w:rsid w:val="009A358E"/>
    <w:rsid w:val="009A49E2"/>
    <w:rsid w:val="009A662A"/>
    <w:rsid w:val="009B02F8"/>
    <w:rsid w:val="009B2C5A"/>
    <w:rsid w:val="009B4231"/>
    <w:rsid w:val="009B50F3"/>
    <w:rsid w:val="009B538C"/>
    <w:rsid w:val="009B60D2"/>
    <w:rsid w:val="009B6602"/>
    <w:rsid w:val="009B6D1A"/>
    <w:rsid w:val="009C08C8"/>
    <w:rsid w:val="009C1045"/>
    <w:rsid w:val="009C1DD0"/>
    <w:rsid w:val="009C33B5"/>
    <w:rsid w:val="009C349A"/>
    <w:rsid w:val="009D3C28"/>
    <w:rsid w:val="009E1CC4"/>
    <w:rsid w:val="009E1F37"/>
    <w:rsid w:val="009E4C25"/>
    <w:rsid w:val="009E60D0"/>
    <w:rsid w:val="009F74E7"/>
    <w:rsid w:val="00A00785"/>
    <w:rsid w:val="00A008D1"/>
    <w:rsid w:val="00A0353E"/>
    <w:rsid w:val="00A04440"/>
    <w:rsid w:val="00A070ED"/>
    <w:rsid w:val="00A10827"/>
    <w:rsid w:val="00A136FF"/>
    <w:rsid w:val="00A15484"/>
    <w:rsid w:val="00A15AFD"/>
    <w:rsid w:val="00A16399"/>
    <w:rsid w:val="00A16B3C"/>
    <w:rsid w:val="00A16F3B"/>
    <w:rsid w:val="00A2574B"/>
    <w:rsid w:val="00A35C65"/>
    <w:rsid w:val="00A37514"/>
    <w:rsid w:val="00A41D3F"/>
    <w:rsid w:val="00A46647"/>
    <w:rsid w:val="00A46950"/>
    <w:rsid w:val="00A50077"/>
    <w:rsid w:val="00A54732"/>
    <w:rsid w:val="00A54A63"/>
    <w:rsid w:val="00A54CFE"/>
    <w:rsid w:val="00A54DD9"/>
    <w:rsid w:val="00A6344C"/>
    <w:rsid w:val="00A65AFF"/>
    <w:rsid w:val="00A65CDB"/>
    <w:rsid w:val="00A65F03"/>
    <w:rsid w:val="00A66A1D"/>
    <w:rsid w:val="00A7094D"/>
    <w:rsid w:val="00A71F2F"/>
    <w:rsid w:val="00A74446"/>
    <w:rsid w:val="00A7539B"/>
    <w:rsid w:val="00A77D2B"/>
    <w:rsid w:val="00A80407"/>
    <w:rsid w:val="00A819ED"/>
    <w:rsid w:val="00A82428"/>
    <w:rsid w:val="00A83009"/>
    <w:rsid w:val="00A92128"/>
    <w:rsid w:val="00A94136"/>
    <w:rsid w:val="00AA0B01"/>
    <w:rsid w:val="00AA2956"/>
    <w:rsid w:val="00AB01AA"/>
    <w:rsid w:val="00AC3B6A"/>
    <w:rsid w:val="00AC5389"/>
    <w:rsid w:val="00AC5A26"/>
    <w:rsid w:val="00AC6C16"/>
    <w:rsid w:val="00AD24B2"/>
    <w:rsid w:val="00AD4BC2"/>
    <w:rsid w:val="00AE2758"/>
    <w:rsid w:val="00AE4A27"/>
    <w:rsid w:val="00AE6183"/>
    <w:rsid w:val="00AE7F40"/>
    <w:rsid w:val="00AF0181"/>
    <w:rsid w:val="00AF0869"/>
    <w:rsid w:val="00AF09D2"/>
    <w:rsid w:val="00B12C7D"/>
    <w:rsid w:val="00B32040"/>
    <w:rsid w:val="00B3343A"/>
    <w:rsid w:val="00B36049"/>
    <w:rsid w:val="00B43914"/>
    <w:rsid w:val="00B45A02"/>
    <w:rsid w:val="00B46A8B"/>
    <w:rsid w:val="00B50585"/>
    <w:rsid w:val="00B5291A"/>
    <w:rsid w:val="00B54A62"/>
    <w:rsid w:val="00B61FAE"/>
    <w:rsid w:val="00B62672"/>
    <w:rsid w:val="00B715A3"/>
    <w:rsid w:val="00B71B13"/>
    <w:rsid w:val="00B816BC"/>
    <w:rsid w:val="00B8368F"/>
    <w:rsid w:val="00B83D33"/>
    <w:rsid w:val="00B84B7A"/>
    <w:rsid w:val="00B85075"/>
    <w:rsid w:val="00B85286"/>
    <w:rsid w:val="00B865B6"/>
    <w:rsid w:val="00B879AC"/>
    <w:rsid w:val="00B932F6"/>
    <w:rsid w:val="00B95B15"/>
    <w:rsid w:val="00BA6593"/>
    <w:rsid w:val="00BB38A2"/>
    <w:rsid w:val="00BB3F64"/>
    <w:rsid w:val="00BB43AC"/>
    <w:rsid w:val="00BB7696"/>
    <w:rsid w:val="00BB7B50"/>
    <w:rsid w:val="00BC3405"/>
    <w:rsid w:val="00BC525D"/>
    <w:rsid w:val="00BC59DA"/>
    <w:rsid w:val="00BC5F1B"/>
    <w:rsid w:val="00BC7771"/>
    <w:rsid w:val="00BE2A29"/>
    <w:rsid w:val="00BF0FD4"/>
    <w:rsid w:val="00BF3870"/>
    <w:rsid w:val="00BF6D1B"/>
    <w:rsid w:val="00BF6EE9"/>
    <w:rsid w:val="00C0131E"/>
    <w:rsid w:val="00C03855"/>
    <w:rsid w:val="00C0598A"/>
    <w:rsid w:val="00C07DFC"/>
    <w:rsid w:val="00C07FF0"/>
    <w:rsid w:val="00C1182F"/>
    <w:rsid w:val="00C16BC1"/>
    <w:rsid w:val="00C16BC7"/>
    <w:rsid w:val="00C213A0"/>
    <w:rsid w:val="00C315F5"/>
    <w:rsid w:val="00C33D24"/>
    <w:rsid w:val="00C36D73"/>
    <w:rsid w:val="00C402BA"/>
    <w:rsid w:val="00C40650"/>
    <w:rsid w:val="00C42B53"/>
    <w:rsid w:val="00C4737D"/>
    <w:rsid w:val="00C47B42"/>
    <w:rsid w:val="00C50FB6"/>
    <w:rsid w:val="00C520A4"/>
    <w:rsid w:val="00C564D5"/>
    <w:rsid w:val="00C6035D"/>
    <w:rsid w:val="00C61543"/>
    <w:rsid w:val="00C61755"/>
    <w:rsid w:val="00C63C4C"/>
    <w:rsid w:val="00C654A7"/>
    <w:rsid w:val="00C6557F"/>
    <w:rsid w:val="00C713F2"/>
    <w:rsid w:val="00C714C9"/>
    <w:rsid w:val="00C72A77"/>
    <w:rsid w:val="00C77459"/>
    <w:rsid w:val="00C77506"/>
    <w:rsid w:val="00C85337"/>
    <w:rsid w:val="00C85A9D"/>
    <w:rsid w:val="00C85BE7"/>
    <w:rsid w:val="00C9319A"/>
    <w:rsid w:val="00C973EF"/>
    <w:rsid w:val="00CA13FD"/>
    <w:rsid w:val="00CA258E"/>
    <w:rsid w:val="00CA291E"/>
    <w:rsid w:val="00CA3638"/>
    <w:rsid w:val="00CA37C1"/>
    <w:rsid w:val="00CA4150"/>
    <w:rsid w:val="00CB2356"/>
    <w:rsid w:val="00CB2490"/>
    <w:rsid w:val="00CB5868"/>
    <w:rsid w:val="00CB7B66"/>
    <w:rsid w:val="00CC4241"/>
    <w:rsid w:val="00CC5D6B"/>
    <w:rsid w:val="00CC789C"/>
    <w:rsid w:val="00CD19E4"/>
    <w:rsid w:val="00CD3278"/>
    <w:rsid w:val="00CD4B75"/>
    <w:rsid w:val="00CD7FDF"/>
    <w:rsid w:val="00CE36BA"/>
    <w:rsid w:val="00CE7626"/>
    <w:rsid w:val="00CF087C"/>
    <w:rsid w:val="00CF093F"/>
    <w:rsid w:val="00CF0BC9"/>
    <w:rsid w:val="00CF2274"/>
    <w:rsid w:val="00CF5357"/>
    <w:rsid w:val="00CF659C"/>
    <w:rsid w:val="00CF66BD"/>
    <w:rsid w:val="00CF6FC0"/>
    <w:rsid w:val="00D007E1"/>
    <w:rsid w:val="00D05523"/>
    <w:rsid w:val="00D11805"/>
    <w:rsid w:val="00D12EBE"/>
    <w:rsid w:val="00D1574F"/>
    <w:rsid w:val="00D24796"/>
    <w:rsid w:val="00D31599"/>
    <w:rsid w:val="00D3169E"/>
    <w:rsid w:val="00D3531E"/>
    <w:rsid w:val="00D44A1E"/>
    <w:rsid w:val="00D52D63"/>
    <w:rsid w:val="00D565DC"/>
    <w:rsid w:val="00D57561"/>
    <w:rsid w:val="00D61B1F"/>
    <w:rsid w:val="00D70715"/>
    <w:rsid w:val="00D72005"/>
    <w:rsid w:val="00D7227D"/>
    <w:rsid w:val="00D73D73"/>
    <w:rsid w:val="00D75502"/>
    <w:rsid w:val="00D814C0"/>
    <w:rsid w:val="00D8240C"/>
    <w:rsid w:val="00D82C64"/>
    <w:rsid w:val="00D83A00"/>
    <w:rsid w:val="00D854B8"/>
    <w:rsid w:val="00D85AC2"/>
    <w:rsid w:val="00D86BE3"/>
    <w:rsid w:val="00D9033F"/>
    <w:rsid w:val="00D908DE"/>
    <w:rsid w:val="00D94311"/>
    <w:rsid w:val="00D96B98"/>
    <w:rsid w:val="00DA2775"/>
    <w:rsid w:val="00DB5DD7"/>
    <w:rsid w:val="00DC014F"/>
    <w:rsid w:val="00DC0E81"/>
    <w:rsid w:val="00DC1EBD"/>
    <w:rsid w:val="00DC240E"/>
    <w:rsid w:val="00DC3D13"/>
    <w:rsid w:val="00DC77EB"/>
    <w:rsid w:val="00DC7FB0"/>
    <w:rsid w:val="00DD0D23"/>
    <w:rsid w:val="00DD2AB1"/>
    <w:rsid w:val="00DD4EF0"/>
    <w:rsid w:val="00DD54D6"/>
    <w:rsid w:val="00DE4C48"/>
    <w:rsid w:val="00DE7E30"/>
    <w:rsid w:val="00DF3B59"/>
    <w:rsid w:val="00DF3C7B"/>
    <w:rsid w:val="00DF4844"/>
    <w:rsid w:val="00DF7B6F"/>
    <w:rsid w:val="00E05E61"/>
    <w:rsid w:val="00E06F3C"/>
    <w:rsid w:val="00E100D6"/>
    <w:rsid w:val="00E1121D"/>
    <w:rsid w:val="00E131FA"/>
    <w:rsid w:val="00E1339C"/>
    <w:rsid w:val="00E139C3"/>
    <w:rsid w:val="00E13FC1"/>
    <w:rsid w:val="00E1752B"/>
    <w:rsid w:val="00E227F2"/>
    <w:rsid w:val="00E26111"/>
    <w:rsid w:val="00E30128"/>
    <w:rsid w:val="00E30694"/>
    <w:rsid w:val="00E34C24"/>
    <w:rsid w:val="00E3765C"/>
    <w:rsid w:val="00E37DE1"/>
    <w:rsid w:val="00E41077"/>
    <w:rsid w:val="00E45A6D"/>
    <w:rsid w:val="00E47FC0"/>
    <w:rsid w:val="00E51B32"/>
    <w:rsid w:val="00E53F33"/>
    <w:rsid w:val="00E55EEB"/>
    <w:rsid w:val="00E5628F"/>
    <w:rsid w:val="00E60AE7"/>
    <w:rsid w:val="00E6141F"/>
    <w:rsid w:val="00E6325C"/>
    <w:rsid w:val="00E664DE"/>
    <w:rsid w:val="00E71415"/>
    <w:rsid w:val="00E73993"/>
    <w:rsid w:val="00E83B35"/>
    <w:rsid w:val="00E8626A"/>
    <w:rsid w:val="00E86AC6"/>
    <w:rsid w:val="00E90778"/>
    <w:rsid w:val="00E90A92"/>
    <w:rsid w:val="00E92CC6"/>
    <w:rsid w:val="00E9344A"/>
    <w:rsid w:val="00E93D02"/>
    <w:rsid w:val="00E93DB4"/>
    <w:rsid w:val="00EA6029"/>
    <w:rsid w:val="00EA6158"/>
    <w:rsid w:val="00EB1B84"/>
    <w:rsid w:val="00EB2918"/>
    <w:rsid w:val="00EB390D"/>
    <w:rsid w:val="00EB49F7"/>
    <w:rsid w:val="00EB5B04"/>
    <w:rsid w:val="00EC0365"/>
    <w:rsid w:val="00EC472B"/>
    <w:rsid w:val="00EC550A"/>
    <w:rsid w:val="00EC5966"/>
    <w:rsid w:val="00EC5E94"/>
    <w:rsid w:val="00ED258B"/>
    <w:rsid w:val="00ED3C32"/>
    <w:rsid w:val="00ED49F9"/>
    <w:rsid w:val="00EE1C74"/>
    <w:rsid w:val="00EE6362"/>
    <w:rsid w:val="00EE67D6"/>
    <w:rsid w:val="00EF0417"/>
    <w:rsid w:val="00EF0C0F"/>
    <w:rsid w:val="00EF18A5"/>
    <w:rsid w:val="00EF1B40"/>
    <w:rsid w:val="00EF403D"/>
    <w:rsid w:val="00F061EC"/>
    <w:rsid w:val="00F069E0"/>
    <w:rsid w:val="00F07B7A"/>
    <w:rsid w:val="00F117CC"/>
    <w:rsid w:val="00F14A7D"/>
    <w:rsid w:val="00F2103F"/>
    <w:rsid w:val="00F21059"/>
    <w:rsid w:val="00F24BE0"/>
    <w:rsid w:val="00F26408"/>
    <w:rsid w:val="00F26867"/>
    <w:rsid w:val="00F26F1E"/>
    <w:rsid w:val="00F30202"/>
    <w:rsid w:val="00F31043"/>
    <w:rsid w:val="00F32B8E"/>
    <w:rsid w:val="00F37FB4"/>
    <w:rsid w:val="00F4049F"/>
    <w:rsid w:val="00F408F5"/>
    <w:rsid w:val="00F429A4"/>
    <w:rsid w:val="00F461E5"/>
    <w:rsid w:val="00F52844"/>
    <w:rsid w:val="00F52C66"/>
    <w:rsid w:val="00F55B73"/>
    <w:rsid w:val="00F560DB"/>
    <w:rsid w:val="00F56C8D"/>
    <w:rsid w:val="00F57152"/>
    <w:rsid w:val="00F57A99"/>
    <w:rsid w:val="00F57E7D"/>
    <w:rsid w:val="00F63560"/>
    <w:rsid w:val="00F63E58"/>
    <w:rsid w:val="00F645DB"/>
    <w:rsid w:val="00F7122D"/>
    <w:rsid w:val="00F7515F"/>
    <w:rsid w:val="00F7651E"/>
    <w:rsid w:val="00F774EB"/>
    <w:rsid w:val="00F8224F"/>
    <w:rsid w:val="00F824CF"/>
    <w:rsid w:val="00F83541"/>
    <w:rsid w:val="00F85FC7"/>
    <w:rsid w:val="00F8713A"/>
    <w:rsid w:val="00F90714"/>
    <w:rsid w:val="00F90EF2"/>
    <w:rsid w:val="00F91542"/>
    <w:rsid w:val="00FA4B60"/>
    <w:rsid w:val="00FA7113"/>
    <w:rsid w:val="00FB0527"/>
    <w:rsid w:val="00FB2FA8"/>
    <w:rsid w:val="00FC0F1A"/>
    <w:rsid w:val="00FC20AE"/>
    <w:rsid w:val="00FC2242"/>
    <w:rsid w:val="00FC416E"/>
    <w:rsid w:val="00FC6149"/>
    <w:rsid w:val="00FC6CE2"/>
    <w:rsid w:val="00FC7201"/>
    <w:rsid w:val="00FD1356"/>
    <w:rsid w:val="00FD1513"/>
    <w:rsid w:val="00FD267C"/>
    <w:rsid w:val="00FE1FA9"/>
    <w:rsid w:val="00FE591F"/>
    <w:rsid w:val="00FF104E"/>
    <w:rsid w:val="00FF2A06"/>
    <w:rsid w:val="00FF49CF"/>
    <w:rsid w:val="00FF6933"/>
    <w:rsid w:val="00FF77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  <w14:docId w14:val="091D62DE"/>
  <w15:chartTrackingRefBased/>
  <w15:docId w15:val="{1A8CBBF5-0D26-42FC-943A-36C2256CE8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header" w:locked="1"/>
    <w:lsdException w:name="footer" w:locked="1"/>
    <w:lsdException w:name="caption" w:locked="1" w:semiHidden="1" w:unhideWhenUsed="1" w:qFormat="1"/>
    <w:lsdException w:name="Title" w:locked="1" w:qFormat="1"/>
    <w:lsdException w:name="Subtitle" w:locked="1" w:qFormat="1"/>
    <w:lsdException w:name="Hyperlink" w:locked="1"/>
    <w:lsdException w:name="Strong" w:locked="1" w:qFormat="1"/>
    <w:lsdException w:name="Emphasis" w:locked="1" w:qFormat="1"/>
    <w:lsdException w:name="Normal (Web)" w:locked="1"/>
    <w:lsdException w:name="Normal Table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Table Theme" w:locked="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96BC0"/>
    <w:rPr>
      <w:sz w:val="24"/>
      <w:szCs w:val="24"/>
      <w:lang w:val="ru-RU" w:eastAsia="ru-RU"/>
    </w:rPr>
  </w:style>
  <w:style w:type="paragraph" w:styleId="1">
    <w:name w:val="heading 1"/>
    <w:basedOn w:val="a"/>
    <w:next w:val="a"/>
    <w:qFormat/>
    <w:rsid w:val="00596BC0"/>
    <w:pPr>
      <w:keepNext/>
      <w:tabs>
        <w:tab w:val="left" w:pos="3435"/>
      </w:tabs>
      <w:outlineLvl w:val="0"/>
    </w:pPr>
    <w:rPr>
      <w:sz w:val="28"/>
      <w:u w:val="single"/>
      <w:lang w:val="uk-UA"/>
    </w:rPr>
  </w:style>
  <w:style w:type="paragraph" w:styleId="2">
    <w:name w:val="heading 2"/>
    <w:basedOn w:val="a"/>
    <w:next w:val="a"/>
    <w:qFormat/>
    <w:rsid w:val="00596BC0"/>
    <w:pPr>
      <w:keepNext/>
      <w:jc w:val="center"/>
      <w:outlineLvl w:val="1"/>
    </w:pPr>
    <w:rPr>
      <w:b/>
      <w:bCs/>
      <w:sz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596BC0"/>
    <w:pPr>
      <w:ind w:left="4680"/>
    </w:pPr>
    <w:rPr>
      <w:b/>
      <w:bCs/>
      <w:sz w:val="28"/>
      <w:lang w:val="uk-UA"/>
    </w:rPr>
  </w:style>
  <w:style w:type="paragraph" w:styleId="a5">
    <w:name w:val="Body Text"/>
    <w:basedOn w:val="a"/>
    <w:rsid w:val="00596BC0"/>
    <w:pPr>
      <w:jc w:val="both"/>
    </w:pPr>
    <w:rPr>
      <w:sz w:val="28"/>
      <w:lang w:val="uk-UA"/>
    </w:rPr>
  </w:style>
  <w:style w:type="paragraph" w:styleId="20">
    <w:name w:val="Body Text 2"/>
    <w:basedOn w:val="a"/>
    <w:link w:val="21"/>
    <w:rsid w:val="00596BC0"/>
    <w:pPr>
      <w:jc w:val="both"/>
    </w:pPr>
    <w:rPr>
      <w:sz w:val="28"/>
      <w:szCs w:val="28"/>
      <w:lang w:val="uk-UA"/>
    </w:rPr>
  </w:style>
  <w:style w:type="paragraph" w:styleId="3">
    <w:name w:val="Body Text 3"/>
    <w:basedOn w:val="a"/>
    <w:rsid w:val="00596BC0"/>
    <w:rPr>
      <w:sz w:val="28"/>
      <w:lang w:val="uk-UA"/>
    </w:rPr>
  </w:style>
  <w:style w:type="paragraph" w:styleId="22">
    <w:name w:val="Body Text Indent 2"/>
    <w:basedOn w:val="a"/>
    <w:rsid w:val="00596BC0"/>
    <w:pPr>
      <w:ind w:firstLine="720"/>
      <w:jc w:val="both"/>
    </w:pPr>
    <w:rPr>
      <w:sz w:val="28"/>
      <w:szCs w:val="20"/>
      <w:u w:val="single"/>
      <w:lang w:val="uk-UA"/>
    </w:rPr>
  </w:style>
  <w:style w:type="paragraph" w:styleId="30">
    <w:name w:val="Body Text Indent 3"/>
    <w:basedOn w:val="a"/>
    <w:rsid w:val="00596BC0"/>
    <w:pPr>
      <w:spacing w:after="120"/>
      <w:ind w:firstLine="567"/>
      <w:jc w:val="both"/>
    </w:pPr>
    <w:rPr>
      <w:sz w:val="28"/>
      <w:szCs w:val="28"/>
      <w:lang w:val="uk-UA"/>
    </w:rPr>
  </w:style>
  <w:style w:type="paragraph" w:customStyle="1" w:styleId="Iniiaiieoaeno">
    <w:name w:val="Iniiaiie oaeno"/>
    <w:basedOn w:val="a"/>
    <w:rsid w:val="00596BC0"/>
    <w:pPr>
      <w:widowControl w:val="0"/>
      <w:jc w:val="both"/>
    </w:pPr>
    <w:rPr>
      <w:sz w:val="28"/>
      <w:szCs w:val="20"/>
      <w:lang w:val="uk-UA"/>
    </w:rPr>
  </w:style>
  <w:style w:type="paragraph" w:customStyle="1" w:styleId="a6">
    <w:name w:val="Îá"/>
    <w:rsid w:val="00596BC0"/>
    <w:pPr>
      <w:widowControl w:val="0"/>
      <w:overflowPunct w:val="0"/>
      <w:autoSpaceDE w:val="0"/>
      <w:autoSpaceDN w:val="0"/>
      <w:adjustRightInd w:val="0"/>
      <w:textAlignment w:val="baseline"/>
    </w:pPr>
    <w:rPr>
      <w:lang w:val="ru-RU" w:eastAsia="ru-RU"/>
    </w:rPr>
  </w:style>
  <w:style w:type="paragraph" w:customStyle="1" w:styleId="10">
    <w:name w:val="Звичайний1"/>
    <w:rsid w:val="00596BC0"/>
    <w:pPr>
      <w:widowControl w:val="0"/>
      <w:ind w:firstLine="720"/>
      <w:jc w:val="both"/>
    </w:pPr>
    <w:rPr>
      <w:sz w:val="24"/>
      <w:lang w:eastAsia="ru-RU"/>
    </w:rPr>
  </w:style>
  <w:style w:type="paragraph" w:customStyle="1" w:styleId="11">
    <w:name w:val="Основний текст1"/>
    <w:basedOn w:val="a"/>
    <w:rsid w:val="00596BC0"/>
    <w:pPr>
      <w:spacing w:after="120"/>
    </w:pPr>
    <w:rPr>
      <w:szCs w:val="20"/>
      <w:lang w:val="uk-UA"/>
    </w:rPr>
  </w:style>
  <w:style w:type="paragraph" w:customStyle="1" w:styleId="a7">
    <w:name w:val="Нормальний текст"/>
    <w:basedOn w:val="a"/>
    <w:link w:val="a8"/>
    <w:rsid w:val="00596BC0"/>
    <w:pPr>
      <w:autoSpaceDE w:val="0"/>
      <w:autoSpaceDN w:val="0"/>
      <w:spacing w:before="120"/>
      <w:ind w:firstLine="567"/>
    </w:pPr>
    <w:rPr>
      <w:rFonts w:ascii="Antiqua" w:hAnsi="Antiqua"/>
      <w:sz w:val="26"/>
      <w:szCs w:val="26"/>
      <w:lang w:val="uk-UA"/>
    </w:rPr>
  </w:style>
  <w:style w:type="paragraph" w:customStyle="1" w:styleId="31">
    <w:name w:val="Основний текст з відступом 31"/>
    <w:basedOn w:val="a"/>
    <w:rsid w:val="00596BC0"/>
    <w:pPr>
      <w:ind w:firstLine="720"/>
      <w:jc w:val="both"/>
    </w:pPr>
    <w:rPr>
      <w:sz w:val="28"/>
      <w:szCs w:val="20"/>
      <w:lang w:val="uk-UA"/>
    </w:rPr>
  </w:style>
  <w:style w:type="paragraph" w:styleId="HTML">
    <w:name w:val="HTML Preformatted"/>
    <w:basedOn w:val="a"/>
    <w:link w:val="HTML0"/>
    <w:rsid w:val="00596BC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Arial Unicode MS" w:hAnsi="Courier New"/>
      <w:color w:val="000000"/>
      <w:sz w:val="21"/>
      <w:szCs w:val="21"/>
    </w:rPr>
  </w:style>
  <w:style w:type="paragraph" w:customStyle="1" w:styleId="a9">
    <w:name w:val="Ігор"/>
    <w:basedOn w:val="a"/>
    <w:rsid w:val="00596BC0"/>
    <w:pPr>
      <w:autoSpaceDE w:val="0"/>
      <w:autoSpaceDN w:val="0"/>
      <w:spacing w:before="120"/>
      <w:ind w:firstLine="567"/>
      <w:jc w:val="both"/>
    </w:pPr>
    <w:rPr>
      <w:sz w:val="28"/>
      <w:szCs w:val="26"/>
      <w:lang w:val="uk-UA"/>
    </w:rPr>
  </w:style>
  <w:style w:type="paragraph" w:styleId="aa">
    <w:name w:val="Balloon Text"/>
    <w:basedOn w:val="a"/>
    <w:semiHidden/>
    <w:rsid w:val="002B6E1B"/>
    <w:rPr>
      <w:rFonts w:ascii="Tahoma" w:hAnsi="Tahoma" w:cs="Tahoma"/>
      <w:sz w:val="16"/>
      <w:szCs w:val="16"/>
    </w:rPr>
  </w:style>
  <w:style w:type="paragraph" w:customStyle="1" w:styleId="ezOzZ">
    <w:name w:val="e‡zO’zZ"/>
    <w:rsid w:val="00E45A6D"/>
    <w:pPr>
      <w:widowControl w:val="0"/>
    </w:pPr>
    <w:rPr>
      <w:lang w:val="ru-RU" w:eastAsia="ru-RU"/>
    </w:rPr>
  </w:style>
  <w:style w:type="character" w:styleId="ab">
    <w:name w:val="Strong"/>
    <w:qFormat/>
    <w:rsid w:val="006C7759"/>
    <w:rPr>
      <w:rFonts w:ascii="Times New Roman" w:hAnsi="Times New Roman"/>
      <w:b/>
    </w:rPr>
  </w:style>
  <w:style w:type="character" w:customStyle="1" w:styleId="12">
    <w:name w:val="Строгий1"/>
    <w:rsid w:val="00F85FC7"/>
    <w:rPr>
      <w:b/>
    </w:rPr>
  </w:style>
  <w:style w:type="paragraph" w:customStyle="1" w:styleId="Igor">
    <w:name w:val="Igor"/>
    <w:basedOn w:val="a"/>
    <w:autoRedefine/>
    <w:rsid w:val="00D3531E"/>
    <w:pPr>
      <w:spacing w:before="120" w:after="120"/>
      <w:ind w:firstLine="709"/>
      <w:jc w:val="both"/>
    </w:pPr>
    <w:rPr>
      <w:color w:val="000000"/>
      <w:spacing w:val="1"/>
      <w:w w:val="93"/>
      <w:sz w:val="28"/>
      <w:lang w:val="uk-UA"/>
    </w:rPr>
  </w:style>
  <w:style w:type="paragraph" w:styleId="ac">
    <w:name w:val="header"/>
    <w:basedOn w:val="a"/>
    <w:link w:val="ad"/>
    <w:rsid w:val="00A15484"/>
    <w:pPr>
      <w:tabs>
        <w:tab w:val="center" w:pos="4153"/>
        <w:tab w:val="right" w:pos="8306"/>
      </w:tabs>
      <w:ind w:firstLine="720"/>
    </w:pPr>
    <w:rPr>
      <w:sz w:val="28"/>
      <w:szCs w:val="20"/>
      <w:lang w:val="uk-UA"/>
    </w:rPr>
  </w:style>
  <w:style w:type="character" w:styleId="ae">
    <w:name w:val="page number"/>
    <w:rsid w:val="007F4996"/>
    <w:rPr>
      <w:rFonts w:cs="Times New Roman"/>
    </w:rPr>
  </w:style>
  <w:style w:type="character" w:customStyle="1" w:styleId="apple-style-span">
    <w:name w:val="apple-style-span"/>
    <w:rsid w:val="00F069E0"/>
    <w:rPr>
      <w:rFonts w:cs="Times New Roman"/>
    </w:rPr>
  </w:style>
  <w:style w:type="character" w:customStyle="1" w:styleId="a8">
    <w:name w:val="Нормальний текст Знак"/>
    <w:link w:val="a7"/>
    <w:locked/>
    <w:rsid w:val="00F069E0"/>
    <w:rPr>
      <w:rFonts w:ascii="Antiqua" w:hAnsi="Antiqua"/>
      <w:sz w:val="26"/>
      <w:lang w:val="uk-UA" w:eastAsia="ru-RU"/>
    </w:rPr>
  </w:style>
  <w:style w:type="character" w:customStyle="1" w:styleId="af">
    <w:name w:val="Назва документа Знак"/>
    <w:locked/>
    <w:rsid w:val="00F57E7D"/>
    <w:rPr>
      <w:rFonts w:ascii="Antiqua" w:hAnsi="Antiqua"/>
      <w:b/>
      <w:sz w:val="26"/>
      <w:lang w:val="uk-UA" w:eastAsia="ru-RU"/>
    </w:rPr>
  </w:style>
  <w:style w:type="paragraph" w:styleId="af0">
    <w:name w:val="footer"/>
    <w:basedOn w:val="a"/>
    <w:link w:val="af1"/>
    <w:rsid w:val="00AF0869"/>
    <w:pPr>
      <w:tabs>
        <w:tab w:val="center" w:pos="4819"/>
        <w:tab w:val="right" w:pos="9639"/>
      </w:tabs>
    </w:pPr>
  </w:style>
  <w:style w:type="character" w:customStyle="1" w:styleId="HTML0">
    <w:name w:val="Стандартний HTML Знак"/>
    <w:link w:val="HTML"/>
    <w:semiHidden/>
    <w:locked/>
    <w:rsid w:val="00592D8D"/>
    <w:rPr>
      <w:rFonts w:ascii="Courier New" w:eastAsia="Arial Unicode MS" w:hAnsi="Courier New"/>
      <w:color w:val="000000"/>
      <w:sz w:val="21"/>
      <w:lang w:val="ru-RU" w:eastAsia="ru-RU"/>
    </w:rPr>
  </w:style>
  <w:style w:type="character" w:customStyle="1" w:styleId="apple-converted-space">
    <w:name w:val="apple-converted-space"/>
    <w:rsid w:val="006C5974"/>
    <w:rPr>
      <w:rFonts w:cs="Times New Roman"/>
    </w:rPr>
  </w:style>
  <w:style w:type="character" w:styleId="af2">
    <w:name w:val="Hyperlink"/>
    <w:rsid w:val="006C5974"/>
    <w:rPr>
      <w:color w:val="0000FF"/>
      <w:u w:val="single"/>
    </w:rPr>
  </w:style>
  <w:style w:type="paragraph" w:customStyle="1" w:styleId="rvps2">
    <w:name w:val="rvps2"/>
    <w:basedOn w:val="a"/>
    <w:rsid w:val="009B02F8"/>
    <w:pPr>
      <w:spacing w:before="100" w:beforeAutospacing="1" w:after="100" w:afterAutospacing="1"/>
    </w:pPr>
    <w:rPr>
      <w:lang w:val="uk-UA" w:eastAsia="uk-UA"/>
    </w:rPr>
  </w:style>
  <w:style w:type="character" w:customStyle="1" w:styleId="21">
    <w:name w:val="Основний текст 2 Знак"/>
    <w:link w:val="20"/>
    <w:locked/>
    <w:rsid w:val="001B6358"/>
    <w:rPr>
      <w:sz w:val="28"/>
      <w:lang w:val="x-none" w:eastAsia="ru-RU"/>
    </w:rPr>
  </w:style>
  <w:style w:type="character" w:customStyle="1" w:styleId="af1">
    <w:name w:val="Нижній колонтитул Знак"/>
    <w:link w:val="af0"/>
    <w:locked/>
    <w:rsid w:val="004549D1"/>
    <w:rPr>
      <w:sz w:val="24"/>
      <w:lang w:val="ru-RU" w:eastAsia="ru-RU"/>
    </w:rPr>
  </w:style>
  <w:style w:type="paragraph" w:customStyle="1" w:styleId="13">
    <w:name w:val="Без інтервалів1"/>
    <w:rsid w:val="00496E48"/>
    <w:rPr>
      <w:rFonts w:ascii="Calibri" w:hAnsi="Calibri"/>
      <w:sz w:val="22"/>
      <w:szCs w:val="22"/>
      <w:lang w:eastAsia="en-US"/>
    </w:rPr>
  </w:style>
  <w:style w:type="character" w:customStyle="1" w:styleId="ad">
    <w:name w:val="Верхній колонтитул Знак"/>
    <w:link w:val="ac"/>
    <w:locked/>
    <w:rsid w:val="00496E48"/>
    <w:rPr>
      <w:sz w:val="28"/>
      <w:lang w:val="x-none" w:eastAsia="ru-RU"/>
    </w:rPr>
  </w:style>
  <w:style w:type="character" w:customStyle="1" w:styleId="a50">
    <w:name w:val="a5"/>
    <w:rsid w:val="00543068"/>
  </w:style>
  <w:style w:type="character" w:customStyle="1" w:styleId="a4">
    <w:name w:val="Основний текст з відступом Знак"/>
    <w:link w:val="a3"/>
    <w:locked/>
    <w:rsid w:val="0062423B"/>
    <w:rPr>
      <w:b/>
      <w:sz w:val="24"/>
      <w:lang w:val="x-none" w:eastAsia="ru-RU"/>
    </w:rPr>
  </w:style>
  <w:style w:type="paragraph" w:styleId="af3">
    <w:name w:val="Normal (Web)"/>
    <w:basedOn w:val="a"/>
    <w:rsid w:val="00C564D5"/>
    <w:pPr>
      <w:spacing w:before="100" w:beforeAutospacing="1" w:after="100" w:afterAutospacing="1"/>
    </w:pPr>
    <w:rPr>
      <w:lang w:val="en-US" w:eastAsia="en-US"/>
    </w:rPr>
  </w:style>
  <w:style w:type="character" w:customStyle="1" w:styleId="rvts9">
    <w:name w:val="rvts9"/>
    <w:rsid w:val="008B2A62"/>
    <w:rPr>
      <w:rFonts w:cs="Times New Roman"/>
    </w:rPr>
  </w:style>
  <w:style w:type="paragraph" w:customStyle="1" w:styleId="14">
    <w:name w:val="Абзац списку1"/>
    <w:basedOn w:val="a"/>
    <w:rsid w:val="0033432F"/>
    <w:pPr>
      <w:ind w:left="720"/>
      <w:contextualSpacing/>
    </w:pPr>
  </w:style>
  <w:style w:type="character" w:customStyle="1" w:styleId="rvts15">
    <w:name w:val="rvts15"/>
    <w:basedOn w:val="a0"/>
    <w:rsid w:val="00FC6149"/>
    <w:rPr>
      <w:rFonts w:cs="Times New Roman"/>
    </w:rPr>
  </w:style>
  <w:style w:type="character" w:customStyle="1" w:styleId="FontStyle12">
    <w:name w:val="Font Style12"/>
    <w:rsid w:val="007462BC"/>
    <w:rPr>
      <w:rFonts w:ascii="Times New Roman" w:hAnsi="Times New Roman"/>
      <w:b/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19E5CE-9622-4B39-9DA4-BAD23A2F4F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566</TotalTime>
  <Pages>2</Pages>
  <Words>1985</Words>
  <Characters>1133</Characters>
  <Application>Microsoft Office Word</Application>
  <DocSecurity>0</DocSecurity>
  <Lines>9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Комітет Верховної Ради України з питань фінансів і банківської діяльності</vt:lpstr>
    </vt:vector>
  </TitlesOfParts>
  <Company>VR</Company>
  <LinksUpToDate>false</LinksUpToDate>
  <CharactersWithSpaces>3112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Комітет Верховної Ради України з питань фінансів і банківської діяльності</dc:title>
  <dc:subject/>
  <dc:creator>P1</dc:creator>
  <cp:keywords/>
  <dc:description/>
  <cp:lastModifiedBy>Володимир Петрович Шпак</cp:lastModifiedBy>
  <cp:revision>67</cp:revision>
  <cp:lastPrinted>2020-04-23T06:42:00Z</cp:lastPrinted>
  <dcterms:created xsi:type="dcterms:W3CDTF">2020-04-15T08:22:00Z</dcterms:created>
  <dcterms:modified xsi:type="dcterms:W3CDTF">2020-05-20T09:57:00Z</dcterms:modified>
</cp:coreProperties>
</file>