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FD7" w:rsidRDefault="009F1FD7" w:rsidP="00797045">
      <w:pPr>
        <w:pStyle w:val="a3"/>
        <w:rPr>
          <w:color w:val="000000"/>
          <w:spacing w:val="-6"/>
          <w:sz w:val="28"/>
          <w:szCs w:val="28"/>
        </w:rPr>
      </w:pPr>
      <w:bookmarkStart w:id="0" w:name="_GoBack"/>
      <w:bookmarkEnd w:id="0"/>
    </w:p>
    <w:p w:rsidR="00797045" w:rsidRPr="00797045" w:rsidRDefault="00797045" w:rsidP="00797045">
      <w:pPr>
        <w:pStyle w:val="a3"/>
        <w:rPr>
          <w:color w:val="000000"/>
          <w:spacing w:val="-6"/>
          <w:sz w:val="28"/>
          <w:szCs w:val="28"/>
        </w:rPr>
      </w:pPr>
      <w:r w:rsidRPr="00797045">
        <w:rPr>
          <w:color w:val="000000"/>
          <w:spacing w:val="-6"/>
          <w:sz w:val="28"/>
          <w:szCs w:val="28"/>
        </w:rPr>
        <w:t xml:space="preserve">П О Я С Н Ю В А Л Ь Н А   З А П И С К А </w:t>
      </w:r>
    </w:p>
    <w:p w:rsidR="003E670C" w:rsidRDefault="0041612E" w:rsidP="0041612E">
      <w:pPr>
        <w:shd w:val="clear" w:color="auto" w:fill="FFFFFF"/>
        <w:spacing w:after="150" w:line="240" w:lineRule="auto"/>
        <w:ind w:firstLine="45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612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до проекту</w:t>
      </w:r>
      <w:r w:rsidR="003E670C" w:rsidRPr="003E670C">
        <w:rPr>
          <w:rFonts w:ascii="Calibri" w:eastAsia="MS ??" w:hAnsi="Calibri" w:cs="Calibri"/>
          <w:b/>
          <w:bCs/>
          <w:sz w:val="28"/>
          <w:szCs w:val="28"/>
          <w:lang w:val="ru-RU"/>
        </w:rPr>
        <w:t xml:space="preserve"> </w:t>
      </w:r>
      <w:r w:rsidR="003E670C" w:rsidRPr="003E670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Закону України «Про внесення змін до деяких законодавчих актів України щодо відповідальності за </w:t>
      </w:r>
      <w:r w:rsidR="003E670C" w:rsidRPr="003E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порушення законодавства про ціноутворення під час дії правового режиму воєнного або надзвичайного стану або режиму надзвичайної ситуації</w:t>
      </w:r>
      <w:r w:rsidR="00EC12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державного рівня</w:t>
      </w:r>
      <w:r w:rsidR="003E670C" w:rsidRPr="003E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C1B13" w:rsidRPr="00797045" w:rsidRDefault="008C1B13" w:rsidP="00797045">
      <w:pPr>
        <w:pStyle w:val="rvps2"/>
        <w:shd w:val="clear" w:color="auto" w:fill="FFFFFF"/>
        <w:spacing w:before="0" w:beforeAutospacing="0" w:after="150" w:afterAutospacing="0"/>
        <w:ind w:firstLine="450"/>
        <w:jc w:val="center"/>
        <w:rPr>
          <w:b/>
          <w:color w:val="000000"/>
          <w:sz w:val="28"/>
          <w:szCs w:val="28"/>
        </w:rPr>
      </w:pPr>
    </w:p>
    <w:p w:rsidR="00797045" w:rsidRPr="00980752" w:rsidRDefault="00797045" w:rsidP="005E61A9">
      <w:pPr>
        <w:pStyle w:val="a5"/>
        <w:numPr>
          <w:ilvl w:val="0"/>
          <w:numId w:val="1"/>
        </w:numPr>
        <w:ind w:left="0" w:firstLine="709"/>
        <w:rPr>
          <w:b/>
          <w:bCs/>
          <w:color w:val="000000"/>
          <w:spacing w:val="-6"/>
          <w:szCs w:val="28"/>
        </w:rPr>
      </w:pPr>
      <w:r w:rsidRPr="00980752">
        <w:rPr>
          <w:b/>
          <w:bCs/>
          <w:color w:val="000000"/>
          <w:spacing w:val="-6"/>
          <w:szCs w:val="28"/>
        </w:rPr>
        <w:t>Обґрунтування необхідності прийняття законопроекту</w:t>
      </w:r>
    </w:p>
    <w:p w:rsidR="00D07687" w:rsidRDefault="00D07687" w:rsidP="005E6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7687" w:rsidRPr="00D07687" w:rsidRDefault="00D07687" w:rsidP="00D0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687">
        <w:rPr>
          <w:rFonts w:ascii="Times New Roman" w:hAnsi="Times New Roman" w:cs="Times New Roman"/>
          <w:sz w:val="28"/>
          <w:szCs w:val="28"/>
        </w:rPr>
        <w:t>Головним завданням, яке стоїть перед людством в цілому та Україною зокрема, є протидія розповсюдже</w:t>
      </w:r>
      <w:r w:rsidR="003800E3">
        <w:rPr>
          <w:rFonts w:ascii="Times New Roman" w:hAnsi="Times New Roman" w:cs="Times New Roman"/>
          <w:sz w:val="28"/>
          <w:szCs w:val="28"/>
        </w:rPr>
        <w:t xml:space="preserve">ння СOVID-2019 (коронавірусу). </w:t>
      </w:r>
      <w:r w:rsidRPr="00D07687">
        <w:rPr>
          <w:rFonts w:ascii="Times New Roman" w:hAnsi="Times New Roman" w:cs="Times New Roman"/>
          <w:sz w:val="28"/>
          <w:szCs w:val="28"/>
        </w:rPr>
        <w:t xml:space="preserve">Станом </w:t>
      </w:r>
      <w:r w:rsidR="003800E3">
        <w:rPr>
          <w:rFonts w:ascii="Times New Roman" w:hAnsi="Times New Roman" w:cs="Times New Roman"/>
          <w:sz w:val="28"/>
          <w:szCs w:val="28"/>
        </w:rPr>
        <w:br/>
      </w:r>
      <w:r w:rsidRPr="00D07687">
        <w:rPr>
          <w:rFonts w:ascii="Times New Roman" w:hAnsi="Times New Roman" w:cs="Times New Roman"/>
          <w:sz w:val="28"/>
          <w:szCs w:val="28"/>
        </w:rPr>
        <w:t xml:space="preserve">на сьогодні 198 країни світу зіштовхнулись з COVID-19, яку Всесвітня організація охорони здоров'я оголосила як «пандемія». Наразі у світі зареєстровано </w:t>
      </w:r>
      <w:r w:rsidR="00EC12FF">
        <w:rPr>
          <w:rFonts w:ascii="Times New Roman" w:hAnsi="Times New Roman" w:cs="Times New Roman"/>
          <w:sz w:val="28"/>
          <w:szCs w:val="28"/>
        </w:rPr>
        <w:t xml:space="preserve">1 362 235 </w:t>
      </w:r>
      <w:r w:rsidR="003800E3">
        <w:rPr>
          <w:rFonts w:ascii="Times New Roman" w:hAnsi="Times New Roman" w:cs="Times New Roman"/>
          <w:sz w:val="28"/>
          <w:szCs w:val="28"/>
        </w:rPr>
        <w:t>випадків зараження новим корона</w:t>
      </w:r>
      <w:r w:rsidRPr="00D07687">
        <w:rPr>
          <w:rFonts w:ascii="Times New Roman" w:hAnsi="Times New Roman" w:cs="Times New Roman"/>
          <w:sz w:val="28"/>
          <w:szCs w:val="28"/>
        </w:rPr>
        <w:t xml:space="preserve">вірусом. </w:t>
      </w:r>
    </w:p>
    <w:p w:rsidR="009F1FD7" w:rsidRPr="009F1FD7" w:rsidRDefault="00D07687" w:rsidP="009F1F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687">
        <w:rPr>
          <w:rFonts w:ascii="Times New Roman" w:hAnsi="Times New Roman" w:cs="Times New Roman"/>
          <w:sz w:val="28"/>
          <w:szCs w:val="28"/>
        </w:rPr>
        <w:t xml:space="preserve">В Україні зафіксовано непоодинокі випадки коронавірусної хвороби COVID-19. </w:t>
      </w:r>
      <w:r w:rsidR="00EC12FF">
        <w:rPr>
          <w:rFonts w:ascii="Times New Roman" w:hAnsi="Times New Roman" w:cs="Times New Roman"/>
          <w:sz w:val="28"/>
          <w:szCs w:val="28"/>
        </w:rPr>
        <w:t xml:space="preserve">За даними Центру громадського здоров'я, </w:t>
      </w:r>
      <w:r w:rsidR="007A3E7C">
        <w:rPr>
          <w:rFonts w:ascii="Times New Roman" w:hAnsi="Times New Roman" w:cs="Times New Roman"/>
          <w:sz w:val="28"/>
          <w:szCs w:val="28"/>
        </w:rPr>
        <w:t xml:space="preserve">станом на 09:00 </w:t>
      </w:r>
      <w:r w:rsidR="00EC12FF">
        <w:rPr>
          <w:rFonts w:ascii="Times New Roman" w:hAnsi="Times New Roman" w:cs="Times New Roman"/>
          <w:sz w:val="28"/>
          <w:szCs w:val="28"/>
        </w:rPr>
        <w:t>0</w:t>
      </w:r>
      <w:r w:rsidR="007A3E7C">
        <w:rPr>
          <w:rFonts w:ascii="Times New Roman" w:hAnsi="Times New Roman" w:cs="Times New Roman"/>
          <w:sz w:val="28"/>
          <w:szCs w:val="28"/>
        </w:rPr>
        <w:t xml:space="preserve">7 квітня </w:t>
      </w:r>
      <w:r w:rsidR="00EC12FF">
        <w:rPr>
          <w:rFonts w:ascii="Times New Roman" w:hAnsi="Times New Roman" w:cs="Times New Roman"/>
          <w:sz w:val="28"/>
          <w:szCs w:val="28"/>
        </w:rPr>
        <w:t xml:space="preserve">2020 року </w:t>
      </w:r>
      <w:r w:rsidR="007A3E7C">
        <w:rPr>
          <w:rFonts w:ascii="Times New Roman" w:hAnsi="Times New Roman" w:cs="Times New Roman"/>
          <w:sz w:val="28"/>
          <w:szCs w:val="28"/>
        </w:rPr>
        <w:t>в Україні 1462</w:t>
      </w:r>
      <w:r w:rsidR="009F1FD7" w:rsidRPr="009F1FD7">
        <w:rPr>
          <w:rFonts w:ascii="Times New Roman" w:hAnsi="Times New Roman" w:cs="Times New Roman"/>
          <w:sz w:val="28"/>
          <w:szCs w:val="28"/>
        </w:rPr>
        <w:t xml:space="preserve"> лаб</w:t>
      </w:r>
      <w:r w:rsidR="009F1FD7">
        <w:rPr>
          <w:rFonts w:ascii="Times New Roman" w:hAnsi="Times New Roman" w:cs="Times New Roman"/>
          <w:sz w:val="28"/>
          <w:szCs w:val="28"/>
        </w:rPr>
        <w:t xml:space="preserve">ораторно підтверджених випадків </w:t>
      </w:r>
      <w:r w:rsidR="007A3E7C">
        <w:rPr>
          <w:rFonts w:ascii="Times New Roman" w:hAnsi="Times New Roman" w:cs="Times New Roman"/>
          <w:sz w:val="28"/>
          <w:szCs w:val="28"/>
        </w:rPr>
        <w:t>COVID-19, з них 45 летальних, 28</w:t>
      </w:r>
      <w:r w:rsidR="009F1FD7" w:rsidRPr="009F1FD7">
        <w:rPr>
          <w:rFonts w:ascii="Times New Roman" w:hAnsi="Times New Roman" w:cs="Times New Roman"/>
          <w:sz w:val="28"/>
          <w:szCs w:val="28"/>
        </w:rPr>
        <w:t xml:space="preserve"> пацієнтів одужало. </w:t>
      </w:r>
    </w:p>
    <w:p w:rsidR="008448C5" w:rsidRPr="007A3E7C" w:rsidRDefault="009F1FD7" w:rsidP="00844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FD7">
        <w:rPr>
          <w:rFonts w:ascii="Times New Roman" w:hAnsi="Times New Roman" w:cs="Times New Roman"/>
          <w:sz w:val="28"/>
          <w:szCs w:val="28"/>
        </w:rPr>
        <w:t xml:space="preserve">Наразі коронавірусна хвороба виявлена: Вінницька область — </w:t>
      </w:r>
      <w:r w:rsidR="007A3E7C">
        <w:rPr>
          <w:rFonts w:ascii="Times New Roman" w:hAnsi="Times New Roman" w:cs="Times New Roman"/>
          <w:sz w:val="28"/>
          <w:szCs w:val="28"/>
        </w:rPr>
        <w:t>77</w:t>
      </w:r>
      <w:r w:rsidR="002042D9">
        <w:rPr>
          <w:rFonts w:ascii="Times New Roman" w:hAnsi="Times New Roman" w:cs="Times New Roman"/>
          <w:sz w:val="28"/>
          <w:szCs w:val="28"/>
        </w:rPr>
        <w:t xml:space="preserve"> випадків</w:t>
      </w:r>
      <w:r>
        <w:rPr>
          <w:rFonts w:ascii="Times New Roman" w:hAnsi="Times New Roman" w:cs="Times New Roman"/>
          <w:sz w:val="28"/>
          <w:szCs w:val="28"/>
        </w:rPr>
        <w:t xml:space="preserve">; Волинська область — </w:t>
      </w:r>
      <w:r w:rsidR="007A3E7C">
        <w:rPr>
          <w:rFonts w:ascii="Times New Roman" w:hAnsi="Times New Roman" w:cs="Times New Roman"/>
          <w:sz w:val="28"/>
          <w:szCs w:val="28"/>
        </w:rPr>
        <w:t>34</w:t>
      </w:r>
      <w:r w:rsidR="002042D9">
        <w:rPr>
          <w:rFonts w:ascii="Times New Roman" w:hAnsi="Times New Roman" w:cs="Times New Roman"/>
          <w:sz w:val="28"/>
          <w:szCs w:val="28"/>
        </w:rPr>
        <w:t xml:space="preserve"> випадки; Дніпропетровська область — 15 випадків; Донецька область — 10</w:t>
      </w:r>
      <w:r w:rsidRPr="009F1FD7">
        <w:rPr>
          <w:rFonts w:ascii="Times New Roman" w:hAnsi="Times New Roman" w:cs="Times New Roman"/>
          <w:sz w:val="28"/>
          <w:szCs w:val="28"/>
        </w:rPr>
        <w:t xml:space="preserve"> випадків;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42D9">
        <w:rPr>
          <w:rFonts w:ascii="Times New Roman" w:hAnsi="Times New Roman" w:cs="Times New Roman"/>
          <w:sz w:val="28"/>
          <w:szCs w:val="28"/>
        </w:rPr>
        <w:t>Житомирська область — 11</w:t>
      </w:r>
      <w:r w:rsidRPr="009F1FD7">
        <w:rPr>
          <w:rFonts w:ascii="Times New Roman" w:hAnsi="Times New Roman" w:cs="Times New Roman"/>
          <w:sz w:val="28"/>
          <w:szCs w:val="28"/>
        </w:rPr>
        <w:t xml:space="preserve"> вип</w:t>
      </w:r>
      <w:r w:rsidR="002042D9">
        <w:rPr>
          <w:rFonts w:ascii="Times New Roman" w:hAnsi="Times New Roman" w:cs="Times New Roman"/>
          <w:sz w:val="28"/>
          <w:szCs w:val="28"/>
        </w:rPr>
        <w:t>адків; Закарпатська область — 38 випадків</w:t>
      </w:r>
      <w:r w:rsidRPr="009F1FD7">
        <w:rPr>
          <w:rFonts w:ascii="Times New Roman" w:hAnsi="Times New Roman" w:cs="Times New Roman"/>
          <w:sz w:val="28"/>
          <w:szCs w:val="28"/>
        </w:rPr>
        <w:t>; Запорізька область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42D9">
        <w:rPr>
          <w:rFonts w:ascii="Times New Roman" w:hAnsi="Times New Roman" w:cs="Times New Roman"/>
          <w:sz w:val="28"/>
          <w:szCs w:val="28"/>
        </w:rPr>
        <w:t>41 випадок</w:t>
      </w:r>
      <w:r w:rsidRPr="009F1FD7">
        <w:rPr>
          <w:rFonts w:ascii="Times New Roman" w:hAnsi="Times New Roman" w:cs="Times New Roman"/>
          <w:sz w:val="28"/>
          <w:szCs w:val="28"/>
        </w:rPr>
        <w:t>; Івано-Франківська област</w:t>
      </w:r>
      <w:r w:rsidR="008448C5">
        <w:rPr>
          <w:rFonts w:ascii="Times New Roman" w:hAnsi="Times New Roman" w:cs="Times New Roman"/>
          <w:sz w:val="28"/>
          <w:szCs w:val="28"/>
        </w:rPr>
        <w:t>ь — 160 випадків; Кіровоградська область — 53 випадки</w:t>
      </w:r>
      <w:r w:rsidRPr="009F1FD7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448C5">
        <w:rPr>
          <w:rFonts w:ascii="Times New Roman" w:hAnsi="Times New Roman" w:cs="Times New Roman"/>
          <w:sz w:val="28"/>
          <w:szCs w:val="28"/>
        </w:rPr>
        <w:t xml:space="preserve">м. Київ — 253 випадки; Київська область — 97 випадків; </w:t>
      </w:r>
      <w:r w:rsidR="008448C5" w:rsidRPr="007A3E7C">
        <w:rPr>
          <w:rFonts w:ascii="Times New Roman" w:hAnsi="Times New Roman" w:cs="Times New Roman"/>
          <w:sz w:val="28"/>
          <w:szCs w:val="28"/>
        </w:rPr>
        <w:t>Л</w:t>
      </w:r>
      <w:r w:rsidR="008448C5">
        <w:rPr>
          <w:rFonts w:ascii="Times New Roman" w:hAnsi="Times New Roman" w:cs="Times New Roman"/>
          <w:sz w:val="28"/>
          <w:szCs w:val="28"/>
        </w:rPr>
        <w:t xml:space="preserve">ьвівська область — 29 випадків; Луганська область — 3 випадки; Одеська область — 30 випадків; </w:t>
      </w:r>
      <w:r w:rsidR="008448C5" w:rsidRPr="007A3E7C">
        <w:rPr>
          <w:rFonts w:ascii="Times New Roman" w:hAnsi="Times New Roman" w:cs="Times New Roman"/>
          <w:sz w:val="28"/>
          <w:szCs w:val="28"/>
        </w:rPr>
        <w:t>По</w:t>
      </w:r>
      <w:r w:rsidR="008448C5">
        <w:rPr>
          <w:rFonts w:ascii="Times New Roman" w:hAnsi="Times New Roman" w:cs="Times New Roman"/>
          <w:sz w:val="28"/>
          <w:szCs w:val="28"/>
        </w:rPr>
        <w:t xml:space="preserve">лтавська область — 12 випадків; </w:t>
      </w:r>
      <w:r w:rsidR="008448C5" w:rsidRPr="007A3E7C">
        <w:rPr>
          <w:rFonts w:ascii="Times New Roman" w:hAnsi="Times New Roman" w:cs="Times New Roman"/>
          <w:sz w:val="28"/>
          <w:szCs w:val="28"/>
        </w:rPr>
        <w:t xml:space="preserve">Рівненська область </w:t>
      </w:r>
      <w:r w:rsidR="008448C5">
        <w:rPr>
          <w:rFonts w:ascii="Times New Roman" w:hAnsi="Times New Roman" w:cs="Times New Roman"/>
          <w:sz w:val="28"/>
          <w:szCs w:val="28"/>
        </w:rPr>
        <w:t xml:space="preserve">— 40 випадків; Сумська область — 51 випадок; </w:t>
      </w:r>
      <w:r w:rsidR="008448C5" w:rsidRPr="007A3E7C">
        <w:rPr>
          <w:rFonts w:ascii="Times New Roman" w:hAnsi="Times New Roman" w:cs="Times New Roman"/>
          <w:sz w:val="28"/>
          <w:szCs w:val="28"/>
        </w:rPr>
        <w:t>Терноп</w:t>
      </w:r>
      <w:r w:rsidR="008448C5">
        <w:rPr>
          <w:rFonts w:ascii="Times New Roman" w:hAnsi="Times New Roman" w:cs="Times New Roman"/>
          <w:sz w:val="28"/>
          <w:szCs w:val="28"/>
        </w:rPr>
        <w:t xml:space="preserve">ільська область — 168 випадків; </w:t>
      </w:r>
      <w:r w:rsidR="008448C5" w:rsidRPr="007A3E7C">
        <w:rPr>
          <w:rFonts w:ascii="Times New Roman" w:hAnsi="Times New Roman" w:cs="Times New Roman"/>
          <w:sz w:val="28"/>
          <w:szCs w:val="28"/>
        </w:rPr>
        <w:t xml:space="preserve">Харківська область </w:t>
      </w:r>
      <w:r w:rsidR="008448C5">
        <w:rPr>
          <w:rFonts w:ascii="Times New Roman" w:hAnsi="Times New Roman" w:cs="Times New Roman"/>
          <w:sz w:val="28"/>
          <w:szCs w:val="28"/>
        </w:rPr>
        <w:t xml:space="preserve">— 1 випадок; </w:t>
      </w:r>
      <w:r w:rsidR="008448C5" w:rsidRPr="007A3E7C">
        <w:rPr>
          <w:rFonts w:ascii="Times New Roman" w:hAnsi="Times New Roman" w:cs="Times New Roman"/>
          <w:sz w:val="28"/>
          <w:szCs w:val="28"/>
        </w:rPr>
        <w:t>Хе</w:t>
      </w:r>
      <w:r w:rsidR="008448C5">
        <w:rPr>
          <w:rFonts w:ascii="Times New Roman" w:hAnsi="Times New Roman" w:cs="Times New Roman"/>
          <w:sz w:val="28"/>
          <w:szCs w:val="28"/>
        </w:rPr>
        <w:t xml:space="preserve">рсонська область — 13 випадків; </w:t>
      </w:r>
      <w:r w:rsidR="008448C5" w:rsidRPr="007A3E7C">
        <w:rPr>
          <w:rFonts w:ascii="Times New Roman" w:hAnsi="Times New Roman" w:cs="Times New Roman"/>
          <w:sz w:val="28"/>
          <w:szCs w:val="28"/>
        </w:rPr>
        <w:t>Хме</w:t>
      </w:r>
      <w:r w:rsidR="008448C5">
        <w:rPr>
          <w:rFonts w:ascii="Times New Roman" w:hAnsi="Times New Roman" w:cs="Times New Roman"/>
          <w:sz w:val="28"/>
          <w:szCs w:val="28"/>
        </w:rPr>
        <w:t xml:space="preserve">льницька область — 10 випадків; </w:t>
      </w:r>
      <w:r w:rsidR="008448C5" w:rsidRPr="007A3E7C">
        <w:rPr>
          <w:rFonts w:ascii="Times New Roman" w:hAnsi="Times New Roman" w:cs="Times New Roman"/>
          <w:sz w:val="28"/>
          <w:szCs w:val="28"/>
        </w:rPr>
        <w:t>Черн</w:t>
      </w:r>
      <w:r w:rsidR="008448C5">
        <w:rPr>
          <w:rFonts w:ascii="Times New Roman" w:hAnsi="Times New Roman" w:cs="Times New Roman"/>
          <w:sz w:val="28"/>
          <w:szCs w:val="28"/>
        </w:rPr>
        <w:t xml:space="preserve">івецька область — 247 випадків; </w:t>
      </w:r>
      <w:r w:rsidR="008448C5" w:rsidRPr="007A3E7C">
        <w:rPr>
          <w:rFonts w:ascii="Times New Roman" w:hAnsi="Times New Roman" w:cs="Times New Roman"/>
          <w:sz w:val="28"/>
          <w:szCs w:val="28"/>
        </w:rPr>
        <w:t>Черкаська область — 62</w:t>
      </w:r>
      <w:r w:rsidR="008448C5">
        <w:rPr>
          <w:rFonts w:ascii="Times New Roman" w:hAnsi="Times New Roman" w:cs="Times New Roman"/>
          <w:sz w:val="28"/>
          <w:szCs w:val="28"/>
        </w:rPr>
        <w:t xml:space="preserve"> випадки; </w:t>
      </w:r>
      <w:r w:rsidR="008448C5" w:rsidRPr="007A3E7C">
        <w:rPr>
          <w:rFonts w:ascii="Times New Roman" w:hAnsi="Times New Roman" w:cs="Times New Roman"/>
          <w:sz w:val="28"/>
          <w:szCs w:val="28"/>
        </w:rPr>
        <w:t>Чернігівська область — 7 випадків.</w:t>
      </w:r>
    </w:p>
    <w:p w:rsidR="007A3E7C" w:rsidRPr="007A3E7C" w:rsidRDefault="007A3E7C" w:rsidP="007A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E7C">
        <w:rPr>
          <w:rFonts w:ascii="Times New Roman" w:hAnsi="Times New Roman" w:cs="Times New Roman"/>
          <w:sz w:val="28"/>
          <w:szCs w:val="28"/>
        </w:rPr>
        <w:t>Дані з тимчасово окупованих територій АР Крим, Донецької, Луганської областей та міста Севастополя відсутні.</w:t>
      </w:r>
    </w:p>
    <w:p w:rsidR="007A3E7C" w:rsidRDefault="007A3E7C" w:rsidP="007A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E7C">
        <w:rPr>
          <w:rFonts w:ascii="Times New Roman" w:hAnsi="Times New Roman" w:cs="Times New Roman"/>
          <w:sz w:val="28"/>
          <w:szCs w:val="28"/>
        </w:rPr>
        <w:t>Дослідження проводилися вірусологічною референс-лабораторією Центру громадського здоров’я України, а також обласними лабораторіями.</w:t>
      </w:r>
    </w:p>
    <w:p w:rsidR="00D07687" w:rsidRPr="00D07687" w:rsidRDefault="00D07687" w:rsidP="00D0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687">
        <w:rPr>
          <w:rFonts w:ascii="Times New Roman" w:hAnsi="Times New Roman" w:cs="Times New Roman"/>
          <w:sz w:val="28"/>
          <w:szCs w:val="28"/>
        </w:rPr>
        <w:t>Отже, можна відслідкувати негативний прогрес щодо розповсюдження випадків захворювання людей COVID-19 на території України.</w:t>
      </w:r>
    </w:p>
    <w:p w:rsidR="00D07687" w:rsidRDefault="00D07687" w:rsidP="00D0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687">
        <w:rPr>
          <w:rFonts w:ascii="Times New Roman" w:hAnsi="Times New Roman" w:cs="Times New Roman"/>
          <w:sz w:val="28"/>
          <w:szCs w:val="28"/>
        </w:rPr>
        <w:t>У зв'язку із викладеним, Кабінет Міністрів України 25 бер</w:t>
      </w:r>
      <w:r w:rsidR="003800E3">
        <w:rPr>
          <w:rFonts w:ascii="Times New Roman" w:hAnsi="Times New Roman" w:cs="Times New Roman"/>
          <w:sz w:val="28"/>
          <w:szCs w:val="28"/>
        </w:rPr>
        <w:t xml:space="preserve">езня 2020 року прийняв рішення </w:t>
      </w:r>
      <w:r w:rsidRPr="00D07687">
        <w:rPr>
          <w:rFonts w:ascii="Times New Roman" w:hAnsi="Times New Roman" w:cs="Times New Roman"/>
          <w:sz w:val="28"/>
          <w:szCs w:val="28"/>
        </w:rPr>
        <w:t xml:space="preserve">щодо продовження карантинних заходів з 12 березня </w:t>
      </w:r>
      <w:r w:rsidR="003800E3">
        <w:rPr>
          <w:rFonts w:ascii="Times New Roman" w:hAnsi="Times New Roman" w:cs="Times New Roman"/>
          <w:sz w:val="28"/>
          <w:szCs w:val="28"/>
        </w:rPr>
        <w:br/>
        <w:t>до 24 квітня 2020 р. по</w:t>
      </w:r>
      <w:r w:rsidRPr="00D07687">
        <w:rPr>
          <w:rFonts w:ascii="Times New Roman" w:hAnsi="Times New Roman" w:cs="Times New Roman"/>
          <w:sz w:val="28"/>
          <w:szCs w:val="28"/>
        </w:rPr>
        <w:t xml:space="preserve"> усій території України. Влада порекомендувала українцям без потреби не виходити з дому, роботодавцям — встановити, по можливості, дистанційний графік роботи. Серед іншого, тимчасово закриті усі заклади громадського харчування, торгові центри та т</w:t>
      </w:r>
      <w:r>
        <w:rPr>
          <w:rFonts w:ascii="Times New Roman" w:hAnsi="Times New Roman" w:cs="Times New Roman"/>
          <w:sz w:val="28"/>
          <w:szCs w:val="28"/>
        </w:rPr>
        <w:t>оргово-розважальні центри тощо.</w:t>
      </w:r>
    </w:p>
    <w:p w:rsidR="006659C9" w:rsidRDefault="00D07687" w:rsidP="00D0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Враховуючи викладене, п</w:t>
      </w:r>
      <w:r w:rsidR="0041612E">
        <w:rPr>
          <w:rFonts w:ascii="Times New Roman" w:hAnsi="Times New Roman" w:cs="Times New Roman"/>
          <w:sz w:val="28"/>
          <w:szCs w:val="28"/>
        </w:rPr>
        <w:t>ропоноване доповнення до Кримінального кодексу України</w:t>
      </w:r>
      <w:r w:rsidR="0041612E" w:rsidRPr="0041612E">
        <w:rPr>
          <w:rFonts w:ascii="Times New Roman" w:hAnsi="Times New Roman" w:cs="Times New Roman"/>
          <w:sz w:val="28"/>
          <w:szCs w:val="28"/>
        </w:rPr>
        <w:t xml:space="preserve"> є соці</w:t>
      </w:r>
      <w:r w:rsidR="006166E0">
        <w:rPr>
          <w:rFonts w:ascii="Times New Roman" w:hAnsi="Times New Roman" w:cs="Times New Roman"/>
          <w:sz w:val="28"/>
          <w:szCs w:val="28"/>
        </w:rPr>
        <w:t xml:space="preserve">ально затребуваним, очікуваним та </w:t>
      </w:r>
      <w:r w:rsidR="0041612E" w:rsidRPr="0041612E">
        <w:rPr>
          <w:rFonts w:ascii="Times New Roman" w:hAnsi="Times New Roman" w:cs="Times New Roman"/>
          <w:sz w:val="28"/>
          <w:szCs w:val="28"/>
        </w:rPr>
        <w:t>відповідає основним підставам криміналізац</w:t>
      </w:r>
      <w:r>
        <w:rPr>
          <w:rFonts w:ascii="Times New Roman" w:hAnsi="Times New Roman" w:cs="Times New Roman"/>
          <w:sz w:val="28"/>
          <w:szCs w:val="28"/>
        </w:rPr>
        <w:t xml:space="preserve">ії суспільно небезпечних діянь, адже протидія </w:t>
      </w:r>
      <w:r w:rsidR="006659C9" w:rsidRPr="00573BEC">
        <w:rPr>
          <w:rFonts w:ascii="Times New Roman" w:hAnsi="Times New Roman" w:cs="Times New Roman"/>
          <w:sz w:val="28"/>
          <w:szCs w:val="28"/>
        </w:rPr>
        <w:t>поширення інфекції коронавірусної хвороби COVID-19</w:t>
      </w:r>
      <w:r w:rsidR="006659C9">
        <w:rPr>
          <w:rFonts w:ascii="Times New Roman" w:hAnsi="Times New Roman" w:cs="Times New Roman"/>
          <w:sz w:val="28"/>
          <w:szCs w:val="28"/>
        </w:rPr>
        <w:t>, зокрема</w:t>
      </w:r>
      <w:r>
        <w:rPr>
          <w:rFonts w:ascii="Times New Roman" w:hAnsi="Times New Roman" w:cs="Times New Roman"/>
          <w:sz w:val="28"/>
          <w:szCs w:val="28"/>
        </w:rPr>
        <w:t xml:space="preserve"> щодо питання доступності </w:t>
      </w:r>
      <w:r>
        <w:rPr>
          <w:rFonts w:ascii="Times New Roman" w:hAnsi="Times New Roman" w:cs="Times New Roman"/>
          <w:sz w:val="28"/>
          <w:szCs w:val="28"/>
        </w:rPr>
        <w:lastRenderedPageBreak/>
        <w:t>ліків, медичних виробів</w:t>
      </w:r>
      <w:r w:rsidR="006659C9" w:rsidRPr="0079719B">
        <w:rPr>
          <w:rFonts w:ascii="Times New Roman" w:hAnsi="Times New Roman" w:cs="Times New Roman"/>
          <w:sz w:val="28"/>
          <w:szCs w:val="28"/>
        </w:rPr>
        <w:t>, лаборат</w:t>
      </w:r>
      <w:r>
        <w:rPr>
          <w:rFonts w:ascii="Times New Roman" w:hAnsi="Times New Roman" w:cs="Times New Roman"/>
          <w:sz w:val="28"/>
          <w:szCs w:val="28"/>
        </w:rPr>
        <w:t>орного та медичного</w:t>
      </w:r>
      <w:r w:rsidR="006659C9">
        <w:rPr>
          <w:rFonts w:ascii="Times New Roman" w:hAnsi="Times New Roman" w:cs="Times New Roman"/>
          <w:sz w:val="28"/>
          <w:szCs w:val="28"/>
        </w:rPr>
        <w:t xml:space="preserve"> обладнання тощо</w:t>
      </w:r>
      <w:r w:rsidR="00E07E56">
        <w:rPr>
          <w:rFonts w:ascii="Times New Roman" w:hAnsi="Times New Roman" w:cs="Times New Roman"/>
          <w:sz w:val="28"/>
          <w:szCs w:val="28"/>
        </w:rPr>
        <w:t xml:space="preserve">, </w:t>
      </w:r>
      <w:r w:rsidR="003800E3">
        <w:rPr>
          <w:rFonts w:ascii="Times New Roman" w:hAnsi="Times New Roman" w:cs="Times New Roman"/>
          <w:sz w:val="28"/>
          <w:szCs w:val="28"/>
        </w:rPr>
        <w:br/>
      </w:r>
      <w:r w:rsidR="00E07E56">
        <w:rPr>
          <w:rFonts w:ascii="Times New Roman" w:hAnsi="Times New Roman" w:cs="Times New Roman"/>
          <w:sz w:val="28"/>
          <w:szCs w:val="28"/>
        </w:rPr>
        <w:t>є першочерговим завданням країни.</w:t>
      </w:r>
    </w:p>
    <w:p w:rsidR="0041612E" w:rsidRDefault="00D07687" w:rsidP="00D07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Народними депутатами України </w:t>
      </w:r>
      <w:r w:rsidRPr="00D07687">
        <w:rPr>
          <w:rFonts w:ascii="Times New Roman" w:hAnsi="Times New Roman" w:cs="Times New Roman"/>
          <w:sz w:val="28"/>
          <w:szCs w:val="28"/>
        </w:rPr>
        <w:t>Шуфрич</w:t>
      </w:r>
      <w:r>
        <w:rPr>
          <w:rFonts w:ascii="Times New Roman" w:hAnsi="Times New Roman" w:cs="Times New Roman"/>
          <w:sz w:val="28"/>
          <w:szCs w:val="28"/>
        </w:rPr>
        <w:t>ем Н. І., Наталухою Д. А., Колтуновичем О. С.,</w:t>
      </w:r>
      <w:r w:rsidR="003800E3">
        <w:rPr>
          <w:rFonts w:ascii="Times New Roman" w:hAnsi="Times New Roman" w:cs="Times New Roman"/>
          <w:sz w:val="28"/>
          <w:szCs w:val="28"/>
        </w:rPr>
        <w:t xml:space="preserve"> Кулінічем О. І., Крулька І. І. </w:t>
      </w:r>
      <w:r>
        <w:rPr>
          <w:rFonts w:ascii="Times New Roman" w:hAnsi="Times New Roman" w:cs="Times New Roman"/>
          <w:sz w:val="28"/>
          <w:szCs w:val="28"/>
        </w:rPr>
        <w:t xml:space="preserve">зареєстровано проект </w:t>
      </w:r>
      <w:r w:rsidR="0041612E">
        <w:rPr>
          <w:rFonts w:ascii="Times New Roman" w:hAnsi="Times New Roman" w:cs="Times New Roman"/>
          <w:sz w:val="28"/>
          <w:szCs w:val="28"/>
        </w:rPr>
        <w:t>Закону України «П</w:t>
      </w:r>
      <w:r w:rsidR="0041612E" w:rsidRPr="0041612E">
        <w:rPr>
          <w:rFonts w:ascii="Times New Roman" w:hAnsi="Times New Roman" w:cs="Times New Roman"/>
          <w:sz w:val="28"/>
          <w:szCs w:val="28"/>
        </w:rPr>
        <w:t>ро внесення змін д</w:t>
      </w:r>
      <w:r w:rsidR="0041612E">
        <w:rPr>
          <w:rFonts w:ascii="Times New Roman" w:hAnsi="Times New Roman" w:cs="Times New Roman"/>
          <w:sz w:val="28"/>
          <w:szCs w:val="28"/>
        </w:rPr>
        <w:t xml:space="preserve">о Кримінального кодексу України </w:t>
      </w:r>
      <w:r w:rsidR="003800E3">
        <w:rPr>
          <w:rFonts w:ascii="Times New Roman" w:hAnsi="Times New Roman" w:cs="Times New Roman"/>
          <w:sz w:val="28"/>
          <w:szCs w:val="28"/>
        </w:rPr>
        <w:br/>
      </w:r>
      <w:r w:rsidR="0041612E" w:rsidRPr="0041612E">
        <w:rPr>
          <w:rFonts w:ascii="Times New Roman" w:hAnsi="Times New Roman" w:cs="Times New Roman"/>
          <w:sz w:val="28"/>
          <w:szCs w:val="28"/>
        </w:rPr>
        <w:t>(щодо перепродажу товарів під час карантину, епідемії,  надзвичайної</w:t>
      </w:r>
      <w:r w:rsidR="0041612E">
        <w:rPr>
          <w:rFonts w:ascii="Times New Roman" w:hAnsi="Times New Roman" w:cs="Times New Roman"/>
          <w:sz w:val="28"/>
          <w:szCs w:val="28"/>
        </w:rPr>
        <w:t xml:space="preserve"> ситуації, надзвичайного або воєнного стану» (№</w:t>
      </w:r>
      <w:r w:rsidR="0041612E" w:rsidRPr="0041612E">
        <w:rPr>
          <w:rFonts w:ascii="Times New Roman" w:hAnsi="Times New Roman" w:cs="Times New Roman"/>
          <w:sz w:val="28"/>
          <w:szCs w:val="28"/>
        </w:rPr>
        <w:t>3274 від 29.03.2020</w:t>
      </w:r>
      <w:r w:rsidR="0041612E">
        <w:rPr>
          <w:rFonts w:ascii="Times New Roman" w:hAnsi="Times New Roman" w:cs="Times New Roman"/>
          <w:sz w:val="28"/>
          <w:szCs w:val="28"/>
        </w:rPr>
        <w:t>).</w:t>
      </w:r>
    </w:p>
    <w:p w:rsidR="00121F75" w:rsidRPr="00E601CD" w:rsidRDefault="0041612E" w:rsidP="005E6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2E">
        <w:rPr>
          <w:rFonts w:ascii="Times New Roman" w:hAnsi="Times New Roman" w:cs="Times New Roman"/>
          <w:sz w:val="28"/>
          <w:szCs w:val="28"/>
        </w:rPr>
        <w:t>Водночас</w:t>
      </w:r>
      <w:r w:rsidR="003800E3">
        <w:rPr>
          <w:rFonts w:ascii="Times New Roman" w:hAnsi="Times New Roman" w:cs="Times New Roman"/>
          <w:sz w:val="28"/>
          <w:szCs w:val="28"/>
        </w:rPr>
        <w:t>,</w:t>
      </w:r>
      <w:r w:rsidRPr="0041612E">
        <w:rPr>
          <w:rFonts w:ascii="Times New Roman" w:hAnsi="Times New Roman" w:cs="Times New Roman"/>
          <w:sz w:val="28"/>
          <w:szCs w:val="28"/>
        </w:rPr>
        <w:t xml:space="preserve"> в пропонован</w:t>
      </w:r>
      <w:r w:rsidR="003800E3">
        <w:rPr>
          <w:rFonts w:ascii="Times New Roman" w:hAnsi="Times New Roman" w:cs="Times New Roman"/>
          <w:sz w:val="28"/>
          <w:szCs w:val="28"/>
        </w:rPr>
        <w:t>ій редакції</w:t>
      </w:r>
      <w:r w:rsidR="0012710E">
        <w:rPr>
          <w:rFonts w:ascii="Times New Roman" w:hAnsi="Times New Roman" w:cs="Times New Roman"/>
          <w:sz w:val="28"/>
          <w:szCs w:val="28"/>
        </w:rPr>
        <w:t xml:space="preserve"> статті</w:t>
      </w:r>
      <w:r w:rsidR="00D07687">
        <w:rPr>
          <w:rFonts w:ascii="Times New Roman" w:hAnsi="Times New Roman" w:cs="Times New Roman"/>
          <w:sz w:val="28"/>
          <w:szCs w:val="28"/>
        </w:rPr>
        <w:t xml:space="preserve"> 199-1 Кримінального кодексу</w:t>
      </w:r>
      <w:r w:rsidRPr="0041612E">
        <w:rPr>
          <w:rFonts w:ascii="Times New Roman" w:hAnsi="Times New Roman" w:cs="Times New Roman"/>
          <w:sz w:val="28"/>
          <w:szCs w:val="28"/>
        </w:rPr>
        <w:t xml:space="preserve"> України закладений недолік, що може суттєво ускладнити правозастосування. </w:t>
      </w:r>
    </w:p>
    <w:p w:rsidR="00DC4580" w:rsidRPr="00DC4580" w:rsidRDefault="00CB1E61" w:rsidP="00DC45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саме</w:t>
      </w:r>
      <w:r w:rsidR="00DC4580" w:rsidRPr="00DC4580">
        <w:rPr>
          <w:rFonts w:ascii="Times New Roman" w:hAnsi="Times New Roman" w:cs="Times New Roman"/>
          <w:sz w:val="28"/>
          <w:szCs w:val="28"/>
        </w:rPr>
        <w:t xml:space="preserve">, опис предмету злочину – товарів першої необхідності, лікарських препаратів та медичних засобів або інших товарів/послуг відповідної категорії – здійснюється через оперування такою його ознакою </w:t>
      </w:r>
      <w:r w:rsidR="003800E3">
        <w:rPr>
          <w:rFonts w:ascii="Times New Roman" w:hAnsi="Times New Roman" w:cs="Times New Roman"/>
          <w:sz w:val="28"/>
          <w:szCs w:val="28"/>
        </w:rPr>
        <w:br/>
      </w:r>
      <w:r w:rsidR="00DC4580" w:rsidRPr="00DC4580">
        <w:rPr>
          <w:rFonts w:ascii="Times New Roman" w:hAnsi="Times New Roman" w:cs="Times New Roman"/>
          <w:sz w:val="28"/>
          <w:szCs w:val="28"/>
        </w:rPr>
        <w:t xml:space="preserve">як середньорічний рівень ціни на аналогічний товар або послугу. Ця ознака </w:t>
      </w:r>
      <w:r w:rsidR="003800E3">
        <w:rPr>
          <w:rFonts w:ascii="Times New Roman" w:hAnsi="Times New Roman" w:cs="Times New Roman"/>
          <w:sz w:val="28"/>
          <w:szCs w:val="28"/>
        </w:rPr>
        <w:br/>
      </w:r>
      <w:r w:rsidR="00DC4580" w:rsidRPr="00DC4580">
        <w:rPr>
          <w:rFonts w:ascii="Times New Roman" w:hAnsi="Times New Roman" w:cs="Times New Roman"/>
          <w:sz w:val="28"/>
          <w:szCs w:val="28"/>
        </w:rPr>
        <w:t xml:space="preserve">не відповідає техніко-юридичним вимогам логічної визначеності, не має системно-правового зв’язку з базовим нормативно-правовим актом, який регулює відносини у сфері ціноутворення. Відповідно до ст. 13 Закону України «Про ціни і ціноутворення» серед способів державного регулювання цін </w:t>
      </w:r>
      <w:r w:rsidR="003800E3">
        <w:rPr>
          <w:rFonts w:ascii="Times New Roman" w:hAnsi="Times New Roman" w:cs="Times New Roman"/>
          <w:sz w:val="28"/>
          <w:szCs w:val="28"/>
        </w:rPr>
        <w:br/>
      </w:r>
      <w:r w:rsidR="00DC4580" w:rsidRPr="00DC4580">
        <w:rPr>
          <w:rFonts w:ascii="Times New Roman" w:hAnsi="Times New Roman" w:cs="Times New Roman"/>
          <w:sz w:val="28"/>
          <w:szCs w:val="28"/>
        </w:rPr>
        <w:t xml:space="preserve">є установлення обов’язкових для застосування суб’єктами господарювання: фіксованих цін; граничних цін; граничних рівнів торговельної надбавки (націнки) та постачальницько-збутової надбавки (постачальницької винагороди); граничних нормативів рентабельності; розміру постачальницької винагороди; розміру доплат, знижок (знижувальних коефіцієнтів). Вважаємо </w:t>
      </w:r>
      <w:r w:rsidR="003800E3">
        <w:rPr>
          <w:rFonts w:ascii="Times New Roman" w:hAnsi="Times New Roman" w:cs="Times New Roman"/>
          <w:sz w:val="28"/>
          <w:szCs w:val="28"/>
        </w:rPr>
        <w:br/>
      </w:r>
      <w:r w:rsidR="00DC4580" w:rsidRPr="00DC4580">
        <w:rPr>
          <w:rFonts w:ascii="Times New Roman" w:hAnsi="Times New Roman" w:cs="Times New Roman"/>
          <w:sz w:val="28"/>
          <w:szCs w:val="28"/>
        </w:rPr>
        <w:t>за доцільне при визначенні розміру предмету злочину спиратися на категорію граничних або фіксованих цін, кратності їх перевищення.</w:t>
      </w:r>
    </w:p>
    <w:p w:rsidR="00D07687" w:rsidRPr="003E670C" w:rsidRDefault="00DC4580" w:rsidP="003E6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E07E56">
        <w:rPr>
          <w:rFonts w:ascii="Times New Roman" w:hAnsi="Times New Roman" w:cs="Times New Roman"/>
          <w:sz w:val="28"/>
          <w:szCs w:val="28"/>
        </w:rPr>
        <w:t xml:space="preserve">Таким чином, </w:t>
      </w:r>
      <w:r w:rsidR="00E07E56" w:rsidRPr="00E07E56">
        <w:rPr>
          <w:rFonts w:ascii="Times New Roman" w:hAnsi="Times New Roman" w:cs="Times New Roman"/>
          <w:sz w:val="28"/>
          <w:szCs w:val="28"/>
        </w:rPr>
        <w:t xml:space="preserve">запропонований </w:t>
      </w:r>
      <w:r w:rsidR="00E07E56" w:rsidRPr="0041612E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проекту </w:t>
      </w:r>
      <w:r w:rsidR="003E670C" w:rsidRPr="003E670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Закону України «Про 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</w:t>
      </w:r>
      <w:r w:rsidR="00CB1E6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державного рівня</w:t>
      </w:r>
      <w:r w:rsidR="003E670C" w:rsidRPr="003E670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»</w:t>
      </w:r>
      <w:r w:rsidR="003E670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="00E07E56" w:rsidRPr="00E07E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є альтернативним до </w:t>
      </w:r>
      <w:r w:rsidR="00E07E56" w:rsidRPr="00E07E56">
        <w:rPr>
          <w:rFonts w:ascii="Times New Roman" w:hAnsi="Times New Roman" w:cs="Times New Roman"/>
          <w:sz w:val="28"/>
          <w:szCs w:val="28"/>
        </w:rPr>
        <w:t>проекту Закону України «Про внесення змін до Кримінального кодексу України (щодо перепродажу товарів під час карантину, епідемії,  надзвичайної ситуації, надзвичайного або воєнного стану» (№3274 від 29.03.2020).</w:t>
      </w:r>
    </w:p>
    <w:p w:rsidR="00D769C4" w:rsidRDefault="00D769C4" w:rsidP="005E6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69C4" w:rsidRPr="00D769C4" w:rsidRDefault="00D003C6" w:rsidP="00D003C6">
      <w:pPr>
        <w:pStyle w:val="a5"/>
        <w:ind w:left="709"/>
        <w:rPr>
          <w:rFonts w:eastAsia="Batang"/>
          <w:b/>
          <w:szCs w:val="28"/>
        </w:rPr>
      </w:pPr>
      <w:r>
        <w:rPr>
          <w:rFonts w:eastAsia="Batang"/>
          <w:b/>
          <w:szCs w:val="28"/>
        </w:rPr>
        <w:t xml:space="preserve">2. </w:t>
      </w:r>
      <w:r w:rsidR="00D769C4" w:rsidRPr="00D769C4">
        <w:rPr>
          <w:rFonts w:eastAsia="Batang"/>
          <w:b/>
          <w:szCs w:val="28"/>
        </w:rPr>
        <w:t>Мета законопроекту і шляхи її досягнення</w:t>
      </w:r>
    </w:p>
    <w:p w:rsidR="006A18EF" w:rsidRDefault="00E07E56" w:rsidP="003E67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  <w:r w:rsidR="003E670C" w:rsidRPr="003E67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Закону України «Про 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</w:t>
      </w:r>
      <w:r w:rsidR="00CB1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державного рівня</w:t>
      </w:r>
      <w:r w:rsidR="003E670C" w:rsidRPr="003E67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3E67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69C4" w:rsidRPr="00D769C4">
        <w:rPr>
          <w:rFonts w:ascii="Times New Roman" w:hAnsi="Times New Roman" w:cs="Times New Roman"/>
          <w:color w:val="000000"/>
          <w:sz w:val="28"/>
          <w:szCs w:val="28"/>
        </w:rPr>
        <w:t xml:space="preserve">спрямований на удосконалення норм чинного законодавства </w:t>
      </w:r>
      <w:r w:rsidR="00D769C4" w:rsidRPr="003079CB">
        <w:rPr>
          <w:rFonts w:ascii="Times New Roman" w:hAnsi="Times New Roman" w:cs="Times New Roman"/>
          <w:sz w:val="28"/>
          <w:szCs w:val="28"/>
        </w:rPr>
        <w:t>щодо</w:t>
      </w:r>
      <w:r w:rsidR="004874BC">
        <w:rPr>
          <w:rFonts w:ascii="Times New Roman" w:hAnsi="Times New Roman" w:cs="Times New Roman"/>
          <w:sz w:val="28"/>
          <w:szCs w:val="28"/>
        </w:rPr>
        <w:t xml:space="preserve"> кримінальної відповідальності за порушення законодавства </w:t>
      </w:r>
      <w:r w:rsidR="009F1FD7">
        <w:rPr>
          <w:rFonts w:ascii="Times New Roman" w:hAnsi="Times New Roman" w:cs="Times New Roman"/>
          <w:sz w:val="28"/>
          <w:szCs w:val="28"/>
        </w:rPr>
        <w:t>про ціноутворення</w:t>
      </w:r>
      <w:r w:rsidR="00CB1E61">
        <w:rPr>
          <w:rFonts w:ascii="Times New Roman" w:hAnsi="Times New Roman" w:cs="Times New Roman"/>
          <w:sz w:val="28"/>
          <w:szCs w:val="28"/>
        </w:rPr>
        <w:t xml:space="preserve"> під час </w:t>
      </w:r>
      <w:r w:rsidR="006A18EF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6A18EF">
        <w:rPr>
          <w:rFonts w:ascii="Times New Roman" w:hAnsi="Times New Roman" w:cs="Times New Roman"/>
          <w:sz w:val="28"/>
          <w:szCs w:val="28"/>
        </w:rPr>
        <w:t>ії спеціальних правових режимів та режиму надзвичайної ситуації державного рівня.</w:t>
      </w:r>
    </w:p>
    <w:p w:rsidR="004874BC" w:rsidRDefault="004874BC" w:rsidP="005E61A9">
      <w:pPr>
        <w:spacing w:after="0" w:line="240" w:lineRule="auto"/>
        <w:ind w:firstLine="709"/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</w:pPr>
    </w:p>
    <w:p w:rsidR="00D769C4" w:rsidRPr="00CB1E61" w:rsidRDefault="00D769C4" w:rsidP="005E61A9">
      <w:pPr>
        <w:spacing w:after="0" w:line="240" w:lineRule="auto"/>
        <w:ind w:firstLine="709"/>
        <w:rPr>
          <w:rFonts w:ascii="Times New Roman" w:eastAsia="Batang" w:hAnsi="Times New Roman" w:cs="Times New Roman"/>
          <w:b/>
          <w:sz w:val="28"/>
          <w:szCs w:val="28"/>
        </w:rPr>
      </w:pPr>
      <w:r w:rsidRPr="00CB1E61">
        <w:rPr>
          <w:rFonts w:ascii="Times New Roman" w:eastAsia="Batang" w:hAnsi="Times New Roman" w:cs="Times New Roman"/>
          <w:b/>
          <w:sz w:val="28"/>
          <w:szCs w:val="28"/>
        </w:rPr>
        <w:t xml:space="preserve">3. Загальна характеристика та </w:t>
      </w:r>
      <w:r w:rsidR="005E61A9" w:rsidRPr="00CB1E61">
        <w:rPr>
          <w:rFonts w:ascii="Times New Roman" w:eastAsia="Batang" w:hAnsi="Times New Roman" w:cs="Times New Roman"/>
          <w:b/>
          <w:sz w:val="28"/>
          <w:szCs w:val="28"/>
        </w:rPr>
        <w:t>основні положення законопроекту</w:t>
      </w:r>
    </w:p>
    <w:p w:rsidR="006A18EF" w:rsidRDefault="004874BC" w:rsidP="005E61A9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E61">
        <w:rPr>
          <w:rFonts w:ascii="Times New Roman" w:hAnsi="Times New Roman" w:cs="Times New Roman"/>
          <w:sz w:val="28"/>
          <w:szCs w:val="28"/>
        </w:rPr>
        <w:t>Законопроектом передбачається доповнити Кримінальний кодекс України новим складом злочину</w:t>
      </w:r>
      <w:r w:rsidR="00D003C6" w:rsidRPr="00CB1E61">
        <w:rPr>
          <w:rFonts w:ascii="Times New Roman" w:hAnsi="Times New Roman" w:cs="Times New Roman"/>
          <w:sz w:val="28"/>
          <w:szCs w:val="28"/>
        </w:rPr>
        <w:t xml:space="preserve"> щодо кримінальної відповідальності за порушення </w:t>
      </w:r>
      <w:r w:rsidR="00BF1C65" w:rsidRPr="00CB1E61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CB1E61" w:rsidRPr="00CB1E61">
        <w:rPr>
          <w:rFonts w:ascii="Times New Roman" w:hAnsi="Times New Roman" w:cs="Times New Roman"/>
          <w:sz w:val="28"/>
          <w:szCs w:val="28"/>
        </w:rPr>
        <w:t>аконодавства про ціноутворення</w:t>
      </w:r>
      <w:r w:rsidR="00CB1E61">
        <w:rPr>
          <w:rFonts w:ascii="Times New Roman" w:hAnsi="Times New Roman" w:cs="Times New Roman"/>
          <w:sz w:val="28"/>
          <w:szCs w:val="28"/>
        </w:rPr>
        <w:t xml:space="preserve"> </w:t>
      </w:r>
      <w:r w:rsidR="00CB1E61" w:rsidRPr="003E67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 час дії правового режиму воєнного або надзвичайного стану або режиму надзвичайної ситуації</w:t>
      </w:r>
      <w:r w:rsidR="00CB1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державного рівня</w:t>
      </w:r>
      <w:r w:rsidR="00CB1E61" w:rsidRPr="00CB1E61">
        <w:rPr>
          <w:rFonts w:ascii="Times New Roman" w:hAnsi="Times New Roman" w:cs="Times New Roman"/>
          <w:sz w:val="28"/>
          <w:szCs w:val="28"/>
        </w:rPr>
        <w:t xml:space="preserve">. </w:t>
      </w:r>
      <w:r w:rsidR="009F1FD7" w:rsidRPr="00CB1E61">
        <w:rPr>
          <w:rFonts w:ascii="Times New Roman" w:hAnsi="Times New Roman" w:cs="Times New Roman"/>
          <w:sz w:val="28"/>
          <w:szCs w:val="28"/>
        </w:rPr>
        <w:t xml:space="preserve">Крім того, запропоновано удосконалити повноваження Кабінету Міністрів України у сфері цивільного захисту щодо встановлення переліку та визначення цін </w:t>
      </w:r>
      <w:r w:rsidR="00CB1E61" w:rsidRPr="00CB1E61">
        <w:rPr>
          <w:rFonts w:ascii="Times New Roman" w:hAnsi="Times New Roman" w:cs="Times New Roman"/>
          <w:sz w:val="28"/>
          <w:szCs w:val="28"/>
        </w:rPr>
        <w:t>на засоби цивільного захисту</w:t>
      </w:r>
      <w:r w:rsidR="00EC12FF">
        <w:rPr>
          <w:rFonts w:ascii="Times New Roman" w:hAnsi="Times New Roman" w:cs="Times New Roman"/>
          <w:sz w:val="28"/>
          <w:szCs w:val="28"/>
        </w:rPr>
        <w:t xml:space="preserve"> під час дії </w:t>
      </w:r>
      <w:r w:rsidR="006A18EF" w:rsidRPr="006A18EF">
        <w:rPr>
          <w:rFonts w:ascii="Times New Roman" w:hAnsi="Times New Roman" w:cs="Times New Roman"/>
          <w:sz w:val="28"/>
          <w:szCs w:val="28"/>
        </w:rPr>
        <w:t>спеціальних правових режимів та режиму надзвичайної ситуації державного рівня</w:t>
      </w:r>
      <w:r w:rsidR="006A18EF">
        <w:rPr>
          <w:rFonts w:ascii="Times New Roman" w:hAnsi="Times New Roman" w:cs="Times New Roman"/>
          <w:sz w:val="28"/>
          <w:szCs w:val="28"/>
        </w:rPr>
        <w:t>.</w:t>
      </w:r>
    </w:p>
    <w:p w:rsidR="005E61A9" w:rsidRDefault="005E61A9" w:rsidP="005E61A9">
      <w:pPr>
        <w:spacing w:after="0" w:line="240" w:lineRule="auto"/>
        <w:ind w:firstLine="709"/>
        <w:rPr>
          <w:rFonts w:ascii="Times New Roman" w:eastAsia="Batang" w:hAnsi="Times New Roman" w:cs="Times New Roman"/>
          <w:b/>
          <w:sz w:val="28"/>
          <w:szCs w:val="28"/>
        </w:rPr>
      </w:pPr>
    </w:p>
    <w:p w:rsidR="00D003C6" w:rsidRPr="00D003C6" w:rsidRDefault="00D003C6" w:rsidP="00D003C6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zh-CN"/>
        </w:rPr>
      </w:pPr>
      <w:r w:rsidRPr="00D003C6"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zh-CN"/>
        </w:rPr>
        <w:t>4. Стан нормативно-правової бази у даній сфері правового регулювання</w:t>
      </w:r>
    </w:p>
    <w:p w:rsidR="00D003C6" w:rsidRPr="00D003C6" w:rsidRDefault="00D003C6" w:rsidP="00D003C6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8"/>
          <w:szCs w:val="28"/>
          <w:lang w:eastAsia="zh-CN"/>
        </w:rPr>
      </w:pPr>
    </w:p>
    <w:p w:rsidR="00D003C6" w:rsidRPr="00D003C6" w:rsidRDefault="00D003C6" w:rsidP="00D003C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  <w:lang w:eastAsia="zh-CN"/>
        </w:rPr>
      </w:pPr>
      <w:r w:rsidRPr="00D003C6">
        <w:rPr>
          <w:rFonts w:ascii="Times New Roman" w:eastAsia="Andale Sans UI" w:hAnsi="Times New Roman" w:cs="Times New Roman"/>
          <w:kern w:val="1"/>
          <w:sz w:val="28"/>
          <w:szCs w:val="28"/>
          <w:lang w:eastAsia="zh-CN"/>
        </w:rPr>
        <w:t xml:space="preserve">Питання, що належать до предмета правового регулювання законопроекту  регулюються </w:t>
      </w:r>
      <w:r w:rsidRPr="00D003C6"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  <w:t>Кримінальний кодексом України</w:t>
      </w:r>
      <w:r w:rsidR="009F1FD7"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  <w:t>, Кодексу цивільного захисту України тощо</w:t>
      </w:r>
      <w:r w:rsidRPr="00D003C6"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  <w:t>.</w:t>
      </w:r>
    </w:p>
    <w:p w:rsidR="00D003C6" w:rsidRPr="00D003C6" w:rsidRDefault="00D003C6" w:rsidP="00D003C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  <w:lang w:eastAsia="zh-CN"/>
        </w:rPr>
      </w:pPr>
    </w:p>
    <w:p w:rsidR="00D003C6" w:rsidRPr="00D003C6" w:rsidRDefault="00D003C6" w:rsidP="00D003C6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zh-CN"/>
        </w:rPr>
      </w:pPr>
      <w:r w:rsidRPr="00D003C6"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zh-CN"/>
        </w:rPr>
        <w:t>5. Фінансово-економічне обґрунтування</w:t>
      </w:r>
    </w:p>
    <w:p w:rsidR="00D003C6" w:rsidRPr="00D003C6" w:rsidRDefault="00D003C6" w:rsidP="00D003C6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zh-CN"/>
        </w:rPr>
      </w:pPr>
    </w:p>
    <w:p w:rsidR="00D003C6" w:rsidRPr="00D003C6" w:rsidRDefault="00D003C6" w:rsidP="00D003C6">
      <w:pPr>
        <w:widowControl w:val="0"/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Andale Sans UI" w:hAnsi="Times New Roman" w:cs="Times New Roman"/>
          <w:kern w:val="1"/>
          <w:sz w:val="28"/>
          <w:szCs w:val="28"/>
          <w:lang w:eastAsia="zh-CN"/>
        </w:rPr>
      </w:pPr>
      <w:r w:rsidRPr="00D003C6">
        <w:rPr>
          <w:rFonts w:ascii="Times New Roman" w:eastAsia="Andale Sans UI" w:hAnsi="Times New Roman" w:cs="Times New Roman"/>
          <w:kern w:val="1"/>
          <w:sz w:val="28"/>
          <w:szCs w:val="28"/>
          <w:lang w:eastAsia="zh-CN"/>
        </w:rPr>
        <w:t>Реалізація законопроекту не потребує додаткових витрат із державного бюджету України.</w:t>
      </w:r>
    </w:p>
    <w:p w:rsidR="00D003C6" w:rsidRPr="00D003C6" w:rsidRDefault="00D003C6" w:rsidP="00D003C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  <w:lang w:eastAsia="zh-CN"/>
        </w:rPr>
      </w:pPr>
    </w:p>
    <w:p w:rsidR="00D003C6" w:rsidRPr="00D003C6" w:rsidRDefault="00D003C6" w:rsidP="00D003C6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zh-CN"/>
        </w:rPr>
      </w:pPr>
      <w:r w:rsidRPr="00D003C6"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zh-CN"/>
        </w:rPr>
        <w:t>6. Прогноз соціально-економічних, правових та інших наслідків прийняття акту</w:t>
      </w:r>
    </w:p>
    <w:p w:rsidR="00D003C6" w:rsidRPr="00D003C6" w:rsidRDefault="00D003C6" w:rsidP="00D003C6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zh-CN"/>
        </w:rPr>
      </w:pPr>
    </w:p>
    <w:p w:rsidR="00D003C6" w:rsidRDefault="00D003C6" w:rsidP="00D003C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</w:pPr>
      <w:r w:rsidRPr="00D003C6"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  <w:t>Прийняття законопроекту</w:t>
      </w:r>
      <w:r w:rsidRPr="00D003C6">
        <w:t xml:space="preserve"> </w:t>
      </w:r>
      <w:r w:rsidRPr="00D003C6"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  <w:t>удосконалить систему кримінальної відповідальності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  <w:t xml:space="preserve"> та сприятиме  дотримання законодавства про ціноутворення</w:t>
      </w:r>
      <w:r w:rsidR="00CB1E61" w:rsidRPr="00CB1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B1E61" w:rsidRPr="003E67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 час дії правового режиму воєнного або надзвичайного стану або режиму надзвичайної ситуації</w:t>
      </w:r>
      <w:r w:rsidR="00CB1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державного рівня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  <w:t>.</w:t>
      </w:r>
    </w:p>
    <w:p w:rsidR="00D003C6" w:rsidRDefault="00D003C6" w:rsidP="00D003C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color w:val="000000"/>
          <w:kern w:val="1"/>
          <w:sz w:val="28"/>
          <w:szCs w:val="28"/>
          <w:lang w:eastAsia="zh-CN"/>
        </w:rPr>
      </w:pPr>
    </w:p>
    <w:p w:rsidR="00D769C4" w:rsidRPr="00D769C4" w:rsidRDefault="00D769C4" w:rsidP="00D769C4">
      <w:pPr>
        <w:ind w:firstLine="709"/>
        <w:rPr>
          <w:rFonts w:ascii="Times New Roman" w:eastAsia="Batang" w:hAnsi="Times New Roman" w:cs="Times New Roman"/>
          <w:sz w:val="28"/>
          <w:szCs w:val="28"/>
        </w:rPr>
      </w:pPr>
    </w:p>
    <w:p w:rsidR="00D769C4" w:rsidRPr="00D769C4" w:rsidRDefault="00D769C4" w:rsidP="00D769C4">
      <w:pPr>
        <w:ind w:firstLine="709"/>
        <w:rPr>
          <w:rFonts w:ascii="Times New Roman" w:eastAsia="Batang" w:hAnsi="Times New Roman" w:cs="Times New Roman"/>
          <w:sz w:val="28"/>
          <w:szCs w:val="28"/>
        </w:rPr>
      </w:pPr>
    </w:p>
    <w:p w:rsidR="00D769C4" w:rsidRPr="00D769C4" w:rsidRDefault="003079CB" w:rsidP="003079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Народний</w:t>
      </w:r>
      <w:r w:rsidR="00297598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29759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800E3">
        <w:rPr>
          <w:rFonts w:ascii="Times New Roman" w:hAnsi="Times New Roman" w:cs="Times New Roman"/>
          <w:b/>
          <w:sz w:val="28"/>
          <w:szCs w:val="28"/>
        </w:rPr>
        <w:t>Бакумов</w:t>
      </w:r>
      <w:r w:rsidR="00297598">
        <w:rPr>
          <w:rFonts w:ascii="Times New Roman" w:hAnsi="Times New Roman" w:cs="Times New Roman"/>
          <w:b/>
          <w:sz w:val="28"/>
          <w:szCs w:val="28"/>
        </w:rPr>
        <w:t xml:space="preserve"> О. С. </w:t>
      </w:r>
      <w:r w:rsidR="00D769C4" w:rsidRPr="00D769C4">
        <w:rPr>
          <w:rFonts w:ascii="Times New Roman" w:hAnsi="Times New Roman" w:cs="Times New Roman"/>
          <w:b/>
          <w:sz w:val="28"/>
          <w:szCs w:val="28"/>
        </w:rPr>
        <w:t>(№374)</w:t>
      </w:r>
    </w:p>
    <w:p w:rsidR="00D769C4" w:rsidRPr="00DD5DA3" w:rsidRDefault="00D769C4" w:rsidP="00D769C4">
      <w:pPr>
        <w:pStyle w:val="a7"/>
        <w:tabs>
          <w:tab w:val="num" w:pos="1080"/>
        </w:tabs>
        <w:spacing w:before="40"/>
        <w:ind w:firstLine="709"/>
        <w:rPr>
          <w:sz w:val="28"/>
          <w:szCs w:val="28"/>
        </w:rPr>
      </w:pPr>
    </w:p>
    <w:p w:rsidR="00AE75E3" w:rsidRDefault="00AE75E3"/>
    <w:sectPr w:rsidR="00AE75E3" w:rsidSect="00907747">
      <w:headerReference w:type="defaul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312" w:rsidRDefault="00274312" w:rsidP="00907747">
      <w:pPr>
        <w:spacing w:after="0" w:line="240" w:lineRule="auto"/>
      </w:pPr>
      <w:r>
        <w:separator/>
      </w:r>
    </w:p>
  </w:endnote>
  <w:endnote w:type="continuationSeparator" w:id="0">
    <w:p w:rsidR="00274312" w:rsidRDefault="00274312" w:rsidP="00907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dale Sans UI">
    <w:altName w:val="Arial Unicode MS"/>
    <w:charset w:val="80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312" w:rsidRDefault="00274312" w:rsidP="00907747">
      <w:pPr>
        <w:spacing w:after="0" w:line="240" w:lineRule="auto"/>
      </w:pPr>
      <w:r>
        <w:separator/>
      </w:r>
    </w:p>
  </w:footnote>
  <w:footnote w:type="continuationSeparator" w:id="0">
    <w:p w:rsidR="00274312" w:rsidRDefault="00274312" w:rsidP="00907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1976298"/>
      <w:docPartObj>
        <w:docPartGallery w:val="Page Numbers (Top of Page)"/>
        <w:docPartUnique/>
      </w:docPartObj>
    </w:sdtPr>
    <w:sdtEndPr/>
    <w:sdtContent>
      <w:p w:rsidR="00907747" w:rsidRDefault="0090774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3DA">
          <w:rPr>
            <w:noProof/>
          </w:rPr>
          <w:t>3</w:t>
        </w:r>
        <w:r>
          <w:fldChar w:fldCharType="end"/>
        </w:r>
      </w:p>
    </w:sdtContent>
  </w:sdt>
  <w:p w:rsidR="00907747" w:rsidRDefault="0090774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E38B5"/>
    <w:multiLevelType w:val="hybridMultilevel"/>
    <w:tmpl w:val="85E666F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617"/>
    <w:rsid w:val="00076724"/>
    <w:rsid w:val="00080F1B"/>
    <w:rsid w:val="00121F75"/>
    <w:rsid w:val="0012710E"/>
    <w:rsid w:val="001F5617"/>
    <w:rsid w:val="002042D9"/>
    <w:rsid w:val="00274312"/>
    <w:rsid w:val="00297598"/>
    <w:rsid w:val="003079CB"/>
    <w:rsid w:val="003800E3"/>
    <w:rsid w:val="003E670C"/>
    <w:rsid w:val="0041612E"/>
    <w:rsid w:val="004864E1"/>
    <w:rsid w:val="004874BC"/>
    <w:rsid w:val="005660F1"/>
    <w:rsid w:val="00592216"/>
    <w:rsid w:val="005A507C"/>
    <w:rsid w:val="005E61A9"/>
    <w:rsid w:val="006166E0"/>
    <w:rsid w:val="00625EF2"/>
    <w:rsid w:val="006659C9"/>
    <w:rsid w:val="006A18EF"/>
    <w:rsid w:val="00790C14"/>
    <w:rsid w:val="00797045"/>
    <w:rsid w:val="007A3E7C"/>
    <w:rsid w:val="0082186D"/>
    <w:rsid w:val="008225D1"/>
    <w:rsid w:val="008448C5"/>
    <w:rsid w:val="00847A34"/>
    <w:rsid w:val="008C1398"/>
    <w:rsid w:val="008C1B13"/>
    <w:rsid w:val="00907747"/>
    <w:rsid w:val="009925A8"/>
    <w:rsid w:val="009E1D2D"/>
    <w:rsid w:val="009F1FD7"/>
    <w:rsid w:val="00A03696"/>
    <w:rsid w:val="00A10C99"/>
    <w:rsid w:val="00A908DE"/>
    <w:rsid w:val="00AE75E3"/>
    <w:rsid w:val="00BD389F"/>
    <w:rsid w:val="00BE5A2B"/>
    <w:rsid w:val="00BF1C65"/>
    <w:rsid w:val="00C5553D"/>
    <w:rsid w:val="00C94E8F"/>
    <w:rsid w:val="00CB1E61"/>
    <w:rsid w:val="00D003C6"/>
    <w:rsid w:val="00D01090"/>
    <w:rsid w:val="00D04454"/>
    <w:rsid w:val="00D07687"/>
    <w:rsid w:val="00D769C4"/>
    <w:rsid w:val="00DC4580"/>
    <w:rsid w:val="00E07E56"/>
    <w:rsid w:val="00E263DA"/>
    <w:rsid w:val="00E5663F"/>
    <w:rsid w:val="00E601CD"/>
    <w:rsid w:val="00E74F3E"/>
    <w:rsid w:val="00EC12FF"/>
    <w:rsid w:val="00EC3743"/>
    <w:rsid w:val="00F4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724D2-0EA0-4EA6-8D94-3FA54ADF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8C5"/>
  </w:style>
  <w:style w:type="paragraph" w:styleId="1">
    <w:name w:val="heading 1"/>
    <w:basedOn w:val="a"/>
    <w:next w:val="a"/>
    <w:link w:val="10"/>
    <w:uiPriority w:val="9"/>
    <w:qFormat/>
    <w:rsid w:val="00EC37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1B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970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a4">
    <w:name w:val="Назва Знак"/>
    <w:basedOn w:val="a0"/>
    <w:link w:val="a3"/>
    <w:rsid w:val="00797045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79704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rvps2">
    <w:name w:val="rvps2"/>
    <w:basedOn w:val="a"/>
    <w:rsid w:val="007970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6">
    <w:name w:val="Normal (Web)"/>
    <w:basedOn w:val="a"/>
    <w:uiPriority w:val="99"/>
    <w:semiHidden/>
    <w:unhideWhenUsed/>
    <w:rsid w:val="00847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Body Text Indent"/>
    <w:basedOn w:val="a"/>
    <w:link w:val="a8"/>
    <w:rsid w:val="00D769C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Основний текст з відступом Знак"/>
    <w:basedOn w:val="a0"/>
    <w:link w:val="a7"/>
    <w:rsid w:val="00D769C4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rvts9">
    <w:name w:val="rvts9"/>
    <w:rsid w:val="00D769C4"/>
  </w:style>
  <w:style w:type="character" w:customStyle="1" w:styleId="rvts37">
    <w:name w:val="rvts37"/>
    <w:rsid w:val="00D769C4"/>
  </w:style>
  <w:style w:type="character" w:customStyle="1" w:styleId="30">
    <w:name w:val="Заголовок 3 Знак"/>
    <w:basedOn w:val="a0"/>
    <w:link w:val="3"/>
    <w:uiPriority w:val="9"/>
    <w:semiHidden/>
    <w:rsid w:val="008C1B1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07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3079C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EC37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9077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907747"/>
  </w:style>
  <w:style w:type="paragraph" w:styleId="ad">
    <w:name w:val="footer"/>
    <w:basedOn w:val="a"/>
    <w:link w:val="ae"/>
    <w:uiPriority w:val="99"/>
    <w:unhideWhenUsed/>
    <w:rsid w:val="009077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907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2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01689-1602-41E4-82F0-333FA77AF0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9FC7A6-0C64-48CB-932D-E6B3F8727C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DA3B85-85AC-4351-8F37-BC0E04D63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A2AFA1-06EE-4074-8BF3-2B4C119EB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4419</Words>
  <Characters>2520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2020-04-08T09:54:00Z</dcterms:created>
  <dcterms:modified xsi:type="dcterms:W3CDTF">2020-04-08T09:54:00Z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