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D3A" w:rsidRPr="00013670" w:rsidRDefault="00245D3A" w:rsidP="00013670">
      <w:pPr>
        <w:pStyle w:val="a5"/>
        <w:spacing w:line="240" w:lineRule="auto"/>
        <w:ind w:right="0" w:firstLine="851"/>
        <w:rPr>
          <w:b w:val="0"/>
          <w:color w:val="auto"/>
          <w:spacing w:val="0"/>
          <w:szCs w:val="28"/>
        </w:rPr>
      </w:pPr>
      <w:bookmarkStart w:id="0" w:name="_GoBack"/>
      <w:bookmarkEnd w:id="0"/>
    </w:p>
    <w:p w:rsidR="00245D3A" w:rsidRPr="00013670" w:rsidRDefault="00245D3A" w:rsidP="00013670">
      <w:pPr>
        <w:pStyle w:val="a5"/>
        <w:spacing w:line="240" w:lineRule="auto"/>
        <w:ind w:right="0"/>
        <w:rPr>
          <w:color w:val="auto"/>
          <w:spacing w:val="0"/>
          <w:szCs w:val="28"/>
        </w:rPr>
      </w:pPr>
      <w:r w:rsidRPr="00013670">
        <w:rPr>
          <w:color w:val="auto"/>
          <w:spacing w:val="0"/>
          <w:szCs w:val="28"/>
        </w:rPr>
        <w:t>ПОЯСНЮВАЛЬНА ЗАПИСКА</w:t>
      </w:r>
    </w:p>
    <w:p w:rsidR="00245D3A" w:rsidRPr="00013670" w:rsidRDefault="00245D3A" w:rsidP="00013670">
      <w:pPr>
        <w:pStyle w:val="a8"/>
        <w:ind w:right="0" w:firstLine="0"/>
        <w:rPr>
          <w:b/>
          <w:szCs w:val="28"/>
        </w:rPr>
      </w:pPr>
    </w:p>
    <w:p w:rsidR="00245D3A" w:rsidRPr="00013670" w:rsidRDefault="00245D3A" w:rsidP="00013670">
      <w:pPr>
        <w:jc w:val="center"/>
        <w:rPr>
          <w:b/>
          <w:sz w:val="28"/>
          <w:szCs w:val="28"/>
        </w:rPr>
      </w:pPr>
      <w:bookmarkStart w:id="1" w:name="bookmark4"/>
      <w:r w:rsidRPr="00013670">
        <w:rPr>
          <w:b/>
          <w:iCs/>
          <w:sz w:val="28"/>
          <w:szCs w:val="28"/>
        </w:rPr>
        <w:t xml:space="preserve">до </w:t>
      </w:r>
      <w:bookmarkEnd w:id="1"/>
      <w:r w:rsidRPr="00013670">
        <w:rPr>
          <w:b/>
          <w:iCs/>
          <w:sz w:val="28"/>
          <w:szCs w:val="28"/>
        </w:rPr>
        <w:t>проекту Закону України</w:t>
      </w:r>
    </w:p>
    <w:p w:rsidR="00245D3A" w:rsidRPr="00013670" w:rsidRDefault="00245D3A" w:rsidP="00013670">
      <w:pPr>
        <w:jc w:val="center"/>
        <w:rPr>
          <w:b/>
          <w:sz w:val="28"/>
          <w:szCs w:val="28"/>
        </w:rPr>
      </w:pPr>
      <w:r w:rsidRPr="00013670">
        <w:rPr>
          <w:b/>
          <w:sz w:val="28"/>
          <w:szCs w:val="28"/>
        </w:rPr>
        <w:t xml:space="preserve"> «Про внесення змін до Кримінального кодексу України (щодо </w:t>
      </w:r>
      <w:r w:rsidRPr="00013670">
        <w:rPr>
          <w:rStyle w:val="ad"/>
          <w:color w:val="000000"/>
          <w:spacing w:val="3"/>
          <w:sz w:val="28"/>
          <w:szCs w:val="28"/>
        </w:rPr>
        <w:t>протидії злочинам на ґрунті ненависті за ознаками сексуальної орієнтації та ґендерної ідентичності</w:t>
      </w:r>
      <w:r w:rsidRPr="00013670">
        <w:rPr>
          <w:b/>
          <w:sz w:val="28"/>
          <w:szCs w:val="28"/>
        </w:rPr>
        <w:t>)»</w:t>
      </w:r>
    </w:p>
    <w:p w:rsidR="00245D3A" w:rsidRPr="00013670" w:rsidRDefault="00245D3A" w:rsidP="00013670">
      <w:pPr>
        <w:ind w:firstLine="851"/>
        <w:jc w:val="center"/>
        <w:rPr>
          <w:sz w:val="28"/>
          <w:szCs w:val="28"/>
        </w:rPr>
      </w:pPr>
    </w:p>
    <w:p w:rsidR="00245D3A" w:rsidRDefault="00245D3A" w:rsidP="00013670">
      <w:pPr>
        <w:numPr>
          <w:ilvl w:val="0"/>
          <w:numId w:val="1"/>
        </w:numPr>
        <w:shd w:val="clear" w:color="auto" w:fill="FFFFFF"/>
        <w:tabs>
          <w:tab w:val="num" w:pos="1080"/>
          <w:tab w:val="num" w:pos="1276"/>
        </w:tabs>
        <w:ind w:left="0" w:firstLine="851"/>
        <w:jc w:val="both"/>
        <w:rPr>
          <w:b/>
          <w:bCs/>
          <w:sz w:val="28"/>
          <w:szCs w:val="28"/>
        </w:rPr>
      </w:pPr>
      <w:r w:rsidRPr="00013670">
        <w:rPr>
          <w:b/>
          <w:bCs/>
          <w:sz w:val="28"/>
          <w:szCs w:val="28"/>
        </w:rPr>
        <w:t>Обґрунтування необхідності прийняття акта</w:t>
      </w:r>
    </w:p>
    <w:p w:rsidR="00013670" w:rsidRPr="00013670" w:rsidRDefault="00013670" w:rsidP="00013670">
      <w:pPr>
        <w:shd w:val="clear" w:color="auto" w:fill="FFFFFF"/>
        <w:tabs>
          <w:tab w:val="num" w:pos="1080"/>
          <w:tab w:val="num" w:pos="1276"/>
        </w:tabs>
        <w:ind w:left="851"/>
        <w:jc w:val="both"/>
        <w:rPr>
          <w:b/>
          <w:bCs/>
          <w:sz w:val="28"/>
          <w:szCs w:val="28"/>
        </w:rPr>
      </w:pPr>
    </w:p>
    <w:p w:rsidR="00245D3A" w:rsidRPr="00013670" w:rsidRDefault="00245D3A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13670">
        <w:rPr>
          <w:bCs/>
          <w:sz w:val="28"/>
          <w:szCs w:val="28"/>
          <w:lang w:val="uk-UA"/>
        </w:rPr>
        <w:t xml:space="preserve">Відповідно до Конституції України </w:t>
      </w:r>
      <w:r w:rsidRPr="00013670">
        <w:rPr>
          <w:bCs/>
          <w:color w:val="000000"/>
          <w:sz w:val="28"/>
          <w:szCs w:val="28"/>
          <w:lang w:val="uk-UA"/>
        </w:rPr>
        <w:t>л</w:t>
      </w:r>
      <w:r w:rsidRPr="00013670">
        <w:rPr>
          <w:color w:val="000000"/>
          <w:sz w:val="28"/>
          <w:szCs w:val="28"/>
          <w:lang w:val="uk-UA"/>
        </w:rPr>
        <w:t>юдина, її життя і здоров'я, честь і гідність, недоторканність і безпека визнаються в Україні найвищою соціальною цінністю</w:t>
      </w:r>
      <w:r w:rsidR="00013670">
        <w:rPr>
          <w:color w:val="000000"/>
          <w:sz w:val="28"/>
          <w:szCs w:val="28"/>
          <w:lang w:val="uk-UA"/>
        </w:rPr>
        <w:t xml:space="preserve">. </w:t>
      </w:r>
      <w:r w:rsidR="00CA0EBB" w:rsidRPr="00013670">
        <w:rPr>
          <w:color w:val="000000"/>
          <w:sz w:val="28"/>
          <w:szCs w:val="28"/>
          <w:lang w:val="uk-UA" w:eastAsia="ru-RU"/>
        </w:rPr>
        <w:t>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</w:t>
      </w:r>
      <w:r w:rsidRPr="00013670">
        <w:rPr>
          <w:color w:val="000000"/>
          <w:sz w:val="28"/>
          <w:szCs w:val="28"/>
          <w:lang w:val="uk-UA"/>
        </w:rPr>
        <w:t xml:space="preserve"> (</w:t>
      </w:r>
      <w:r w:rsidR="00CA0EBB" w:rsidRPr="00013670">
        <w:rPr>
          <w:bCs/>
          <w:sz w:val="28"/>
          <w:szCs w:val="28"/>
          <w:lang w:val="uk-UA"/>
        </w:rPr>
        <w:t>стаття</w:t>
      </w:r>
      <w:r w:rsidRPr="00013670">
        <w:rPr>
          <w:bCs/>
          <w:sz w:val="28"/>
          <w:szCs w:val="28"/>
          <w:lang w:val="uk-UA"/>
        </w:rPr>
        <w:t xml:space="preserve"> 3); </w:t>
      </w:r>
      <w:r w:rsidRPr="00013670">
        <w:rPr>
          <w:color w:val="000000"/>
          <w:sz w:val="28"/>
          <w:szCs w:val="28"/>
          <w:shd w:val="clear" w:color="auto" w:fill="FFFFFF"/>
          <w:lang w:val="uk-UA"/>
        </w:rPr>
        <w:t>кожен має право на повагу до його гідності (частина перша стаття 28</w:t>
      </w:r>
      <w:r w:rsidR="00CA0EBB" w:rsidRPr="00013670">
        <w:rPr>
          <w:color w:val="000000"/>
          <w:sz w:val="28"/>
          <w:szCs w:val="28"/>
          <w:shd w:val="clear" w:color="auto" w:fill="FFFFFF"/>
          <w:lang w:val="uk-UA"/>
        </w:rPr>
        <w:t>).</w:t>
      </w:r>
    </w:p>
    <w:p w:rsidR="00CA0EBB" w:rsidRPr="00013670" w:rsidRDefault="00CA0EBB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13670">
        <w:rPr>
          <w:color w:val="000000"/>
          <w:sz w:val="28"/>
          <w:szCs w:val="28"/>
          <w:shd w:val="clear" w:color="auto" w:fill="FFFFFF"/>
          <w:lang w:val="uk-UA"/>
        </w:rPr>
        <w:t xml:space="preserve">За позицією Конституційного Суду України держава, </w:t>
      </w:r>
      <w:r w:rsidRPr="00013670">
        <w:rPr>
          <w:sz w:val="28"/>
          <w:szCs w:val="28"/>
          <w:shd w:val="clear" w:color="auto" w:fill="FFFFFF"/>
          <w:lang w:val="uk-UA"/>
        </w:rPr>
        <w:t xml:space="preserve">виконуючи свій головний обов’язок - </w:t>
      </w:r>
      <w:r w:rsidR="00013670">
        <w:rPr>
          <w:sz w:val="28"/>
          <w:szCs w:val="28"/>
          <w:shd w:val="clear" w:color="auto" w:fill="FFFFFF"/>
          <w:lang w:val="uk-UA"/>
        </w:rPr>
        <w:t>затвердження</w:t>
      </w:r>
      <w:r w:rsidRPr="00013670">
        <w:rPr>
          <w:sz w:val="28"/>
          <w:szCs w:val="28"/>
          <w:shd w:val="clear" w:color="auto" w:fill="FFFFFF"/>
          <w:lang w:val="uk-UA"/>
        </w:rPr>
        <w:t xml:space="preserve"> і забезпечення прав і свобод людини (</w:t>
      </w:r>
      <w:hyperlink r:id="rId10" w:anchor="n4179" w:tgtFrame="_blank" w:history="1">
        <w:r w:rsidRPr="00013670">
          <w:rPr>
            <w:rStyle w:val="af"/>
            <w:color w:val="auto"/>
            <w:sz w:val="28"/>
            <w:szCs w:val="28"/>
            <w:u w:val="none"/>
            <w:shd w:val="clear" w:color="auto" w:fill="FFFFFF"/>
            <w:lang w:val="uk-UA"/>
          </w:rPr>
          <w:t>частина друга</w:t>
        </w:r>
      </w:hyperlink>
      <w:r w:rsidRPr="00013670">
        <w:rPr>
          <w:sz w:val="28"/>
          <w:szCs w:val="28"/>
          <w:shd w:val="clear" w:color="auto" w:fill="FFFFFF"/>
        </w:rPr>
        <w:t> </w:t>
      </w:r>
      <w:r w:rsidRPr="00013670">
        <w:rPr>
          <w:sz w:val="28"/>
          <w:szCs w:val="28"/>
          <w:shd w:val="clear" w:color="auto" w:fill="FFFFFF"/>
          <w:lang w:val="uk-UA"/>
        </w:rPr>
        <w:t xml:space="preserve">статті 3 Конституції України) повинна не тільки утримуватися </w:t>
      </w:r>
      <w:r w:rsidRPr="00013670">
        <w:rPr>
          <w:color w:val="000000"/>
          <w:sz w:val="28"/>
          <w:szCs w:val="28"/>
          <w:shd w:val="clear" w:color="auto" w:fill="FFFFFF"/>
          <w:lang w:val="uk-UA"/>
        </w:rPr>
        <w:t>від порушень чи непропорційних обмежень прав і свобод людини, але й вживати належних заходів для забезпечення можливості їх повної реалізації кожним, хто перебуває під її юрисдикцією. З цією метою законодавець та інші органи публічної влади мають забезпечувати ефективне правове регулювання, яке відповідає конституційним нормам і принципам, та створювати механізми, необхідні для задоволення потреб та інтересів людини</w:t>
      </w:r>
      <w:r w:rsidR="00BB4A54" w:rsidRPr="00013670">
        <w:rPr>
          <w:color w:val="000000"/>
          <w:sz w:val="28"/>
          <w:szCs w:val="28"/>
          <w:shd w:val="clear" w:color="auto" w:fill="FFFFFF"/>
          <w:lang w:val="uk-UA"/>
        </w:rPr>
        <w:t xml:space="preserve"> (Рішення № 2-рп/2016, від 01.06.2016 р.)</w:t>
      </w:r>
      <w:r w:rsidRPr="00013670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182B6A" w:rsidRPr="00013670" w:rsidRDefault="00182B6A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13670">
        <w:rPr>
          <w:color w:val="000000"/>
          <w:sz w:val="28"/>
          <w:szCs w:val="28"/>
          <w:shd w:val="clear" w:color="auto" w:fill="FFFFFF"/>
          <w:lang w:val="uk-UA"/>
        </w:rPr>
        <w:t xml:space="preserve">З огляду на вказане держава має не тільки утримуватись від дій, що становлять порушення конституційних прав і свобод, </w:t>
      </w:r>
      <w:r w:rsidR="00F239FA" w:rsidRPr="00013670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Pr="00013670">
        <w:rPr>
          <w:color w:val="000000"/>
          <w:sz w:val="28"/>
          <w:szCs w:val="28"/>
          <w:shd w:val="clear" w:color="auto" w:fill="FFFFFF"/>
          <w:lang w:val="uk-UA"/>
        </w:rPr>
        <w:t xml:space="preserve">ле й запроваджувати належне законодавство, яке б забезпечувало належне реагування на вчиненні порушення з боку приватних осіб. </w:t>
      </w:r>
    </w:p>
    <w:p w:rsidR="00F239FA" w:rsidRPr="00013670" w:rsidRDefault="00F239FA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013670">
        <w:rPr>
          <w:color w:val="000000"/>
          <w:sz w:val="28"/>
          <w:szCs w:val="28"/>
          <w:lang w:val="uk-UA"/>
        </w:rPr>
        <w:t xml:space="preserve">Однією із стратегічних цілей Національної стратегії у сфері прав людини, затвердженої Указом Президента </w:t>
      </w:r>
      <w:r w:rsidRPr="00013670">
        <w:rPr>
          <w:bCs/>
          <w:color w:val="000000"/>
          <w:sz w:val="28"/>
          <w:szCs w:val="28"/>
          <w:shd w:val="clear" w:color="auto" w:fill="FFFFFF"/>
          <w:lang w:val="uk-UA"/>
        </w:rPr>
        <w:t>від 25 серпня 2015 року № 501/2015</w:t>
      </w:r>
      <w:r w:rsidRPr="00013670">
        <w:rPr>
          <w:color w:val="000000"/>
          <w:sz w:val="28"/>
          <w:szCs w:val="28"/>
          <w:lang w:val="uk-UA"/>
        </w:rPr>
        <w:t xml:space="preserve">, є </w:t>
      </w:r>
      <w:r w:rsidRPr="00013670">
        <w:rPr>
          <w:color w:val="000000"/>
          <w:sz w:val="28"/>
          <w:szCs w:val="28"/>
          <w:lang w:val="uk-UA" w:eastAsia="ru-RU"/>
        </w:rPr>
        <w:t xml:space="preserve">створення ефективної системи запобігання та протидії дискримінації. У результаті реалізації Стратегії в Україні має </w:t>
      </w:r>
      <w:r w:rsidRPr="00013670">
        <w:rPr>
          <w:color w:val="000000"/>
          <w:sz w:val="28"/>
          <w:szCs w:val="28"/>
          <w:lang w:val="uk-UA"/>
        </w:rPr>
        <w:t>забезпечуватись ефективне розслідування злочинів, вчинених з мотивів расової, національної, релігійної та іншої нетерпимості, та притягнення винних осіб до відповідальності.</w:t>
      </w:r>
    </w:p>
    <w:p w:rsidR="00525449" w:rsidRPr="00013670" w:rsidRDefault="00525449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013670">
        <w:rPr>
          <w:sz w:val="28"/>
          <w:szCs w:val="28"/>
          <w:shd w:val="clear" w:color="auto" w:fill="FFFFFF"/>
          <w:lang w:val="uk-UA"/>
        </w:rPr>
        <w:t xml:space="preserve">Кримінальний кодекс України містить низку статей в Загальній (67) та Особливій частинах (115, 121, 122, 126, 127, 129, 294), які передбачають більш суворе покарання за злочини, скоєні з мотивів расової, національної або релігійної нетерпимості (що є злочинами на ґрунті ненависті), а також стаття  161, яка встановлює кримінальну відповідальність за розпалювання національної, расової чи </w:t>
      </w:r>
      <w:r w:rsidRPr="00013670">
        <w:rPr>
          <w:color w:val="000000"/>
          <w:sz w:val="28"/>
          <w:szCs w:val="28"/>
          <w:shd w:val="clear" w:color="auto" w:fill="FFFFFF"/>
          <w:lang w:val="uk-UA"/>
        </w:rPr>
        <w:t>релігійної ворожнечі та ненависті, а також за дискримінацію за відкритим списком ознак.</w:t>
      </w:r>
    </w:p>
    <w:p w:rsidR="00525449" w:rsidRPr="00013670" w:rsidRDefault="00525449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 w:rsidRPr="00013670">
        <w:rPr>
          <w:color w:val="000000"/>
          <w:sz w:val="28"/>
          <w:szCs w:val="28"/>
          <w:shd w:val="clear" w:color="auto" w:fill="FFFFFF"/>
          <w:lang w:val="uk-UA"/>
        </w:rPr>
        <w:t>Таким чином, незважаючи на те, що на даний час саме поняття “злочин ненависті</w:t>
      </w:r>
      <w:r w:rsidRPr="00013670">
        <w:rPr>
          <w:sz w:val="28"/>
          <w:szCs w:val="28"/>
          <w:shd w:val="clear" w:color="auto" w:fill="FFFFFF"/>
          <w:lang w:val="uk-UA"/>
        </w:rPr>
        <w:t>” в українському законодавстві відсутнє, фактично  така категорія злочинів визнається, але тільки за трьома згаданими мотивами.</w:t>
      </w:r>
      <w:r w:rsidR="00182B6A" w:rsidRPr="00013670">
        <w:rPr>
          <w:sz w:val="28"/>
          <w:szCs w:val="28"/>
          <w:shd w:val="clear" w:color="auto" w:fill="FFFFFF"/>
          <w:lang w:val="uk-UA"/>
        </w:rPr>
        <w:t xml:space="preserve"> Якщо ж злочин був скоєний з мотивів нетерпимості до сексуальної орієнтації особи</w:t>
      </w:r>
      <w:r w:rsidR="00281509" w:rsidRPr="00013670">
        <w:rPr>
          <w:sz w:val="28"/>
          <w:szCs w:val="28"/>
          <w:shd w:val="clear" w:color="auto" w:fill="FFFFFF"/>
          <w:lang w:val="uk-UA"/>
        </w:rPr>
        <w:t xml:space="preserve"> (групи осіб)</w:t>
      </w:r>
      <w:r w:rsidR="00182B6A" w:rsidRPr="00013670">
        <w:rPr>
          <w:sz w:val="28"/>
          <w:szCs w:val="28"/>
          <w:shd w:val="clear" w:color="auto" w:fill="FFFFFF"/>
          <w:lang w:val="uk-UA"/>
        </w:rPr>
        <w:t xml:space="preserve"> або її </w:t>
      </w:r>
      <w:r w:rsidR="00182B6A" w:rsidRPr="00013670">
        <w:rPr>
          <w:sz w:val="28"/>
          <w:szCs w:val="28"/>
          <w:shd w:val="clear" w:color="auto" w:fill="FFFFFF"/>
          <w:lang w:val="uk-UA"/>
        </w:rPr>
        <w:lastRenderedPageBreak/>
        <w:t>гендерної ідентичності, чинне законодавство не передбачає за нього суворішого покарання, і, таким чином, не визнає його як “злочин ненависті”.</w:t>
      </w:r>
    </w:p>
    <w:p w:rsidR="00C0188E" w:rsidRPr="00013670" w:rsidRDefault="00C0188E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shd w:val="clear" w:color="auto" w:fill="FFFFFF"/>
          <w:lang w:val="uk-UA"/>
        </w:rPr>
      </w:pPr>
      <w:r w:rsidRPr="00013670">
        <w:rPr>
          <w:sz w:val="28"/>
          <w:szCs w:val="28"/>
          <w:shd w:val="clear" w:color="auto" w:fill="FFFFFF"/>
          <w:lang w:val="uk-UA"/>
        </w:rPr>
        <w:t xml:space="preserve">План дій до вказаної Національної стратегії передбачав, що у 2016 році відповідними органами влади буде розроблено та подано до Кабінету Міністрів України проект Закону щодо </w:t>
      </w:r>
      <w:r w:rsidRPr="00013670">
        <w:rPr>
          <w:sz w:val="28"/>
          <w:szCs w:val="28"/>
          <w:lang w:val="uk-UA"/>
        </w:rPr>
        <w:t>забезпечення покарання за злочини, скоєні з мотивів нетерпимості, зокрема за такими ознаками як сексуальна орієнтація (зміни до п. 3 ст. 67, ч. 2 ст. 115, ч 2 ст. 121, ч. 2 ст. 122, ч. 2 ст. 126, ч. 2 ст. 127,ч 2 ст. 129, ст. 293)</w:t>
      </w:r>
      <w:r w:rsidRPr="00013670">
        <w:rPr>
          <w:sz w:val="28"/>
          <w:szCs w:val="28"/>
          <w:shd w:val="clear" w:color="auto" w:fill="FFFFFF"/>
          <w:lang w:val="uk-UA"/>
        </w:rPr>
        <w:t>. Однак, відповідний законопроект станом на сьогодні не</w:t>
      </w:r>
      <w:r w:rsidR="00013670">
        <w:rPr>
          <w:sz w:val="28"/>
          <w:szCs w:val="28"/>
          <w:shd w:val="clear" w:color="auto" w:fill="FFFFFF"/>
          <w:lang w:val="uk-UA"/>
        </w:rPr>
        <w:t xml:space="preserve"> </w:t>
      </w:r>
      <w:r w:rsidRPr="00013670">
        <w:rPr>
          <w:sz w:val="28"/>
          <w:szCs w:val="28"/>
          <w:shd w:val="clear" w:color="auto" w:fill="FFFFFF"/>
          <w:lang w:val="uk-UA"/>
        </w:rPr>
        <w:t xml:space="preserve">внесено. </w:t>
      </w:r>
    </w:p>
    <w:p w:rsidR="00F239FA" w:rsidRPr="00013670" w:rsidRDefault="00C0188E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013670">
        <w:rPr>
          <w:sz w:val="28"/>
          <w:szCs w:val="28"/>
          <w:shd w:val="clear" w:color="auto" w:fill="FFFFFF"/>
          <w:lang w:val="uk-UA"/>
        </w:rPr>
        <w:t>У щорічній доповіді про стан дотримання прав людини в Україні за 2019 рік Уповноважений Верховної Ради України з прав людини наголошує</w:t>
      </w:r>
      <w:r w:rsidRPr="00013670">
        <w:rPr>
          <w:color w:val="000000"/>
          <w:spacing w:val="3"/>
          <w:sz w:val="28"/>
          <w:szCs w:val="28"/>
          <w:lang w:val="uk-UA"/>
        </w:rPr>
        <w:t>, що “необхідно звернути увагу на факт існування в країні радикально налаштованих організацій, які відкрито заявляють про свою позицію нетерпимості до людей з відмінною сексуальною орієнтацією, а також до будь-яких змін ґендерної приналежності”. </w:t>
      </w:r>
      <w:r w:rsidR="00601449" w:rsidRPr="00013670">
        <w:rPr>
          <w:color w:val="000000"/>
          <w:spacing w:val="3"/>
          <w:sz w:val="28"/>
          <w:szCs w:val="28"/>
          <w:lang w:val="uk-UA"/>
        </w:rPr>
        <w:t xml:space="preserve">У доповіді також вказується, що потребує </w:t>
      </w:r>
      <w:r w:rsidR="00601449" w:rsidRPr="00013670">
        <w:rPr>
          <w:rFonts w:eastAsiaTheme="minorHAnsi"/>
          <w:sz w:val="28"/>
          <w:szCs w:val="28"/>
          <w:lang w:val="uk-UA"/>
        </w:rPr>
        <w:t>прискорення виконання пункту 3 розділу 105 Плану дій вказаної Національної стратегії, яким передбачено розроблення та подання на розгляд Кабінету Міністрів України законопро</w:t>
      </w:r>
      <w:r w:rsidR="0084745D" w:rsidRPr="00013670">
        <w:rPr>
          <w:rFonts w:eastAsiaTheme="minorHAnsi"/>
          <w:sz w:val="28"/>
          <w:szCs w:val="28"/>
          <w:lang w:val="uk-UA"/>
        </w:rPr>
        <w:t>е</w:t>
      </w:r>
      <w:r w:rsidR="00601449" w:rsidRPr="00013670">
        <w:rPr>
          <w:rFonts w:eastAsiaTheme="minorHAnsi"/>
          <w:sz w:val="28"/>
          <w:szCs w:val="28"/>
          <w:lang w:val="uk-UA"/>
        </w:rPr>
        <w:t xml:space="preserve">кту про внесення змін до чинного законодавства України з метою </w:t>
      </w:r>
      <w:r w:rsidR="00601449" w:rsidRPr="00013670">
        <w:rPr>
          <w:sz w:val="28"/>
          <w:szCs w:val="28"/>
          <w:lang w:val="uk-UA"/>
        </w:rPr>
        <w:t>забезпечення покарання за злочини, вчинені з мотивів нетерпимості, за такими ознаками, зокрема, як сексуальна орієнтація (зміни до пункту 3 статті 67, частини другої статей 115, 121, 122, 126, 127, 129, статті 293 КК України).</w:t>
      </w:r>
      <w:r w:rsidRPr="00013670">
        <w:rPr>
          <w:sz w:val="28"/>
          <w:szCs w:val="28"/>
          <w:lang w:val="uk-UA"/>
        </w:rPr>
        <w:t xml:space="preserve"> </w:t>
      </w:r>
    </w:p>
    <w:p w:rsidR="00BB4A54" w:rsidRPr="00013670" w:rsidRDefault="00601449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013670">
        <w:rPr>
          <w:sz w:val="28"/>
          <w:szCs w:val="28"/>
          <w:lang w:val="uk-UA"/>
        </w:rPr>
        <w:t>З огляду на вказане та враховуючи бездіяльність органів державної влади щодо розроблення</w:t>
      </w:r>
      <w:r w:rsidRPr="00013670">
        <w:rPr>
          <w:color w:val="000000"/>
          <w:spacing w:val="3"/>
          <w:sz w:val="28"/>
          <w:szCs w:val="28"/>
          <w:lang w:val="uk-UA"/>
        </w:rPr>
        <w:t xml:space="preserve"> необхідного законопроекту вбачається за необхідне парламенту розглянути відповідні зміни до вказаних положень Кримінал</w:t>
      </w:r>
      <w:r w:rsidR="0084745D" w:rsidRPr="00013670">
        <w:rPr>
          <w:color w:val="000000"/>
          <w:spacing w:val="3"/>
          <w:sz w:val="28"/>
          <w:szCs w:val="28"/>
          <w:lang w:val="uk-UA"/>
        </w:rPr>
        <w:t>ь</w:t>
      </w:r>
      <w:r w:rsidRPr="00013670">
        <w:rPr>
          <w:color w:val="000000"/>
          <w:spacing w:val="3"/>
          <w:sz w:val="28"/>
          <w:szCs w:val="28"/>
          <w:lang w:val="uk-UA"/>
        </w:rPr>
        <w:t xml:space="preserve">ного кодексу України. </w:t>
      </w:r>
    </w:p>
    <w:p w:rsidR="00245D3A" w:rsidRPr="00013670" w:rsidRDefault="00245D3A" w:rsidP="00013670">
      <w:pPr>
        <w:shd w:val="clear" w:color="auto" w:fill="FFFFFF"/>
        <w:tabs>
          <w:tab w:val="num" w:pos="1276"/>
        </w:tabs>
        <w:ind w:firstLine="851"/>
        <w:jc w:val="both"/>
        <w:rPr>
          <w:sz w:val="28"/>
          <w:szCs w:val="28"/>
        </w:rPr>
      </w:pPr>
    </w:p>
    <w:p w:rsidR="00245D3A" w:rsidRPr="00013670" w:rsidRDefault="00245D3A" w:rsidP="00013670">
      <w:pPr>
        <w:numPr>
          <w:ilvl w:val="0"/>
          <w:numId w:val="1"/>
        </w:numPr>
        <w:shd w:val="clear" w:color="auto" w:fill="FFFFFF"/>
        <w:tabs>
          <w:tab w:val="left" w:pos="567"/>
        </w:tabs>
        <w:ind w:left="0" w:firstLine="851"/>
        <w:jc w:val="both"/>
        <w:rPr>
          <w:b/>
          <w:sz w:val="28"/>
          <w:szCs w:val="28"/>
        </w:rPr>
      </w:pPr>
      <w:r w:rsidRPr="00013670">
        <w:rPr>
          <w:b/>
          <w:sz w:val="28"/>
          <w:szCs w:val="28"/>
        </w:rPr>
        <w:t>Мета</w:t>
      </w:r>
    </w:p>
    <w:p w:rsidR="00245D3A" w:rsidRPr="00013670" w:rsidRDefault="00245D3A" w:rsidP="00013670">
      <w:pPr>
        <w:shd w:val="clear" w:color="auto" w:fill="FFFFFF"/>
        <w:tabs>
          <w:tab w:val="left" w:pos="567"/>
        </w:tabs>
        <w:ind w:left="851"/>
        <w:jc w:val="both"/>
        <w:rPr>
          <w:b/>
          <w:sz w:val="28"/>
          <w:szCs w:val="28"/>
        </w:rPr>
      </w:pPr>
    </w:p>
    <w:p w:rsidR="00245D3A" w:rsidRPr="00013670" w:rsidRDefault="00245D3A" w:rsidP="00013670">
      <w:pPr>
        <w:ind w:firstLine="851"/>
        <w:jc w:val="both"/>
        <w:rPr>
          <w:sz w:val="28"/>
          <w:szCs w:val="28"/>
        </w:rPr>
      </w:pPr>
      <w:r w:rsidRPr="00013670">
        <w:rPr>
          <w:sz w:val="28"/>
          <w:szCs w:val="28"/>
        </w:rPr>
        <w:t xml:space="preserve">Метою проекту Закону є вдосконалення </w:t>
      </w:r>
      <w:r w:rsidR="00601449" w:rsidRPr="00013670">
        <w:rPr>
          <w:sz w:val="28"/>
          <w:szCs w:val="28"/>
        </w:rPr>
        <w:t xml:space="preserve">положень Кримінального кодексу України щодо порядку притягнення до відповідальності за злочини проти життя та здоров’я людини, вчиненні на ґрунті нетерпимості за ознакою сексуальної орієнтації або гендерної ідентичності. </w:t>
      </w:r>
    </w:p>
    <w:p w:rsidR="00245D3A" w:rsidRPr="00013670" w:rsidRDefault="00245D3A" w:rsidP="00013670">
      <w:pPr>
        <w:ind w:firstLine="851"/>
        <w:jc w:val="both"/>
        <w:rPr>
          <w:sz w:val="28"/>
          <w:szCs w:val="28"/>
        </w:rPr>
      </w:pPr>
      <w:r w:rsidRPr="00013670">
        <w:rPr>
          <w:sz w:val="28"/>
          <w:szCs w:val="28"/>
        </w:rPr>
        <w:t xml:space="preserve"> </w:t>
      </w:r>
    </w:p>
    <w:p w:rsidR="00245D3A" w:rsidRPr="00013670" w:rsidRDefault="00245D3A" w:rsidP="00013670">
      <w:pPr>
        <w:ind w:firstLine="851"/>
        <w:contextualSpacing/>
        <w:jc w:val="both"/>
        <w:rPr>
          <w:b/>
          <w:sz w:val="28"/>
          <w:szCs w:val="28"/>
          <w:lang w:eastAsia="uk-UA"/>
        </w:rPr>
      </w:pPr>
      <w:r w:rsidRPr="00013670">
        <w:rPr>
          <w:b/>
          <w:bCs/>
          <w:sz w:val="28"/>
          <w:szCs w:val="28"/>
        </w:rPr>
        <w:t xml:space="preserve">3.  </w:t>
      </w:r>
      <w:r w:rsidRPr="00013670">
        <w:rPr>
          <w:b/>
          <w:sz w:val="28"/>
          <w:szCs w:val="28"/>
          <w:lang w:eastAsia="uk-UA"/>
        </w:rPr>
        <w:t>Загальна характеристика та основні положення законопроекту</w:t>
      </w:r>
    </w:p>
    <w:p w:rsidR="00245D3A" w:rsidRPr="00013670" w:rsidRDefault="00245D3A" w:rsidP="00013670">
      <w:pPr>
        <w:ind w:firstLine="851"/>
        <w:jc w:val="both"/>
        <w:rPr>
          <w:bCs/>
          <w:sz w:val="28"/>
          <w:szCs w:val="28"/>
        </w:rPr>
      </w:pPr>
    </w:p>
    <w:p w:rsidR="00245D3A" w:rsidRPr="00013670" w:rsidRDefault="00601449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Fonts w:eastAsiaTheme="minorHAnsi"/>
          <w:sz w:val="28"/>
          <w:szCs w:val="28"/>
          <w:lang w:val="uk-UA"/>
        </w:rPr>
      </w:pPr>
      <w:r w:rsidRPr="00013670">
        <w:rPr>
          <w:bCs/>
          <w:sz w:val="28"/>
          <w:szCs w:val="28"/>
          <w:lang w:val="uk-UA"/>
        </w:rPr>
        <w:t>Законопроектом пропонується</w:t>
      </w:r>
      <w:r w:rsidR="00AC00B9" w:rsidRPr="00013670">
        <w:rPr>
          <w:bCs/>
          <w:sz w:val="28"/>
          <w:szCs w:val="28"/>
          <w:lang w:val="uk-UA"/>
        </w:rPr>
        <w:t xml:space="preserve"> доповнити статтю 67</w:t>
      </w:r>
      <w:r w:rsidRPr="00013670">
        <w:rPr>
          <w:bCs/>
          <w:sz w:val="28"/>
          <w:szCs w:val="28"/>
          <w:lang w:val="uk-UA"/>
        </w:rPr>
        <w:t xml:space="preserve"> Кримінального кодексу України </w:t>
      </w:r>
      <w:r w:rsidR="00643758" w:rsidRPr="00013670">
        <w:rPr>
          <w:bCs/>
          <w:sz w:val="28"/>
          <w:szCs w:val="28"/>
          <w:lang w:val="uk-UA"/>
        </w:rPr>
        <w:t xml:space="preserve">такою обставиною, яка обтяжує покарання за вчинення злочину як сексуальна орієнтації особи або її гендерна ідентичність. </w:t>
      </w:r>
      <w:r w:rsidR="00643758" w:rsidRPr="00013670">
        <w:rPr>
          <w:bCs/>
          <w:sz w:val="28"/>
          <w:szCs w:val="28"/>
          <w:lang w:val="ru-RU"/>
        </w:rPr>
        <w:t>Законопроектом</w:t>
      </w:r>
      <w:r w:rsidR="00013670">
        <w:rPr>
          <w:bCs/>
          <w:sz w:val="28"/>
          <w:szCs w:val="28"/>
          <w:lang w:val="ru-RU"/>
        </w:rPr>
        <w:t>,</w:t>
      </w:r>
      <w:r w:rsidR="00643758" w:rsidRPr="00013670">
        <w:rPr>
          <w:bCs/>
          <w:sz w:val="28"/>
          <w:szCs w:val="28"/>
          <w:lang w:val="ru-RU"/>
        </w:rPr>
        <w:t xml:space="preserve"> також</w:t>
      </w:r>
      <w:r w:rsidR="00013670">
        <w:rPr>
          <w:bCs/>
          <w:sz w:val="28"/>
          <w:szCs w:val="28"/>
          <w:lang w:val="ru-RU"/>
        </w:rPr>
        <w:t>,</w:t>
      </w:r>
      <w:r w:rsidR="00643758" w:rsidRPr="00013670">
        <w:rPr>
          <w:bCs/>
          <w:sz w:val="28"/>
          <w:szCs w:val="28"/>
          <w:lang w:val="ru-RU"/>
        </w:rPr>
        <w:t xml:space="preserve"> </w:t>
      </w:r>
      <w:r w:rsidR="00643758" w:rsidRPr="00013670">
        <w:rPr>
          <w:rFonts w:eastAsiaTheme="minorHAnsi"/>
          <w:sz w:val="28"/>
          <w:szCs w:val="28"/>
          <w:lang w:val="uk-UA"/>
        </w:rPr>
        <w:t xml:space="preserve">передбачається, що така ознака є обов’язковою для врахування судом при розгляді справи. </w:t>
      </w:r>
    </w:p>
    <w:p w:rsidR="00FC32C4" w:rsidRPr="00013670" w:rsidRDefault="00643758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Fonts w:eastAsiaTheme="minorHAnsi"/>
          <w:sz w:val="28"/>
          <w:szCs w:val="28"/>
          <w:lang w:val="uk-UA"/>
        </w:rPr>
      </w:pPr>
      <w:r w:rsidRPr="00013670">
        <w:rPr>
          <w:rFonts w:eastAsiaTheme="minorHAnsi"/>
          <w:sz w:val="28"/>
          <w:szCs w:val="28"/>
          <w:lang w:val="uk-UA"/>
        </w:rPr>
        <w:t>Крім того, законопроект передбачає доповнення статей 115, 121, 122, 126, 127, 129, 293</w:t>
      </w:r>
      <w:r w:rsidR="000452FF" w:rsidRPr="00013670">
        <w:rPr>
          <w:rFonts w:eastAsiaTheme="minorHAnsi"/>
          <w:sz w:val="28"/>
          <w:szCs w:val="28"/>
          <w:lang w:val="uk-UA"/>
        </w:rPr>
        <w:t>,</w:t>
      </w:r>
      <w:r w:rsidRPr="00013670">
        <w:rPr>
          <w:rFonts w:eastAsiaTheme="minorHAnsi"/>
          <w:sz w:val="28"/>
          <w:szCs w:val="28"/>
          <w:lang w:val="uk-UA"/>
        </w:rPr>
        <w:t xml:space="preserve"> </w:t>
      </w:r>
      <w:r w:rsidR="000452FF" w:rsidRPr="00013670">
        <w:rPr>
          <w:rFonts w:eastAsiaTheme="minorHAnsi"/>
          <w:sz w:val="28"/>
          <w:szCs w:val="28"/>
          <w:lang w:val="uk-UA"/>
        </w:rPr>
        <w:t>та 2</w:t>
      </w:r>
      <w:r w:rsidRPr="00013670">
        <w:rPr>
          <w:rFonts w:eastAsiaTheme="minorHAnsi"/>
          <w:sz w:val="28"/>
          <w:szCs w:val="28"/>
          <w:lang w:val="uk-UA"/>
        </w:rPr>
        <w:t>94 КК України</w:t>
      </w:r>
      <w:r w:rsidR="00FC32C4" w:rsidRPr="00013670">
        <w:rPr>
          <w:rFonts w:eastAsiaTheme="minorHAnsi"/>
          <w:sz w:val="28"/>
          <w:szCs w:val="28"/>
          <w:lang w:val="uk-UA"/>
        </w:rPr>
        <w:t xml:space="preserve"> такими окремими мотивами вчинення відповідних злочинів як нетерпимість до сексуальної орієнтації особи (групи осіб) або її гендерної ідентичності. Це забезпечить призначення судом адекватного покарання за вчинення злочинів проти людини на </w:t>
      </w:r>
      <w:r w:rsidR="008C24B5" w:rsidRPr="00013670">
        <w:rPr>
          <w:rFonts w:eastAsiaTheme="minorHAnsi"/>
          <w:sz w:val="28"/>
          <w:szCs w:val="28"/>
          <w:lang w:val="uk-UA"/>
        </w:rPr>
        <w:t>ґрунті</w:t>
      </w:r>
      <w:r w:rsidR="00FC32C4" w:rsidRPr="00013670">
        <w:rPr>
          <w:rFonts w:eastAsiaTheme="minorHAnsi"/>
          <w:sz w:val="28"/>
          <w:szCs w:val="28"/>
          <w:lang w:val="uk-UA"/>
        </w:rPr>
        <w:t xml:space="preserve"> ненависті за такими ознаками.</w:t>
      </w:r>
    </w:p>
    <w:p w:rsidR="000452FF" w:rsidRPr="00013670" w:rsidRDefault="00FC32C4" w:rsidP="00013670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013670">
        <w:rPr>
          <w:rFonts w:eastAsiaTheme="minorHAnsi"/>
          <w:sz w:val="28"/>
          <w:szCs w:val="28"/>
          <w:lang w:val="uk-UA"/>
        </w:rPr>
        <w:lastRenderedPageBreak/>
        <w:t xml:space="preserve">Законопроект також передбачає доповнення Кримінального кодексу України новою статтею </w:t>
      </w:r>
      <w:r w:rsidR="000452FF" w:rsidRPr="00013670">
        <w:rPr>
          <w:rFonts w:eastAsiaTheme="minorHAnsi"/>
          <w:sz w:val="28"/>
          <w:szCs w:val="28"/>
          <w:lang w:val="uk-UA"/>
        </w:rPr>
        <w:t>1611 (Публічні заклики до ворожнечі, насильницьких дій, переслідування або приниження гідності за ознакою сексуальної орієнтації або гендерної ідентичності), яка передбачає окремий склад злочину у вигляді  публічних закликів до ворожнечі та нетерпимості, насильницьких дій, переслідування</w:t>
      </w:r>
      <w:r w:rsidR="000452FF" w:rsidRPr="00013670">
        <w:rPr>
          <w:color w:val="000000"/>
          <w:sz w:val="28"/>
          <w:szCs w:val="28"/>
          <w:lang w:val="uk-UA"/>
        </w:rPr>
        <w:t xml:space="preserve"> </w:t>
      </w:r>
      <w:r w:rsidR="000452FF" w:rsidRPr="00013670">
        <w:rPr>
          <w:sz w:val="28"/>
          <w:szCs w:val="28"/>
          <w:lang w:val="uk-UA"/>
        </w:rPr>
        <w:t>чи приниження гідності осіб чи груп осіб або до пошкодження чи знищення їх майна за ознакою сексуальної орієнтації або гендерної ідентичності.</w:t>
      </w:r>
    </w:p>
    <w:p w:rsidR="00245D3A" w:rsidRPr="00013670" w:rsidRDefault="00245D3A" w:rsidP="00013670">
      <w:pPr>
        <w:shd w:val="clear" w:color="auto" w:fill="FFFFFF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245D3A" w:rsidRPr="00013670" w:rsidRDefault="00245D3A" w:rsidP="00013670">
      <w:pPr>
        <w:ind w:firstLine="851"/>
        <w:jc w:val="both"/>
        <w:rPr>
          <w:b/>
          <w:bCs/>
          <w:sz w:val="28"/>
          <w:szCs w:val="28"/>
        </w:rPr>
      </w:pPr>
      <w:r w:rsidRPr="00013670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245D3A" w:rsidRPr="00013670" w:rsidRDefault="00245D3A" w:rsidP="00013670">
      <w:pPr>
        <w:ind w:firstLine="851"/>
        <w:jc w:val="both"/>
        <w:rPr>
          <w:b/>
          <w:bCs/>
          <w:sz w:val="28"/>
          <w:szCs w:val="28"/>
        </w:rPr>
      </w:pPr>
    </w:p>
    <w:p w:rsidR="00245D3A" w:rsidRPr="00013670" w:rsidRDefault="00245D3A" w:rsidP="00013670">
      <w:pPr>
        <w:ind w:firstLine="851"/>
        <w:jc w:val="both"/>
        <w:rPr>
          <w:sz w:val="28"/>
          <w:szCs w:val="28"/>
        </w:rPr>
      </w:pPr>
      <w:r w:rsidRPr="00013670">
        <w:rPr>
          <w:sz w:val="28"/>
          <w:szCs w:val="28"/>
        </w:rPr>
        <w:t>Реалізація положень даного законопроекту після його прийняття не потребує внесення змін до інших законів України.</w:t>
      </w:r>
    </w:p>
    <w:p w:rsidR="00245D3A" w:rsidRPr="00013670" w:rsidRDefault="00245D3A" w:rsidP="00013670">
      <w:pPr>
        <w:ind w:firstLine="851"/>
        <w:jc w:val="both"/>
        <w:rPr>
          <w:sz w:val="28"/>
          <w:szCs w:val="28"/>
        </w:rPr>
      </w:pPr>
    </w:p>
    <w:p w:rsidR="00245D3A" w:rsidRPr="00013670" w:rsidRDefault="00245D3A" w:rsidP="00013670">
      <w:pPr>
        <w:tabs>
          <w:tab w:val="left" w:pos="1080"/>
        </w:tabs>
        <w:ind w:firstLine="851"/>
        <w:jc w:val="both"/>
        <w:rPr>
          <w:b/>
          <w:bCs/>
          <w:sz w:val="28"/>
          <w:szCs w:val="28"/>
        </w:rPr>
      </w:pPr>
      <w:r w:rsidRPr="00013670">
        <w:rPr>
          <w:b/>
          <w:bCs/>
          <w:sz w:val="28"/>
          <w:szCs w:val="28"/>
        </w:rPr>
        <w:t xml:space="preserve">5. </w:t>
      </w:r>
      <w:r w:rsidRPr="00013670">
        <w:rPr>
          <w:b/>
          <w:bCs/>
          <w:sz w:val="28"/>
          <w:szCs w:val="28"/>
        </w:rPr>
        <w:tab/>
        <w:t>Фінансово-економічне обґрунтування.</w:t>
      </w:r>
    </w:p>
    <w:p w:rsidR="00245D3A" w:rsidRPr="00013670" w:rsidRDefault="00245D3A" w:rsidP="00013670">
      <w:pPr>
        <w:ind w:firstLine="851"/>
        <w:jc w:val="both"/>
        <w:rPr>
          <w:bCs/>
          <w:sz w:val="28"/>
          <w:szCs w:val="28"/>
        </w:rPr>
      </w:pP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013670">
        <w:rPr>
          <w:sz w:val="28"/>
          <w:szCs w:val="28"/>
          <w:lang w:val="uk-UA"/>
        </w:rPr>
        <w:t>Реалізація законопроекту не потребує фінансових витрат із Державного бюджету України.</w:t>
      </w: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</w:rPr>
      </w:pP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rStyle w:val="ad"/>
          <w:sz w:val="28"/>
          <w:szCs w:val="28"/>
          <w:lang w:val="uk-UA"/>
        </w:rPr>
      </w:pPr>
      <w:r w:rsidRPr="00013670">
        <w:rPr>
          <w:b/>
          <w:sz w:val="28"/>
          <w:szCs w:val="28"/>
        </w:rPr>
        <w:t>6.</w:t>
      </w:r>
      <w:r w:rsidRPr="00013670">
        <w:rPr>
          <w:sz w:val="28"/>
          <w:szCs w:val="28"/>
        </w:rPr>
        <w:t xml:space="preserve"> </w:t>
      </w:r>
      <w:r w:rsidRPr="00013670">
        <w:rPr>
          <w:rStyle w:val="ad"/>
          <w:sz w:val="28"/>
          <w:szCs w:val="28"/>
          <w:lang w:val="uk-UA"/>
        </w:rPr>
        <w:t>Запобігання корупції</w:t>
      </w: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013670">
        <w:rPr>
          <w:sz w:val="28"/>
          <w:szCs w:val="28"/>
          <w:lang w:val="uk-UA"/>
        </w:rPr>
        <w:t>У проекті Закону відсутні правила і процедури, які можуть містити ризики вчинення корупційних правопорушень.</w:t>
      </w:r>
    </w:p>
    <w:p w:rsidR="00245D3A" w:rsidRPr="00013670" w:rsidRDefault="00245D3A" w:rsidP="00013670">
      <w:pPr>
        <w:pStyle w:val="ac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d"/>
          <w:sz w:val="28"/>
          <w:szCs w:val="28"/>
          <w:lang w:val="uk-UA"/>
        </w:rPr>
      </w:pPr>
    </w:p>
    <w:p w:rsidR="00245D3A" w:rsidRPr="00013670" w:rsidRDefault="00245D3A" w:rsidP="00013670">
      <w:pPr>
        <w:ind w:firstLine="709"/>
        <w:jc w:val="both"/>
        <w:rPr>
          <w:b/>
          <w:bCs/>
          <w:sz w:val="28"/>
          <w:szCs w:val="28"/>
          <w:lang w:val="ru-RU"/>
        </w:rPr>
      </w:pPr>
      <w:r w:rsidRPr="00013670">
        <w:rPr>
          <w:b/>
          <w:bCs/>
          <w:sz w:val="28"/>
          <w:szCs w:val="28"/>
          <w:lang w:val="ru-RU"/>
        </w:rPr>
        <w:t>7</w:t>
      </w:r>
      <w:r w:rsidRPr="00013670">
        <w:rPr>
          <w:b/>
          <w:bCs/>
          <w:sz w:val="28"/>
          <w:szCs w:val="28"/>
        </w:rPr>
        <w:t>. Прогноз соціально-економічних та інших наслідків прийняття проекту Закону</w:t>
      </w:r>
    </w:p>
    <w:p w:rsidR="00245D3A" w:rsidRPr="00013670" w:rsidRDefault="00245D3A" w:rsidP="00013670">
      <w:pPr>
        <w:ind w:firstLine="851"/>
        <w:jc w:val="both"/>
        <w:rPr>
          <w:b/>
          <w:bCs/>
          <w:sz w:val="28"/>
          <w:szCs w:val="28"/>
          <w:lang w:val="ru-RU"/>
        </w:rPr>
      </w:pPr>
    </w:p>
    <w:p w:rsidR="00245D3A" w:rsidRPr="00013670" w:rsidRDefault="00245D3A" w:rsidP="00013670">
      <w:pPr>
        <w:ind w:firstLine="851"/>
        <w:jc w:val="both"/>
        <w:rPr>
          <w:sz w:val="28"/>
          <w:szCs w:val="28"/>
        </w:rPr>
      </w:pPr>
      <w:r w:rsidRPr="00013670">
        <w:rPr>
          <w:sz w:val="28"/>
          <w:szCs w:val="28"/>
        </w:rPr>
        <w:t xml:space="preserve">Прийняття цього законопроекту дозволить врегулювати належний порядок </w:t>
      </w:r>
      <w:r w:rsidR="000452FF" w:rsidRPr="00013670">
        <w:rPr>
          <w:sz w:val="28"/>
          <w:szCs w:val="28"/>
        </w:rPr>
        <w:t xml:space="preserve">притягнення до кримінальної відповідальності за вчинення злочинів проти людини на </w:t>
      </w:r>
      <w:r w:rsidR="008C24B5" w:rsidRPr="00013670">
        <w:rPr>
          <w:sz w:val="28"/>
          <w:szCs w:val="28"/>
        </w:rPr>
        <w:t>ґрунті</w:t>
      </w:r>
      <w:r w:rsidR="000452FF" w:rsidRPr="00013670">
        <w:rPr>
          <w:sz w:val="28"/>
          <w:szCs w:val="28"/>
        </w:rPr>
        <w:t xml:space="preserve"> нетерпимості до сексуальної орієнтації особи (групи осіб) або її гендерної ідентичності. </w:t>
      </w:r>
    </w:p>
    <w:p w:rsidR="000452FF" w:rsidRDefault="000452FF" w:rsidP="00013670">
      <w:pPr>
        <w:ind w:firstLine="851"/>
        <w:jc w:val="both"/>
        <w:rPr>
          <w:sz w:val="28"/>
          <w:szCs w:val="28"/>
        </w:rPr>
      </w:pPr>
    </w:p>
    <w:p w:rsidR="00013670" w:rsidRPr="00013670" w:rsidRDefault="00013670" w:rsidP="00013670">
      <w:pPr>
        <w:ind w:firstLine="851"/>
        <w:jc w:val="both"/>
        <w:rPr>
          <w:sz w:val="28"/>
          <w:szCs w:val="28"/>
        </w:rPr>
      </w:pPr>
    </w:p>
    <w:p w:rsidR="00245D3A" w:rsidRPr="00013670" w:rsidRDefault="00245D3A" w:rsidP="00013670">
      <w:pPr>
        <w:widowControl/>
        <w:autoSpaceDE/>
        <w:autoSpaceDN/>
        <w:adjustRightInd/>
        <w:rPr>
          <w:b/>
          <w:bCs/>
          <w:sz w:val="28"/>
          <w:szCs w:val="28"/>
        </w:rPr>
      </w:pPr>
      <w:r w:rsidRPr="00013670">
        <w:rPr>
          <w:b/>
          <w:bCs/>
          <w:sz w:val="28"/>
          <w:szCs w:val="28"/>
        </w:rPr>
        <w:t xml:space="preserve">Народний депутат України     </w:t>
      </w:r>
      <w:r w:rsidR="000452FF" w:rsidRPr="00013670">
        <w:rPr>
          <w:b/>
          <w:bCs/>
          <w:sz w:val="28"/>
          <w:szCs w:val="28"/>
        </w:rPr>
        <w:tab/>
      </w:r>
      <w:r w:rsidR="000452FF" w:rsidRPr="00013670">
        <w:rPr>
          <w:b/>
          <w:bCs/>
          <w:sz w:val="28"/>
          <w:szCs w:val="28"/>
        </w:rPr>
        <w:tab/>
      </w:r>
      <w:r w:rsidRPr="00013670">
        <w:rPr>
          <w:b/>
          <w:bCs/>
          <w:sz w:val="28"/>
          <w:szCs w:val="28"/>
        </w:rPr>
        <w:t xml:space="preserve">  </w:t>
      </w:r>
      <w:r w:rsidR="00013670">
        <w:rPr>
          <w:b/>
          <w:bCs/>
          <w:sz w:val="28"/>
          <w:szCs w:val="28"/>
        </w:rPr>
        <w:tab/>
      </w:r>
      <w:r w:rsidRPr="00013670">
        <w:rPr>
          <w:b/>
          <w:bCs/>
          <w:sz w:val="28"/>
          <w:szCs w:val="28"/>
        </w:rPr>
        <w:t xml:space="preserve">       </w:t>
      </w:r>
      <w:r w:rsidR="000452FF" w:rsidRPr="00013670">
        <w:rPr>
          <w:b/>
          <w:bCs/>
          <w:color w:val="1A1A1A"/>
          <w:sz w:val="28"/>
          <w:szCs w:val="28"/>
        </w:rPr>
        <w:t>Ольга Вас</w:t>
      </w:r>
      <w:r w:rsidR="00013670">
        <w:rPr>
          <w:b/>
          <w:bCs/>
          <w:color w:val="1A1A1A"/>
          <w:sz w:val="28"/>
          <w:szCs w:val="28"/>
        </w:rPr>
        <w:t>ил</w:t>
      </w:r>
      <w:r w:rsidR="000452FF" w:rsidRPr="00013670">
        <w:rPr>
          <w:b/>
          <w:bCs/>
          <w:color w:val="1A1A1A"/>
          <w:sz w:val="28"/>
          <w:szCs w:val="28"/>
        </w:rPr>
        <w:t>евська-Смаглюк</w:t>
      </w:r>
    </w:p>
    <w:p w:rsidR="002B485D" w:rsidRPr="00013670" w:rsidRDefault="00013670" w:rsidP="0001367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(посвідчення №302)</w:t>
      </w:r>
    </w:p>
    <w:sectPr w:rsidR="002B485D" w:rsidRPr="00013670" w:rsidSect="001161C6">
      <w:headerReference w:type="even" r:id="rId11"/>
      <w:headerReference w:type="default" r:id="rId12"/>
      <w:footerReference w:type="even" r:id="rId13"/>
      <w:footerReference w:type="default" r:id="rId14"/>
      <w:pgSz w:w="11909" w:h="16834" w:code="9"/>
      <w:pgMar w:top="567" w:right="749" w:bottom="1418" w:left="1134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E2" w:rsidRDefault="00312EE2">
      <w:r>
        <w:separator/>
      </w:r>
    </w:p>
  </w:endnote>
  <w:endnote w:type="continuationSeparator" w:id="0">
    <w:p w:rsidR="00312EE2" w:rsidRDefault="0031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E70FFA">
    <w:pPr>
      <w:pStyle w:val="aa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279E" w:rsidRDefault="00312EE2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312EE2">
    <w:pPr>
      <w:pStyle w:val="aa"/>
      <w:framePr w:wrap="around" w:vAnchor="text" w:hAnchor="margin" w:xAlign="right" w:y="1"/>
      <w:rPr>
        <w:rStyle w:val="a7"/>
      </w:rPr>
    </w:pPr>
  </w:p>
  <w:p w:rsidR="00CD279E" w:rsidRDefault="00312E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E2" w:rsidRDefault="00312EE2">
      <w:r>
        <w:separator/>
      </w:r>
    </w:p>
  </w:footnote>
  <w:footnote w:type="continuationSeparator" w:id="0">
    <w:p w:rsidR="00312EE2" w:rsidRDefault="00312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E70FFA" w:rsidP="00A803B6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279E" w:rsidRDefault="00312EE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79E" w:rsidRDefault="00E70FFA" w:rsidP="00A803B6">
    <w:pPr>
      <w:pStyle w:val="a3"/>
      <w:framePr w:wrap="around" w:vAnchor="text" w:hAnchor="margin" w:xAlign="center" w:y="1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9B7D6F">
      <w:rPr>
        <w:rStyle w:val="a7"/>
        <w:noProof/>
        <w:sz w:val="24"/>
      </w:rPr>
      <w:t>2</w:t>
    </w:r>
    <w:r>
      <w:rPr>
        <w:rStyle w:val="a7"/>
        <w:sz w:val="24"/>
      </w:rPr>
      <w:fldChar w:fldCharType="end"/>
    </w:r>
  </w:p>
  <w:p w:rsidR="00CD279E" w:rsidRDefault="00312E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B4757AD"/>
    <w:multiLevelType w:val="hybridMultilevel"/>
    <w:tmpl w:val="3F2CF9C0"/>
    <w:lvl w:ilvl="0" w:tplc="0244227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15D1ECD"/>
    <w:multiLevelType w:val="hybridMultilevel"/>
    <w:tmpl w:val="6E6245DE"/>
    <w:lvl w:ilvl="0" w:tplc="DF4AD2C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45E61FD"/>
    <w:multiLevelType w:val="hybridMultilevel"/>
    <w:tmpl w:val="3F0E6092"/>
    <w:lvl w:ilvl="0" w:tplc="2368BD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D3A"/>
    <w:rsid w:val="00013670"/>
    <w:rsid w:val="000452FF"/>
    <w:rsid w:val="000566A6"/>
    <w:rsid w:val="00130D7F"/>
    <w:rsid w:val="00136F30"/>
    <w:rsid w:val="00182B6A"/>
    <w:rsid w:val="00192B20"/>
    <w:rsid w:val="001B221E"/>
    <w:rsid w:val="00245D3A"/>
    <w:rsid w:val="00281509"/>
    <w:rsid w:val="002B485D"/>
    <w:rsid w:val="00312EE2"/>
    <w:rsid w:val="0045769C"/>
    <w:rsid w:val="00525449"/>
    <w:rsid w:val="00601449"/>
    <w:rsid w:val="00643758"/>
    <w:rsid w:val="0084745D"/>
    <w:rsid w:val="008C24B5"/>
    <w:rsid w:val="009B7D6F"/>
    <w:rsid w:val="00AC00B9"/>
    <w:rsid w:val="00B3510D"/>
    <w:rsid w:val="00BB4A54"/>
    <w:rsid w:val="00C0188E"/>
    <w:rsid w:val="00CA0EBB"/>
    <w:rsid w:val="00E70FFA"/>
    <w:rsid w:val="00F239FA"/>
    <w:rsid w:val="00FC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5FFAB-06A0-470A-A391-0FFF0790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D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45D3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45D3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5">
    <w:name w:val="Title"/>
    <w:basedOn w:val="a"/>
    <w:link w:val="a6"/>
    <w:uiPriority w:val="99"/>
    <w:qFormat/>
    <w:rsid w:val="00245D3A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character" w:customStyle="1" w:styleId="a6">
    <w:name w:val="Назва Знак"/>
    <w:basedOn w:val="a0"/>
    <w:link w:val="a5"/>
    <w:uiPriority w:val="99"/>
    <w:rsid w:val="00245D3A"/>
    <w:rPr>
      <w:rFonts w:ascii="Times New Roman" w:eastAsia="Times New Roman" w:hAnsi="Times New Roman" w:cs="Times New Roman"/>
      <w:b/>
      <w:bCs/>
      <w:color w:val="000000"/>
      <w:spacing w:val="-24"/>
      <w:sz w:val="28"/>
      <w:szCs w:val="30"/>
      <w:shd w:val="clear" w:color="auto" w:fill="FFFFFF"/>
      <w:lang w:val="uk-UA" w:eastAsia="ru-RU"/>
    </w:rPr>
  </w:style>
  <w:style w:type="character" w:styleId="a7">
    <w:name w:val="page number"/>
    <w:basedOn w:val="a0"/>
    <w:uiPriority w:val="99"/>
    <w:rsid w:val="00245D3A"/>
    <w:rPr>
      <w:rFonts w:cs="Times New Roman"/>
    </w:rPr>
  </w:style>
  <w:style w:type="paragraph" w:styleId="a8">
    <w:name w:val="Body Text Indent"/>
    <w:basedOn w:val="a"/>
    <w:link w:val="a9"/>
    <w:uiPriority w:val="99"/>
    <w:rsid w:val="00245D3A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9">
    <w:name w:val="Основний текст з відступом Знак"/>
    <w:basedOn w:val="a0"/>
    <w:link w:val="a8"/>
    <w:uiPriority w:val="99"/>
    <w:rsid w:val="00245D3A"/>
    <w:rPr>
      <w:rFonts w:ascii="Times New Roman" w:eastAsia="Times New Roman" w:hAnsi="Times New Roman" w:cs="Times New Roman"/>
      <w:sz w:val="28"/>
      <w:szCs w:val="20"/>
      <w:shd w:val="clear" w:color="auto" w:fill="FFFFFF"/>
      <w:lang w:val="uk-UA" w:eastAsia="ru-RU"/>
    </w:rPr>
  </w:style>
  <w:style w:type="paragraph" w:styleId="aa">
    <w:name w:val="footer"/>
    <w:basedOn w:val="a"/>
    <w:link w:val="ab"/>
    <w:uiPriority w:val="99"/>
    <w:rsid w:val="00245D3A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245D3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245D3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c">
    <w:name w:val="Normal (Web)"/>
    <w:basedOn w:val="a"/>
    <w:uiPriority w:val="99"/>
    <w:rsid w:val="00245D3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character" w:styleId="ad">
    <w:name w:val="Strong"/>
    <w:basedOn w:val="a0"/>
    <w:uiPriority w:val="22"/>
    <w:qFormat/>
    <w:rsid w:val="00245D3A"/>
    <w:rPr>
      <w:rFonts w:cs="Times New Roman"/>
      <w:b/>
    </w:rPr>
  </w:style>
  <w:style w:type="character" w:customStyle="1" w:styleId="rvts9">
    <w:name w:val="rvts9"/>
    <w:basedOn w:val="a0"/>
    <w:rsid w:val="00245D3A"/>
    <w:rPr>
      <w:rFonts w:cs="Times New Roman"/>
    </w:rPr>
  </w:style>
  <w:style w:type="paragraph" w:styleId="ae">
    <w:name w:val="List Paragraph"/>
    <w:basedOn w:val="a"/>
    <w:uiPriority w:val="34"/>
    <w:qFormat/>
    <w:rsid w:val="00245D3A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CA0EBB"/>
    <w:rPr>
      <w:color w:val="0000FF"/>
      <w:u w:val="single"/>
    </w:rPr>
  </w:style>
  <w:style w:type="character" w:customStyle="1" w:styleId="rvts37">
    <w:name w:val="rvts37"/>
    <w:basedOn w:val="a0"/>
    <w:rsid w:val="000452FF"/>
  </w:style>
  <w:style w:type="character" w:customStyle="1" w:styleId="rvts46">
    <w:name w:val="rvts46"/>
    <w:rsid w:val="00045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254%D0%BA/96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D83231-82E1-43F5-BFB4-2DB0B47151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0B1F3-7951-4FFB-B28D-9D210DD5A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A6BFC2-7269-4C92-BA07-6BE5FACDD3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4512</Words>
  <Characters>2573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2020-04-10T10:37:00Z</dcterms:created>
  <dcterms:modified xsi:type="dcterms:W3CDTF">2020-04-10T10:37:00Z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