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767" w:rsidRPr="006409B0" w:rsidRDefault="00356767" w:rsidP="00356767">
      <w:pPr>
        <w:spacing w:after="0" w:line="240" w:lineRule="auto"/>
        <w:ind w:firstLine="709"/>
        <w:rPr>
          <w:szCs w:val="28"/>
        </w:rPr>
      </w:pPr>
    </w:p>
    <w:p w:rsidR="00356767" w:rsidRPr="006409B0" w:rsidRDefault="00356767" w:rsidP="00356767">
      <w:pPr>
        <w:widowControl w:val="0"/>
        <w:tabs>
          <w:tab w:val="left" w:pos="5328"/>
        </w:tabs>
        <w:spacing w:after="0" w:line="240" w:lineRule="auto"/>
        <w:ind w:firstLine="709"/>
        <w:rPr>
          <w:szCs w:val="28"/>
        </w:rPr>
      </w:pPr>
      <w:r w:rsidRPr="006409B0">
        <w:rPr>
          <w:szCs w:val="28"/>
        </w:rPr>
        <w:tab/>
      </w:r>
    </w:p>
    <w:p w:rsidR="00356767" w:rsidRPr="006409B0" w:rsidRDefault="00356767" w:rsidP="00356767">
      <w:pPr>
        <w:pStyle w:val="7"/>
        <w:keepNext w:val="0"/>
        <w:widowControl w:val="0"/>
        <w:ind w:firstLine="709"/>
        <w:rPr>
          <w:rFonts w:ascii="Times New Roman" w:hAnsi="Times New Roman" w:cs="Times New Roman"/>
        </w:rPr>
      </w:pPr>
    </w:p>
    <w:p w:rsidR="00356767" w:rsidRPr="006409B0" w:rsidRDefault="00356767" w:rsidP="00356767">
      <w:pPr>
        <w:pStyle w:val="7"/>
        <w:keepNext w:val="0"/>
        <w:widowControl w:val="0"/>
        <w:ind w:firstLine="709"/>
        <w:rPr>
          <w:rFonts w:ascii="Times New Roman" w:hAnsi="Times New Roman" w:cs="Times New Roman"/>
        </w:rPr>
      </w:pPr>
    </w:p>
    <w:p w:rsidR="00356767" w:rsidRPr="006409B0" w:rsidRDefault="00356767" w:rsidP="00356767">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A65B83" w:rsidRDefault="00356767" w:rsidP="00A65B83">
      <w:pPr>
        <w:pStyle w:val="a3"/>
        <w:widowControl w:val="0"/>
        <w:ind w:left="-426" w:right="-427" w:firstLine="0"/>
        <w:jc w:val="center"/>
        <w:rPr>
          <w:rFonts w:ascii="Times New Roman" w:hAnsi="Times New Roman" w:cs="Times New Roman"/>
          <w:b/>
        </w:rPr>
      </w:pPr>
      <w:r w:rsidRPr="006409B0">
        <w:rPr>
          <w:rFonts w:ascii="Times New Roman" w:hAnsi="Times New Roman" w:cs="Times New Roman"/>
          <w:b/>
        </w:rPr>
        <w:t xml:space="preserve">на проект Закону України </w:t>
      </w:r>
      <w:r w:rsidRPr="00B144D0">
        <w:rPr>
          <w:rFonts w:ascii="Times New Roman" w:hAnsi="Times New Roman" w:cs="Times New Roman"/>
          <w:b/>
        </w:rPr>
        <w:t>«</w:t>
      </w:r>
      <w:r w:rsidRPr="00356767">
        <w:rPr>
          <w:rFonts w:ascii="Times New Roman" w:hAnsi="Times New Roman" w:cs="Times New Roman"/>
          <w:b/>
        </w:rPr>
        <w:t xml:space="preserve">Про внесення змін до </w:t>
      </w:r>
    </w:p>
    <w:p w:rsidR="00A65B83" w:rsidRDefault="00356767" w:rsidP="00A65B83">
      <w:pPr>
        <w:pStyle w:val="a3"/>
        <w:widowControl w:val="0"/>
        <w:ind w:left="-426" w:right="-427" w:firstLine="0"/>
        <w:jc w:val="center"/>
        <w:rPr>
          <w:rFonts w:ascii="Times New Roman" w:hAnsi="Times New Roman" w:cs="Times New Roman"/>
          <w:b/>
        </w:rPr>
      </w:pPr>
      <w:r w:rsidRPr="00356767">
        <w:rPr>
          <w:rFonts w:ascii="Times New Roman" w:hAnsi="Times New Roman" w:cs="Times New Roman"/>
          <w:b/>
        </w:rPr>
        <w:t>Кримінального</w:t>
      </w:r>
      <w:r w:rsidR="00A65B83">
        <w:rPr>
          <w:rFonts w:ascii="Times New Roman" w:hAnsi="Times New Roman" w:cs="Times New Roman"/>
          <w:b/>
        </w:rPr>
        <w:t xml:space="preserve"> </w:t>
      </w:r>
      <w:r w:rsidRPr="00356767">
        <w:rPr>
          <w:rFonts w:ascii="Times New Roman" w:hAnsi="Times New Roman" w:cs="Times New Roman"/>
          <w:b/>
        </w:rPr>
        <w:t>кодексу України (</w:t>
      </w:r>
      <w:r>
        <w:rPr>
          <w:rFonts w:ascii="Times New Roman" w:hAnsi="Times New Roman" w:cs="Times New Roman"/>
          <w:b/>
        </w:rPr>
        <w:t xml:space="preserve">щодо протидії злочинам </w:t>
      </w:r>
    </w:p>
    <w:p w:rsidR="00A65B83" w:rsidRDefault="00356767" w:rsidP="00A65B83">
      <w:pPr>
        <w:pStyle w:val="a3"/>
        <w:widowControl w:val="0"/>
        <w:ind w:left="-426" w:right="-427" w:firstLine="0"/>
        <w:jc w:val="center"/>
        <w:rPr>
          <w:rFonts w:ascii="Times New Roman" w:hAnsi="Times New Roman" w:cs="Times New Roman"/>
          <w:b/>
        </w:rPr>
      </w:pPr>
      <w:r>
        <w:rPr>
          <w:rFonts w:ascii="Times New Roman" w:hAnsi="Times New Roman" w:cs="Times New Roman"/>
          <w:b/>
        </w:rPr>
        <w:t xml:space="preserve">на </w:t>
      </w:r>
      <w:proofErr w:type="spellStart"/>
      <w:r>
        <w:rPr>
          <w:rFonts w:ascii="Times New Roman" w:hAnsi="Times New Roman" w:cs="Times New Roman"/>
          <w:b/>
        </w:rPr>
        <w:t>грунті</w:t>
      </w:r>
      <w:proofErr w:type="spellEnd"/>
      <w:r>
        <w:rPr>
          <w:rFonts w:ascii="Times New Roman" w:hAnsi="Times New Roman" w:cs="Times New Roman"/>
          <w:b/>
        </w:rPr>
        <w:t xml:space="preserve"> </w:t>
      </w:r>
      <w:r w:rsidRPr="00356767">
        <w:rPr>
          <w:rFonts w:ascii="Times New Roman" w:hAnsi="Times New Roman" w:cs="Times New Roman"/>
          <w:b/>
        </w:rPr>
        <w:t xml:space="preserve">ненависті за ознаками сексуальної орієнтації </w:t>
      </w:r>
    </w:p>
    <w:p w:rsidR="00356767" w:rsidRPr="00B144D0" w:rsidRDefault="00356767" w:rsidP="00A65B83">
      <w:pPr>
        <w:pStyle w:val="a3"/>
        <w:widowControl w:val="0"/>
        <w:ind w:left="-426" w:right="-427" w:firstLine="0"/>
        <w:jc w:val="center"/>
        <w:rPr>
          <w:rFonts w:ascii="Times New Roman" w:hAnsi="Times New Roman" w:cs="Times New Roman"/>
          <w:b/>
        </w:rPr>
      </w:pPr>
      <w:r w:rsidRPr="00356767">
        <w:rPr>
          <w:rFonts w:ascii="Times New Roman" w:hAnsi="Times New Roman" w:cs="Times New Roman"/>
          <w:b/>
        </w:rPr>
        <w:t>та гендерної ідентичності)</w:t>
      </w:r>
      <w:r w:rsidRPr="006409B0">
        <w:rPr>
          <w:rFonts w:ascii="Times New Roman" w:hAnsi="Times New Roman" w:cs="Times New Roman"/>
          <w:b/>
          <w:bCs/>
        </w:rPr>
        <w:t>»</w:t>
      </w:r>
    </w:p>
    <w:p w:rsidR="00356767" w:rsidRDefault="00356767" w:rsidP="00356767">
      <w:pPr>
        <w:pStyle w:val="a3"/>
        <w:ind w:firstLine="709"/>
        <w:rPr>
          <w:rFonts w:ascii="Times New Roman" w:hAnsi="Times New Roman" w:cs="Times New Roman"/>
        </w:rPr>
      </w:pPr>
    </w:p>
    <w:p w:rsidR="00996755" w:rsidRDefault="00356767" w:rsidP="00090220">
      <w:pPr>
        <w:spacing w:after="0" w:line="240" w:lineRule="auto"/>
        <w:ind w:firstLine="709"/>
        <w:jc w:val="both"/>
        <w:rPr>
          <w:szCs w:val="28"/>
        </w:rPr>
      </w:pPr>
      <w:r w:rsidRPr="006A4C4A">
        <w:rPr>
          <w:rFonts w:eastAsia="Times New Roman"/>
          <w:szCs w:val="28"/>
          <w:lang w:eastAsia="ru-RU"/>
        </w:rPr>
        <w:t xml:space="preserve">Метою законопроекту, як зазначено в пояснювальній записці до нього, є </w:t>
      </w:r>
      <w:r w:rsidRPr="00013670">
        <w:rPr>
          <w:szCs w:val="28"/>
        </w:rPr>
        <w:t xml:space="preserve">вдосконалення положень Кримінального кодексу України </w:t>
      </w:r>
      <w:r>
        <w:rPr>
          <w:szCs w:val="28"/>
        </w:rPr>
        <w:t xml:space="preserve">(далі – КК) </w:t>
      </w:r>
      <w:r w:rsidRPr="00013670">
        <w:rPr>
          <w:szCs w:val="28"/>
        </w:rPr>
        <w:t xml:space="preserve">щодо порядку притягнення до відповідальності за злочини проти життя та здоров’я людини, вчиненні на ґрунті нетерпимості за ознакою сексуальної орієнтації або гендерної ідентичності. </w:t>
      </w:r>
    </w:p>
    <w:p w:rsidR="00B14A64" w:rsidRDefault="00356767" w:rsidP="00090220">
      <w:pPr>
        <w:spacing w:after="0" w:line="240" w:lineRule="auto"/>
        <w:ind w:firstLine="709"/>
        <w:jc w:val="both"/>
        <w:rPr>
          <w:color w:val="000000"/>
          <w:szCs w:val="28"/>
          <w:shd w:val="clear" w:color="auto" w:fill="FFFFFF"/>
        </w:rPr>
      </w:pPr>
      <w:r w:rsidRPr="00996755">
        <w:t>Для досягнення вказаної мети у законопроекті пропонується: 1)</w:t>
      </w:r>
      <w:r w:rsidRPr="00AD76E0">
        <w:t> </w:t>
      </w:r>
      <w:r w:rsidRPr="00996755">
        <w:t xml:space="preserve">доповнити </w:t>
      </w:r>
      <w:r w:rsidR="00996755" w:rsidRPr="00013670">
        <w:rPr>
          <w:bCs/>
          <w:szCs w:val="28"/>
        </w:rPr>
        <w:t>ст</w:t>
      </w:r>
      <w:r w:rsidR="00996755" w:rsidRPr="00996755">
        <w:rPr>
          <w:bCs/>
          <w:szCs w:val="28"/>
        </w:rPr>
        <w:t>.</w:t>
      </w:r>
      <w:r w:rsidR="00996755" w:rsidRPr="00013670">
        <w:rPr>
          <w:bCs/>
          <w:szCs w:val="28"/>
        </w:rPr>
        <w:t xml:space="preserve"> 67 </w:t>
      </w:r>
      <w:r w:rsidR="00996755" w:rsidRPr="00996755">
        <w:rPr>
          <w:bCs/>
          <w:szCs w:val="28"/>
        </w:rPr>
        <w:t>КК</w:t>
      </w:r>
      <w:r w:rsidR="00996755" w:rsidRPr="00013670">
        <w:rPr>
          <w:bCs/>
          <w:szCs w:val="28"/>
        </w:rPr>
        <w:t xml:space="preserve"> такою обставиною, яка обтяжує покарання</w:t>
      </w:r>
      <w:r w:rsidR="00996755" w:rsidRPr="00996755">
        <w:rPr>
          <w:bCs/>
          <w:szCs w:val="28"/>
        </w:rPr>
        <w:t>,</w:t>
      </w:r>
      <w:r w:rsidR="00996755" w:rsidRPr="00013670">
        <w:rPr>
          <w:bCs/>
          <w:szCs w:val="28"/>
        </w:rPr>
        <w:t xml:space="preserve"> </w:t>
      </w:r>
      <w:r w:rsidR="00996755" w:rsidRPr="00996755">
        <w:rPr>
          <w:bCs/>
          <w:szCs w:val="28"/>
        </w:rPr>
        <w:t xml:space="preserve">як </w:t>
      </w:r>
      <w:r w:rsidR="00996755" w:rsidRPr="008A543A">
        <w:rPr>
          <w:color w:val="000000"/>
          <w:szCs w:val="28"/>
        </w:rPr>
        <w:t xml:space="preserve">вчинення злочину на </w:t>
      </w:r>
      <w:r w:rsidR="00996755" w:rsidRPr="00996755">
        <w:t>ґрунті нетерпимості до сексуальної орієнтації або гендерної ідентичності особи, та передбачити, що така ознака є обов’язковою для врахув</w:t>
      </w:r>
      <w:r w:rsidR="00996755">
        <w:t xml:space="preserve">ання судом при розгляді </w:t>
      </w:r>
      <w:r w:rsidR="007F4B33">
        <w:t>кримінального провадження</w:t>
      </w:r>
      <w:r w:rsidR="00996755">
        <w:t xml:space="preserve">; 2) </w:t>
      </w:r>
      <w:r w:rsidR="004F236A">
        <w:t xml:space="preserve">внести зміни до ст. ст. </w:t>
      </w:r>
      <w:r w:rsidR="004F236A">
        <w:rPr>
          <w:rFonts w:eastAsiaTheme="minorHAnsi"/>
          <w:szCs w:val="28"/>
        </w:rPr>
        <w:t>115, 120, 121</w:t>
      </w:r>
      <w:r w:rsidR="004F236A" w:rsidRPr="00013670">
        <w:rPr>
          <w:rFonts w:eastAsiaTheme="minorHAnsi"/>
          <w:szCs w:val="28"/>
        </w:rPr>
        <w:t>, 122, 126, 127, 129, 293 та 294 КК</w:t>
      </w:r>
      <w:r w:rsidR="004F236A">
        <w:rPr>
          <w:rFonts w:eastAsiaTheme="minorHAnsi"/>
          <w:szCs w:val="28"/>
        </w:rPr>
        <w:t xml:space="preserve"> шляхом встановлення в якості </w:t>
      </w:r>
      <w:r w:rsidR="004F236A">
        <w:rPr>
          <w:iCs/>
          <w:szCs w:val="16"/>
        </w:rPr>
        <w:t xml:space="preserve">кваліфікуючої ознаки </w:t>
      </w:r>
      <w:r w:rsidR="008B4378">
        <w:rPr>
          <w:iCs/>
          <w:szCs w:val="16"/>
        </w:rPr>
        <w:t xml:space="preserve">вчинення відповідних злочинів з </w:t>
      </w:r>
      <w:r w:rsidR="008B4378">
        <w:t>мотивів</w:t>
      </w:r>
      <w:r w:rsidR="004F236A" w:rsidRPr="004F236A">
        <w:t xml:space="preserve"> нетерпимості до сексуальної орієнтації чи гендерної ідентичності осіб</w:t>
      </w:r>
      <w:r w:rsidR="004F236A">
        <w:t xml:space="preserve">; 3) встановити кримінальну відповідальність за </w:t>
      </w:r>
      <w:r w:rsidR="004F236A">
        <w:rPr>
          <w:color w:val="000000"/>
          <w:szCs w:val="28"/>
          <w:shd w:val="clear" w:color="auto" w:fill="FFFFFF"/>
        </w:rPr>
        <w:t>п</w:t>
      </w:r>
      <w:r w:rsidR="004F236A" w:rsidRPr="008A543A">
        <w:rPr>
          <w:color w:val="000000"/>
          <w:szCs w:val="28"/>
          <w:shd w:val="clear" w:color="auto" w:fill="FFFFFF"/>
        </w:rPr>
        <w:t>ублічні заклики</w:t>
      </w:r>
      <w:r w:rsidR="004F236A">
        <w:rPr>
          <w:color w:val="000000"/>
          <w:szCs w:val="28"/>
          <w:shd w:val="clear" w:color="auto" w:fill="FFFFFF"/>
        </w:rPr>
        <w:t xml:space="preserve"> </w:t>
      </w:r>
      <w:r w:rsidR="004F236A" w:rsidRPr="008A543A">
        <w:rPr>
          <w:color w:val="000000"/>
          <w:szCs w:val="28"/>
          <w:shd w:val="clear" w:color="auto" w:fill="FFFFFF"/>
        </w:rPr>
        <w:t>до ворожнечі, насильницьких дій, переслідування або приниження гідності за ознакою сексуальної орієнтації або гендерної ідентичності</w:t>
      </w:r>
      <w:r w:rsidR="004F236A">
        <w:rPr>
          <w:color w:val="000000"/>
          <w:szCs w:val="28"/>
          <w:shd w:val="clear" w:color="auto" w:fill="FFFFFF"/>
        </w:rPr>
        <w:t xml:space="preserve"> </w:t>
      </w:r>
      <w:r w:rsidR="00B14A64">
        <w:rPr>
          <w:color w:val="000000"/>
          <w:szCs w:val="28"/>
          <w:shd w:val="clear" w:color="auto" w:fill="FFFFFF"/>
        </w:rPr>
        <w:t>(ст. 161-1 КК у редакції проекту).</w:t>
      </w:r>
    </w:p>
    <w:p w:rsidR="002976DE" w:rsidRDefault="00996755" w:rsidP="00090220">
      <w:pPr>
        <w:spacing w:after="0" w:line="240" w:lineRule="auto"/>
        <w:ind w:firstLine="709"/>
        <w:jc w:val="both"/>
      </w:pPr>
      <w:r w:rsidRPr="00BB4445">
        <w:rPr>
          <w:szCs w:val="28"/>
        </w:rPr>
        <w:t>Головне управління, розглянувши поданий проект, вважає за доцільне висловити щодо його змісту наступні зауваження та пропозиції.</w:t>
      </w:r>
    </w:p>
    <w:p w:rsidR="003332AE" w:rsidRDefault="00935EE2" w:rsidP="00090220">
      <w:pPr>
        <w:spacing w:after="0" w:line="240" w:lineRule="auto"/>
        <w:ind w:firstLine="709"/>
        <w:jc w:val="both"/>
      </w:pPr>
      <w:r w:rsidRPr="00A10FE2">
        <w:rPr>
          <w:b/>
        </w:rPr>
        <w:t>1.</w:t>
      </w:r>
      <w:r>
        <w:t xml:space="preserve"> </w:t>
      </w:r>
      <w:r w:rsidR="00BE482E">
        <w:t>Дискусійною</w:t>
      </w:r>
      <w:r w:rsidR="00A10FE2">
        <w:t xml:space="preserve"> </w:t>
      </w:r>
      <w:r w:rsidR="00BE482E">
        <w:t>слід визнати</w:t>
      </w:r>
      <w:r w:rsidR="00A10FE2">
        <w:t xml:space="preserve"> пропозиці</w:t>
      </w:r>
      <w:r w:rsidR="00BE482E">
        <w:t>ю</w:t>
      </w:r>
      <w:r w:rsidR="00A10FE2">
        <w:t xml:space="preserve"> </w:t>
      </w:r>
      <w:r w:rsidR="008F7CC4">
        <w:t xml:space="preserve">про </w:t>
      </w:r>
      <w:r w:rsidR="000503D9">
        <w:t>доповнення ст. 67 КК</w:t>
      </w:r>
      <w:r w:rsidR="00A10FE2">
        <w:t xml:space="preserve"> тако</w:t>
      </w:r>
      <w:r w:rsidR="000503D9">
        <w:t>ю</w:t>
      </w:r>
      <w:r w:rsidR="00A10FE2">
        <w:t xml:space="preserve"> обставин</w:t>
      </w:r>
      <w:r w:rsidR="000503D9">
        <w:t>ою</w:t>
      </w:r>
      <w:r w:rsidR="00A10FE2">
        <w:t xml:space="preserve">, </w:t>
      </w:r>
      <w:r w:rsidR="000503D9">
        <w:t>що</w:t>
      </w:r>
      <w:r w:rsidR="00A10FE2">
        <w:t xml:space="preserve"> обтяжує покарання, як </w:t>
      </w:r>
      <w:r w:rsidR="00A10FE2" w:rsidRPr="008A543A">
        <w:rPr>
          <w:color w:val="000000"/>
          <w:szCs w:val="28"/>
        </w:rPr>
        <w:t xml:space="preserve">вчинення злочину </w:t>
      </w:r>
      <w:r w:rsidR="00A10FE2" w:rsidRPr="00A10FE2">
        <w:t xml:space="preserve">на ґрунті </w:t>
      </w:r>
      <w:r w:rsidR="00A10FE2" w:rsidRPr="003332AE">
        <w:rPr>
          <w:i/>
        </w:rPr>
        <w:t>нетерпимості до сексуальної орієнтації або гендерної ідентичності особи</w:t>
      </w:r>
      <w:r w:rsidR="00A10FE2">
        <w:t>, до категорії обов'язкових</w:t>
      </w:r>
      <w:r w:rsidR="00447AD6">
        <w:t xml:space="preserve"> (</w:t>
      </w:r>
      <w:r w:rsidR="000503D9">
        <w:t xml:space="preserve">п. 3 </w:t>
      </w:r>
      <w:r w:rsidR="00447AD6">
        <w:t>ч. </w:t>
      </w:r>
      <w:r w:rsidR="000503D9">
        <w:t>1</w:t>
      </w:r>
      <w:r w:rsidR="00447AD6">
        <w:t xml:space="preserve"> ст. 67 КК у редакції проекту). </w:t>
      </w:r>
    </w:p>
    <w:p w:rsidR="00713DA2" w:rsidRDefault="00C07FAC" w:rsidP="00C07FAC">
      <w:pPr>
        <w:spacing w:after="0" w:line="240" w:lineRule="auto"/>
        <w:ind w:firstLine="709"/>
        <w:jc w:val="both"/>
        <w:rPr>
          <w:rFonts w:eastAsia="Times New Roman"/>
          <w:color w:val="000000"/>
          <w:szCs w:val="28"/>
          <w:lang w:eastAsia="ru-RU"/>
        </w:rPr>
      </w:pPr>
      <w:r>
        <w:t xml:space="preserve">У даний час </w:t>
      </w:r>
      <w:r w:rsidR="00A10FE2">
        <w:t>обставин</w:t>
      </w:r>
      <w:r>
        <w:t>ам</w:t>
      </w:r>
      <w:r w:rsidR="00447AD6">
        <w:t>и</w:t>
      </w:r>
      <w:r w:rsidR="00A10FE2">
        <w:t xml:space="preserve">, </w:t>
      </w:r>
      <w:r w:rsidR="00447AD6">
        <w:t xml:space="preserve">які </w:t>
      </w:r>
      <w:r w:rsidR="00447AD6">
        <w:rPr>
          <w:color w:val="000000"/>
          <w:shd w:val="clear" w:color="auto" w:fill="FFFFFF"/>
        </w:rPr>
        <w:t>обтяжують покарання</w:t>
      </w:r>
      <w:r>
        <w:rPr>
          <w:color w:val="000000"/>
          <w:shd w:val="clear" w:color="auto" w:fill="FFFFFF"/>
        </w:rPr>
        <w:t xml:space="preserve">, закон у відповідній нормі визнає </w:t>
      </w:r>
      <w:r w:rsidR="00591184" w:rsidRPr="00591184">
        <w:t>«вчинення злочину на ґрунті расової, національної, релігійної ворожнечі чи розбрату або на ґрунті статевої приналежності»</w:t>
      </w:r>
      <w:r w:rsidR="00591184">
        <w:t xml:space="preserve"> (чинний </w:t>
      </w:r>
      <w:r w:rsidR="002E727D">
        <w:t xml:space="preserve">                             </w:t>
      </w:r>
      <w:r w:rsidR="00591184">
        <w:t>п. 3</w:t>
      </w:r>
      <w:r w:rsidR="000503D9">
        <w:t xml:space="preserve"> ч. 1</w:t>
      </w:r>
      <w:r w:rsidR="00591184">
        <w:t xml:space="preserve"> ст. </w:t>
      </w:r>
      <w:r w:rsidR="00591184" w:rsidRPr="00591184">
        <w:t>67 КК)</w:t>
      </w:r>
      <w:r>
        <w:t xml:space="preserve">. У </w:t>
      </w:r>
      <w:r w:rsidRPr="00C43A43">
        <w:t xml:space="preserve">законопроекті пропонується розпочати </w:t>
      </w:r>
      <w:r w:rsidRPr="00C43A43">
        <w:rPr>
          <w:bCs/>
        </w:rPr>
        <w:t xml:space="preserve">розширення переліку мотивів </w:t>
      </w:r>
      <w:r w:rsidRPr="00C43A43">
        <w:rPr>
          <w:rFonts w:eastAsia="Times New Roman"/>
          <w:color w:val="000000"/>
          <w:szCs w:val="28"/>
          <w:lang w:eastAsia="ru-RU"/>
        </w:rPr>
        <w:t>«</w:t>
      </w:r>
      <w:r w:rsidRPr="00C43A43">
        <w:rPr>
          <w:bCs/>
        </w:rPr>
        <w:t>нетерпимості</w:t>
      </w:r>
      <w:r w:rsidRPr="00C43A43">
        <w:rPr>
          <w:rFonts w:eastAsia="Times New Roman"/>
          <w:color w:val="000000"/>
          <w:szCs w:val="28"/>
          <w:lang w:eastAsia="ru-RU"/>
        </w:rPr>
        <w:t>»</w:t>
      </w:r>
      <w:r w:rsidRPr="00C43A43">
        <w:rPr>
          <w:bCs/>
        </w:rPr>
        <w:t xml:space="preserve">, що мають визнаватися </w:t>
      </w:r>
      <w:r w:rsidR="000503D9" w:rsidRPr="00C43A43">
        <w:rPr>
          <w:bCs/>
        </w:rPr>
        <w:t>о</w:t>
      </w:r>
      <w:r w:rsidRPr="00C43A43">
        <w:rPr>
          <w:bCs/>
        </w:rPr>
        <w:t>бставиною</w:t>
      </w:r>
      <w:r w:rsidR="000503D9" w:rsidRPr="00C43A43">
        <w:rPr>
          <w:bCs/>
        </w:rPr>
        <w:t>, яка обтяжує покарання</w:t>
      </w:r>
      <w:r w:rsidRPr="00C43A43">
        <w:rPr>
          <w:bCs/>
        </w:rPr>
        <w:t>. Однак за такою логікою</w:t>
      </w:r>
      <w:r w:rsidRPr="00C43A43">
        <w:rPr>
          <w:rFonts w:eastAsia="Times New Roman"/>
          <w:color w:val="000000"/>
          <w:szCs w:val="28"/>
          <w:lang w:eastAsia="ru-RU"/>
        </w:rPr>
        <w:t xml:space="preserve"> до </w:t>
      </w:r>
      <w:r w:rsidR="000503D9" w:rsidRPr="00C43A43">
        <w:rPr>
          <w:rFonts w:eastAsia="Times New Roman"/>
          <w:color w:val="000000"/>
          <w:szCs w:val="28"/>
          <w:lang w:eastAsia="ru-RU"/>
        </w:rPr>
        <w:t xml:space="preserve">таких </w:t>
      </w:r>
      <w:r w:rsidRPr="00C43A43">
        <w:rPr>
          <w:rFonts w:eastAsia="Times New Roman"/>
          <w:color w:val="000000"/>
          <w:szCs w:val="28"/>
          <w:lang w:eastAsia="ru-RU"/>
        </w:rPr>
        <w:t>обставин можна віднести й нетерпимість до</w:t>
      </w:r>
      <w:r w:rsidR="00CA3EFC" w:rsidRPr="00C43A43">
        <w:rPr>
          <w:rFonts w:eastAsia="Times New Roman"/>
          <w:color w:val="000000"/>
          <w:szCs w:val="28"/>
          <w:lang w:eastAsia="ru-RU"/>
        </w:rPr>
        <w:t>:</w:t>
      </w:r>
      <w:r w:rsidRPr="00C43A43">
        <w:rPr>
          <w:rFonts w:eastAsia="Times New Roman"/>
          <w:color w:val="000000"/>
          <w:szCs w:val="28"/>
          <w:lang w:eastAsia="ru-RU"/>
        </w:rPr>
        <w:t xml:space="preserve"> інвалідності</w:t>
      </w:r>
      <w:r w:rsidRPr="00E85E2F">
        <w:rPr>
          <w:rFonts w:eastAsia="Times New Roman"/>
          <w:color w:val="000000"/>
          <w:szCs w:val="28"/>
          <w:lang w:eastAsia="ru-RU"/>
        </w:rPr>
        <w:t xml:space="preserve">, </w:t>
      </w:r>
      <w:r>
        <w:rPr>
          <w:szCs w:val="26"/>
        </w:rPr>
        <w:t>мови,</w:t>
      </w:r>
      <w:r w:rsidRPr="00E85E2F">
        <w:rPr>
          <w:rFonts w:eastAsia="Times New Roman"/>
          <w:color w:val="000000"/>
          <w:szCs w:val="28"/>
          <w:lang w:eastAsia="ru-RU"/>
        </w:rPr>
        <w:t xml:space="preserve"> політичн</w:t>
      </w:r>
      <w:r>
        <w:rPr>
          <w:rFonts w:eastAsia="Times New Roman"/>
          <w:color w:val="000000"/>
          <w:szCs w:val="28"/>
          <w:lang w:eastAsia="ru-RU"/>
        </w:rPr>
        <w:t>их</w:t>
      </w:r>
      <w:r w:rsidRPr="00E85E2F">
        <w:rPr>
          <w:rFonts w:eastAsia="Times New Roman"/>
          <w:color w:val="000000"/>
          <w:szCs w:val="28"/>
          <w:lang w:eastAsia="ru-RU"/>
        </w:rPr>
        <w:t>, економічн</w:t>
      </w:r>
      <w:r>
        <w:rPr>
          <w:rFonts w:eastAsia="Times New Roman"/>
          <w:color w:val="000000"/>
          <w:szCs w:val="28"/>
          <w:lang w:eastAsia="ru-RU"/>
        </w:rPr>
        <w:t>их</w:t>
      </w:r>
      <w:r w:rsidRPr="00E85E2F">
        <w:rPr>
          <w:rFonts w:eastAsia="Times New Roman"/>
          <w:color w:val="000000"/>
          <w:szCs w:val="28"/>
          <w:lang w:eastAsia="ru-RU"/>
        </w:rPr>
        <w:t>, соціальн</w:t>
      </w:r>
      <w:r>
        <w:rPr>
          <w:rFonts w:eastAsia="Times New Roman"/>
          <w:color w:val="000000"/>
          <w:szCs w:val="28"/>
          <w:lang w:eastAsia="ru-RU"/>
        </w:rPr>
        <w:t>их</w:t>
      </w:r>
      <w:r w:rsidRPr="00E85E2F">
        <w:rPr>
          <w:rFonts w:eastAsia="Times New Roman"/>
          <w:color w:val="000000"/>
          <w:szCs w:val="28"/>
          <w:lang w:eastAsia="ru-RU"/>
        </w:rPr>
        <w:t xml:space="preserve"> переконан</w:t>
      </w:r>
      <w:r>
        <w:rPr>
          <w:rFonts w:eastAsia="Times New Roman"/>
          <w:color w:val="000000"/>
          <w:szCs w:val="28"/>
          <w:lang w:eastAsia="ru-RU"/>
        </w:rPr>
        <w:t>ь</w:t>
      </w:r>
      <w:r w:rsidRPr="00E85E2F">
        <w:rPr>
          <w:rFonts w:eastAsia="Times New Roman"/>
          <w:color w:val="000000"/>
          <w:szCs w:val="28"/>
          <w:lang w:eastAsia="ru-RU"/>
        </w:rPr>
        <w:t>,</w:t>
      </w:r>
      <w:r>
        <w:rPr>
          <w:rFonts w:eastAsia="Times New Roman"/>
          <w:color w:val="000000"/>
          <w:szCs w:val="28"/>
          <w:lang w:eastAsia="ru-RU"/>
        </w:rPr>
        <w:t xml:space="preserve"> освіти, майнового стану і т. д., що навряд чи є доцільним. </w:t>
      </w:r>
    </w:p>
    <w:p w:rsidR="00C07FAC" w:rsidRPr="00C43A43" w:rsidRDefault="00C07FAC" w:rsidP="00C07FAC">
      <w:pPr>
        <w:spacing w:after="0" w:line="240" w:lineRule="auto"/>
        <w:ind w:firstLine="709"/>
        <w:jc w:val="both"/>
        <w:rPr>
          <w:rFonts w:eastAsia="Times New Roman"/>
          <w:color w:val="000000"/>
          <w:szCs w:val="28"/>
          <w:lang w:eastAsia="ru-RU"/>
        </w:rPr>
      </w:pPr>
      <w:r>
        <w:rPr>
          <w:rFonts w:eastAsia="Times New Roman"/>
          <w:color w:val="000000"/>
          <w:szCs w:val="28"/>
          <w:lang w:eastAsia="ru-RU"/>
        </w:rPr>
        <w:t>Визначення «расової, національної, релігійної ворожнечі чи розбрату» в якості обставин</w:t>
      </w:r>
      <w:r w:rsidR="00713DA2">
        <w:rPr>
          <w:rFonts w:eastAsia="Times New Roman"/>
          <w:color w:val="000000"/>
          <w:szCs w:val="28"/>
          <w:lang w:eastAsia="ru-RU"/>
        </w:rPr>
        <w:t>,</w:t>
      </w:r>
      <w:r>
        <w:rPr>
          <w:rFonts w:eastAsia="Times New Roman"/>
          <w:color w:val="000000"/>
          <w:szCs w:val="28"/>
          <w:lang w:eastAsia="ru-RU"/>
        </w:rPr>
        <w:t xml:space="preserve"> що обтяжують покарання, зумовлено загальновідомими фактами </w:t>
      </w:r>
      <w:r w:rsidR="00713DA2">
        <w:rPr>
          <w:rFonts w:eastAsia="Times New Roman"/>
          <w:color w:val="000000"/>
          <w:szCs w:val="28"/>
          <w:lang w:eastAsia="ru-RU"/>
        </w:rPr>
        <w:t>вчинення на цьому ґрунті в</w:t>
      </w:r>
      <w:r w:rsidR="00CA3EFC">
        <w:rPr>
          <w:rFonts w:eastAsia="Times New Roman"/>
          <w:color w:val="000000"/>
          <w:szCs w:val="28"/>
          <w:lang w:eastAsia="ru-RU"/>
        </w:rPr>
        <w:t xml:space="preserve"> різних країнах о</w:t>
      </w:r>
      <w:r w:rsidR="00713DA2">
        <w:rPr>
          <w:rFonts w:eastAsia="Times New Roman"/>
          <w:color w:val="000000"/>
          <w:szCs w:val="28"/>
          <w:lang w:eastAsia="ru-RU"/>
        </w:rPr>
        <w:t xml:space="preserve">собливо тяжких злочинів, </w:t>
      </w:r>
      <w:r w:rsidR="00713DA2">
        <w:rPr>
          <w:rFonts w:eastAsia="Times New Roman"/>
          <w:color w:val="000000"/>
          <w:szCs w:val="28"/>
          <w:lang w:eastAsia="ru-RU"/>
        </w:rPr>
        <w:lastRenderedPageBreak/>
        <w:t>які позбавили життя сотні тисяч (можливо, й мільйони) людей. У той же час будь-які дані, які б свідчили про значне поширення</w:t>
      </w:r>
      <w:r w:rsidR="008F7CC4">
        <w:rPr>
          <w:rFonts w:eastAsia="Times New Roman"/>
          <w:color w:val="000000"/>
          <w:szCs w:val="28"/>
          <w:lang w:eastAsia="ru-RU"/>
        </w:rPr>
        <w:t xml:space="preserve"> в Україні</w:t>
      </w:r>
      <w:r w:rsidR="00713DA2">
        <w:rPr>
          <w:rFonts w:eastAsia="Times New Roman"/>
          <w:color w:val="000000"/>
          <w:szCs w:val="28"/>
          <w:lang w:eastAsia="ru-RU"/>
        </w:rPr>
        <w:t xml:space="preserve"> злочинів, вчинених на ґрунті нетерпимості до </w:t>
      </w:r>
      <w:r w:rsidR="00713DA2" w:rsidRPr="00C43A43">
        <w:rPr>
          <w:rFonts w:eastAsia="Times New Roman"/>
          <w:color w:val="000000"/>
          <w:szCs w:val="28"/>
          <w:lang w:eastAsia="ru-RU"/>
        </w:rPr>
        <w:t>сексуальної орієнтації, або, наприклад, про те, що ці злочини заподіюють істотно більшу шкоду у порівнянні з аналогічними діяннями, вчиненими з інших мотивів, на даний час відсутні</w:t>
      </w:r>
      <w:r w:rsidR="00CA3EFC" w:rsidRPr="00C43A43">
        <w:rPr>
          <w:rFonts w:eastAsia="Times New Roman"/>
          <w:color w:val="000000"/>
          <w:szCs w:val="28"/>
          <w:lang w:eastAsia="ru-RU"/>
        </w:rPr>
        <w:t>,</w:t>
      </w:r>
      <w:r w:rsidR="00713DA2" w:rsidRPr="00C43A43">
        <w:rPr>
          <w:rFonts w:eastAsia="Times New Roman"/>
          <w:color w:val="000000"/>
          <w:szCs w:val="28"/>
          <w:lang w:eastAsia="ru-RU"/>
        </w:rPr>
        <w:t xml:space="preserve"> і у доданих до законопроекту супровідних документах не наведені. </w:t>
      </w:r>
    </w:p>
    <w:p w:rsidR="00713DA2" w:rsidRDefault="00713DA2" w:rsidP="00090220">
      <w:pPr>
        <w:spacing w:after="0" w:line="240" w:lineRule="auto"/>
        <w:ind w:firstLine="709"/>
        <w:jc w:val="both"/>
        <w:rPr>
          <w:rFonts w:eastAsiaTheme="minorHAnsi"/>
          <w:szCs w:val="28"/>
        </w:rPr>
      </w:pPr>
      <w:r w:rsidRPr="00C43A43">
        <w:t xml:space="preserve">З огляду на наведені вище міркування проблематичними виглядають і пропозиції законопроекту про </w:t>
      </w:r>
      <w:r w:rsidR="000B7394" w:rsidRPr="00C43A43">
        <w:rPr>
          <w:iCs/>
          <w:szCs w:val="16"/>
        </w:rPr>
        <w:t>доповн</w:t>
      </w:r>
      <w:r w:rsidRPr="00C43A43">
        <w:rPr>
          <w:iCs/>
          <w:szCs w:val="16"/>
        </w:rPr>
        <w:t>ення</w:t>
      </w:r>
      <w:r w:rsidR="000B7394" w:rsidRPr="00C43A43">
        <w:rPr>
          <w:iCs/>
          <w:szCs w:val="16"/>
        </w:rPr>
        <w:t xml:space="preserve"> </w:t>
      </w:r>
      <w:r w:rsidR="000B7394" w:rsidRPr="00C43A43">
        <w:t xml:space="preserve">ст. ст. </w:t>
      </w:r>
      <w:r w:rsidR="000B7394" w:rsidRPr="00C43A43">
        <w:rPr>
          <w:rFonts w:eastAsiaTheme="minorHAnsi"/>
          <w:szCs w:val="28"/>
        </w:rPr>
        <w:t xml:space="preserve">115, 120, 121, 122, 126, 127 </w:t>
      </w:r>
      <w:r w:rsidR="00CA3EFC" w:rsidRPr="00C43A43">
        <w:rPr>
          <w:rFonts w:eastAsiaTheme="minorHAnsi"/>
          <w:szCs w:val="28"/>
        </w:rPr>
        <w:t xml:space="preserve">та ст. ст. </w:t>
      </w:r>
      <w:r w:rsidR="000B7394" w:rsidRPr="00C43A43">
        <w:rPr>
          <w:rFonts w:eastAsiaTheme="minorHAnsi"/>
          <w:szCs w:val="28"/>
        </w:rPr>
        <w:t>129, 293</w:t>
      </w:r>
      <w:r w:rsidR="00CA3EFC" w:rsidRPr="00C43A43">
        <w:rPr>
          <w:rFonts w:eastAsiaTheme="minorHAnsi"/>
          <w:szCs w:val="28"/>
        </w:rPr>
        <w:t>,</w:t>
      </w:r>
      <w:r w:rsidR="000B7394" w:rsidRPr="00C43A43">
        <w:rPr>
          <w:rFonts w:eastAsiaTheme="minorHAnsi"/>
          <w:szCs w:val="28"/>
        </w:rPr>
        <w:t xml:space="preserve"> 294 КК такою кваліфікуючою ознакою</w:t>
      </w:r>
      <w:r w:rsidRPr="00C43A43">
        <w:rPr>
          <w:rFonts w:eastAsiaTheme="minorHAnsi"/>
          <w:szCs w:val="28"/>
        </w:rPr>
        <w:t>,</w:t>
      </w:r>
      <w:r w:rsidR="000B7394" w:rsidRPr="00C43A43">
        <w:rPr>
          <w:rFonts w:eastAsiaTheme="minorHAnsi"/>
          <w:szCs w:val="28"/>
        </w:rPr>
        <w:t xml:space="preserve"> як вчинення злочину з мотивів нетерпимості до сексуальної орієнтації чи гендерної</w:t>
      </w:r>
      <w:r w:rsidR="000B7394" w:rsidRPr="000B7394">
        <w:rPr>
          <w:rFonts w:eastAsiaTheme="minorHAnsi"/>
          <w:szCs w:val="28"/>
        </w:rPr>
        <w:t xml:space="preserve"> ідентичності особи</w:t>
      </w:r>
      <w:r w:rsidR="000B7394">
        <w:rPr>
          <w:rFonts w:eastAsiaTheme="minorHAnsi"/>
          <w:szCs w:val="28"/>
        </w:rPr>
        <w:t xml:space="preserve">. </w:t>
      </w:r>
    </w:p>
    <w:p w:rsidR="00713DA2" w:rsidRPr="000503D9" w:rsidRDefault="00713DA2" w:rsidP="00090220">
      <w:pPr>
        <w:spacing w:after="0" w:line="240" w:lineRule="auto"/>
        <w:ind w:firstLine="709"/>
        <w:jc w:val="both"/>
        <w:rPr>
          <w:rFonts w:eastAsiaTheme="minorHAnsi"/>
          <w:szCs w:val="28"/>
        </w:rPr>
      </w:pPr>
      <w:r w:rsidRPr="00713DA2">
        <w:rPr>
          <w:rFonts w:eastAsiaTheme="minorHAnsi"/>
          <w:b/>
          <w:szCs w:val="28"/>
        </w:rPr>
        <w:t>2.</w:t>
      </w:r>
      <w:r>
        <w:rPr>
          <w:rFonts w:eastAsiaTheme="minorHAnsi"/>
          <w:b/>
          <w:szCs w:val="28"/>
        </w:rPr>
        <w:t xml:space="preserve"> </w:t>
      </w:r>
      <w:r w:rsidR="000503D9">
        <w:rPr>
          <w:rFonts w:eastAsiaTheme="minorHAnsi"/>
          <w:szCs w:val="28"/>
        </w:rPr>
        <w:t>Не є зрозумілим, що саме слід розуміти під нетерпимістю до «гендерної ідентичності особи», про яку йдеться у змінах до ст. 67 КК та в інших положеннях проекту.</w:t>
      </w:r>
    </w:p>
    <w:p w:rsidR="00311546" w:rsidRPr="00311546" w:rsidRDefault="000503D9" w:rsidP="00311546">
      <w:pPr>
        <w:spacing w:after="0" w:line="240" w:lineRule="auto"/>
        <w:ind w:firstLine="709"/>
        <w:jc w:val="both"/>
        <w:rPr>
          <w:rFonts w:eastAsia="Times New Roman"/>
          <w:iCs/>
          <w:color w:val="000000"/>
          <w:szCs w:val="28"/>
          <w:lang w:eastAsia="ru-RU"/>
        </w:rPr>
      </w:pPr>
      <w:r>
        <w:rPr>
          <w:rFonts w:eastAsia="Times New Roman"/>
          <w:b/>
          <w:color w:val="000000"/>
          <w:szCs w:val="28"/>
          <w:lang w:eastAsia="ru-RU"/>
        </w:rPr>
        <w:t>3</w:t>
      </w:r>
      <w:r w:rsidR="00090220" w:rsidRPr="00090220">
        <w:rPr>
          <w:rFonts w:eastAsia="Times New Roman"/>
          <w:b/>
          <w:color w:val="000000"/>
          <w:szCs w:val="28"/>
          <w:lang w:eastAsia="ru-RU"/>
        </w:rPr>
        <w:t>.</w:t>
      </w:r>
      <w:r w:rsidR="00090220">
        <w:rPr>
          <w:rFonts w:eastAsia="Times New Roman"/>
          <w:color w:val="000000"/>
          <w:szCs w:val="28"/>
          <w:lang w:eastAsia="ru-RU"/>
        </w:rPr>
        <w:t xml:space="preserve"> </w:t>
      </w:r>
      <w:r w:rsidR="00311546" w:rsidRPr="00311546">
        <w:rPr>
          <w:rFonts w:eastAsia="Times New Roman"/>
          <w:iCs/>
          <w:color w:val="000000"/>
          <w:szCs w:val="28"/>
          <w:lang w:eastAsia="ru-RU"/>
        </w:rPr>
        <w:t>Сумнівною</w:t>
      </w:r>
      <w:r w:rsidR="00B67372">
        <w:rPr>
          <w:rFonts w:eastAsia="Times New Roman"/>
          <w:iCs/>
          <w:color w:val="000000"/>
          <w:szCs w:val="28"/>
          <w:lang w:eastAsia="ru-RU"/>
        </w:rPr>
        <w:t>, на наш погляд,</w:t>
      </w:r>
      <w:r w:rsidR="00311546" w:rsidRPr="00311546">
        <w:rPr>
          <w:rFonts w:eastAsia="Times New Roman"/>
          <w:iCs/>
          <w:color w:val="000000"/>
          <w:szCs w:val="28"/>
          <w:lang w:eastAsia="ru-RU"/>
        </w:rPr>
        <w:t xml:space="preserve"> є пропозиція </w:t>
      </w:r>
      <w:r w:rsidR="00B67372">
        <w:rPr>
          <w:rFonts w:eastAsia="Times New Roman"/>
          <w:iCs/>
          <w:color w:val="000000"/>
          <w:szCs w:val="28"/>
          <w:lang w:eastAsia="ru-RU"/>
        </w:rPr>
        <w:t xml:space="preserve">законопроекту </w:t>
      </w:r>
      <w:r w:rsidR="00311546" w:rsidRPr="00311546">
        <w:rPr>
          <w:rFonts w:eastAsia="Times New Roman"/>
          <w:iCs/>
          <w:color w:val="000000"/>
          <w:szCs w:val="28"/>
          <w:lang w:eastAsia="ru-RU"/>
        </w:rPr>
        <w:t xml:space="preserve">передбачити кримінальну відповідальність за публічні заклики до ворожнечі, насильницьких дій, переслідування або приниження гідності за ознакою сексуальної орієнтації або гендерної ідентичності (ст. 161-1 КК у редакції проекту). У </w:t>
      </w:r>
      <w:r w:rsidR="00712DED">
        <w:rPr>
          <w:rFonts w:eastAsia="Times New Roman"/>
          <w:iCs/>
          <w:color w:val="000000"/>
          <w:szCs w:val="28"/>
          <w:lang w:eastAsia="ru-RU"/>
        </w:rPr>
        <w:t xml:space="preserve">даній статті </w:t>
      </w:r>
      <w:r w:rsidR="00311546" w:rsidRPr="00311546">
        <w:rPr>
          <w:rFonts w:eastAsia="Times New Roman"/>
          <w:iCs/>
          <w:color w:val="000000"/>
          <w:szCs w:val="28"/>
          <w:lang w:eastAsia="ru-RU"/>
        </w:rPr>
        <w:t xml:space="preserve">йдеться про вчинення відповідних публічних закликів виключно за ознакою сексуальної орієнтації або гендерної ідентичності, що є неприйнятним. Позиція ініціатора проекту щодо необхідності щоразу передбачати у </w:t>
      </w:r>
      <w:r w:rsidR="00712DED">
        <w:rPr>
          <w:rFonts w:eastAsia="Times New Roman"/>
          <w:iCs/>
          <w:color w:val="000000"/>
          <w:szCs w:val="28"/>
          <w:lang w:eastAsia="ru-RU"/>
        </w:rPr>
        <w:t>вигляді</w:t>
      </w:r>
      <w:r w:rsidR="00311546" w:rsidRPr="00311546">
        <w:rPr>
          <w:rFonts w:eastAsia="Times New Roman"/>
          <w:iCs/>
          <w:color w:val="000000"/>
          <w:szCs w:val="28"/>
          <w:lang w:eastAsia="ru-RU"/>
        </w:rPr>
        <w:t xml:space="preserve"> окремого (самостійного) складу злочину кримінальну відповідальність за публічні заклики</w:t>
      </w:r>
      <w:r w:rsidR="00712DED">
        <w:rPr>
          <w:rFonts w:eastAsia="Times New Roman"/>
          <w:iCs/>
          <w:color w:val="000000"/>
          <w:szCs w:val="28"/>
          <w:lang w:eastAsia="ru-RU"/>
        </w:rPr>
        <w:t xml:space="preserve"> з мотивів</w:t>
      </w:r>
      <w:r w:rsidR="00311546" w:rsidRPr="00311546">
        <w:rPr>
          <w:rFonts w:eastAsia="Times New Roman"/>
          <w:iCs/>
          <w:color w:val="000000"/>
          <w:szCs w:val="28"/>
          <w:lang w:eastAsia="ru-RU"/>
        </w:rPr>
        <w:t xml:space="preserve"> нетерпимості</w:t>
      </w:r>
      <w:r w:rsidR="00712DED">
        <w:rPr>
          <w:rFonts w:eastAsia="Times New Roman"/>
          <w:iCs/>
          <w:color w:val="000000"/>
          <w:szCs w:val="28"/>
          <w:lang w:eastAsia="ru-RU"/>
        </w:rPr>
        <w:t xml:space="preserve"> за різноманітними ознаками</w:t>
      </w:r>
      <w:r w:rsidR="00311546" w:rsidRPr="00311546">
        <w:rPr>
          <w:rFonts w:eastAsia="Times New Roman"/>
          <w:iCs/>
          <w:color w:val="000000"/>
          <w:szCs w:val="28"/>
          <w:lang w:eastAsia="ru-RU"/>
        </w:rPr>
        <w:t xml:space="preserve"> створює п</w:t>
      </w:r>
      <w:r w:rsidR="008A13C7">
        <w:rPr>
          <w:rFonts w:eastAsia="Times New Roman"/>
          <w:iCs/>
          <w:color w:val="000000"/>
          <w:szCs w:val="28"/>
          <w:lang w:eastAsia="ru-RU"/>
        </w:rPr>
        <w:t>ередумови</w:t>
      </w:r>
      <w:r w:rsidR="00311546" w:rsidRPr="00311546">
        <w:rPr>
          <w:rFonts w:eastAsia="Times New Roman"/>
          <w:iCs/>
          <w:color w:val="000000"/>
          <w:szCs w:val="28"/>
          <w:lang w:eastAsia="ru-RU"/>
        </w:rPr>
        <w:t xml:space="preserve"> для зайвого перевантаження  кримінального закону. </w:t>
      </w:r>
    </w:p>
    <w:p w:rsidR="00311546" w:rsidRPr="00311546" w:rsidRDefault="00311546" w:rsidP="00311546">
      <w:pPr>
        <w:spacing w:after="0" w:line="240" w:lineRule="auto"/>
        <w:ind w:firstLine="709"/>
        <w:jc w:val="both"/>
        <w:rPr>
          <w:rFonts w:eastAsia="Times New Roman"/>
          <w:iCs/>
          <w:color w:val="000000"/>
          <w:szCs w:val="28"/>
          <w:lang w:eastAsia="ru-RU"/>
        </w:rPr>
      </w:pPr>
      <w:r w:rsidRPr="00311546">
        <w:rPr>
          <w:rFonts w:eastAsia="Times New Roman"/>
          <w:iCs/>
          <w:color w:val="000000"/>
          <w:szCs w:val="28"/>
          <w:lang w:eastAsia="ru-RU"/>
        </w:rPr>
        <w:t>Окрім того, протидія злочинам на ґрунті ненависті за ознаками сексуальної орієнтації та ґендерної ідентичності шляхом внесення змін до кримінального закону має бути комплексною. Так, варто враховувати наявну кримінальну відповідальність за порушення рівноправності громадян залежно від їх расової, національної належності, релігійних переконань, інвалідності та за іншими ознаками (ст. 161 КК), у межах якої можна було б передбачити заборону розпалювання ворожнечі та ненависті не тільки за ознаками н</w:t>
      </w:r>
      <w:r w:rsidR="00B67372">
        <w:rPr>
          <w:rFonts w:eastAsia="Times New Roman"/>
          <w:iCs/>
          <w:color w:val="000000"/>
          <w:szCs w:val="28"/>
          <w:lang w:eastAsia="ru-RU"/>
        </w:rPr>
        <w:t xml:space="preserve">аціональності, раси чи релігії, а </w:t>
      </w:r>
      <w:r w:rsidR="00712DED">
        <w:rPr>
          <w:rFonts w:eastAsia="Times New Roman"/>
          <w:iCs/>
          <w:color w:val="000000"/>
          <w:szCs w:val="28"/>
          <w:lang w:eastAsia="ru-RU"/>
        </w:rPr>
        <w:t xml:space="preserve">й відповідальність за </w:t>
      </w:r>
      <w:r w:rsidRPr="00311546">
        <w:rPr>
          <w:rFonts w:eastAsia="Times New Roman"/>
          <w:iCs/>
          <w:color w:val="000000"/>
          <w:szCs w:val="28"/>
          <w:lang w:eastAsia="ru-RU"/>
        </w:rPr>
        <w:t>приниження честі та гідності</w:t>
      </w:r>
      <w:r w:rsidR="00B67372">
        <w:rPr>
          <w:rFonts w:eastAsia="Times New Roman"/>
          <w:iCs/>
          <w:color w:val="000000"/>
          <w:szCs w:val="28"/>
          <w:lang w:eastAsia="ru-RU"/>
        </w:rPr>
        <w:t xml:space="preserve"> </w:t>
      </w:r>
      <w:r w:rsidRPr="00311546">
        <w:rPr>
          <w:rFonts w:eastAsia="Times New Roman"/>
          <w:iCs/>
          <w:color w:val="000000"/>
          <w:szCs w:val="28"/>
          <w:lang w:eastAsia="ru-RU"/>
        </w:rPr>
        <w:t xml:space="preserve">не </w:t>
      </w:r>
      <w:r w:rsidR="00B67372">
        <w:rPr>
          <w:rFonts w:eastAsia="Times New Roman"/>
          <w:iCs/>
          <w:color w:val="000000"/>
          <w:szCs w:val="28"/>
          <w:lang w:eastAsia="ru-RU"/>
        </w:rPr>
        <w:t>лише</w:t>
      </w:r>
      <w:r w:rsidRPr="00311546">
        <w:rPr>
          <w:rFonts w:eastAsia="Times New Roman"/>
          <w:iCs/>
          <w:color w:val="000000"/>
          <w:szCs w:val="28"/>
          <w:lang w:eastAsia="ru-RU"/>
        </w:rPr>
        <w:t xml:space="preserve"> за ознакою національності. </w:t>
      </w:r>
    </w:p>
    <w:p w:rsidR="00311546" w:rsidRPr="00C43A43" w:rsidRDefault="00B67372" w:rsidP="00311546">
      <w:pPr>
        <w:spacing w:after="0" w:line="240" w:lineRule="auto"/>
        <w:ind w:firstLine="709"/>
        <w:jc w:val="both"/>
        <w:rPr>
          <w:rFonts w:eastAsia="Times New Roman"/>
          <w:iCs/>
          <w:color w:val="000000"/>
          <w:szCs w:val="28"/>
          <w:lang w:eastAsia="ru-RU"/>
        </w:rPr>
      </w:pPr>
      <w:r>
        <w:rPr>
          <w:rFonts w:eastAsia="Times New Roman"/>
          <w:iCs/>
          <w:color w:val="000000"/>
          <w:szCs w:val="28"/>
          <w:lang w:eastAsia="ru-RU"/>
        </w:rPr>
        <w:t>Недоречною виглядає також</w:t>
      </w:r>
      <w:r w:rsidR="00311546" w:rsidRPr="00311546">
        <w:rPr>
          <w:rFonts w:eastAsia="Times New Roman"/>
          <w:iCs/>
          <w:color w:val="000000"/>
          <w:szCs w:val="28"/>
          <w:lang w:eastAsia="ru-RU"/>
        </w:rPr>
        <w:t xml:space="preserve"> пропозиція встановити </w:t>
      </w:r>
      <w:r>
        <w:rPr>
          <w:rFonts w:eastAsia="Times New Roman"/>
          <w:iCs/>
          <w:color w:val="000000"/>
          <w:szCs w:val="28"/>
          <w:lang w:eastAsia="ru-RU"/>
        </w:rPr>
        <w:t xml:space="preserve">у вказаній нормі </w:t>
      </w:r>
      <w:r w:rsidR="008A13C7">
        <w:rPr>
          <w:rFonts w:eastAsia="Times New Roman"/>
          <w:iCs/>
          <w:color w:val="000000"/>
          <w:szCs w:val="28"/>
          <w:lang w:eastAsia="ru-RU"/>
        </w:rPr>
        <w:t xml:space="preserve">(новій ст. 161-1 КК) </w:t>
      </w:r>
      <w:r w:rsidR="00311546" w:rsidRPr="00311546">
        <w:rPr>
          <w:rFonts w:eastAsia="Times New Roman"/>
          <w:iCs/>
          <w:color w:val="000000"/>
          <w:szCs w:val="28"/>
          <w:lang w:eastAsia="ru-RU"/>
        </w:rPr>
        <w:t xml:space="preserve">кримінальну відповідальність за </w:t>
      </w:r>
      <w:r w:rsidR="00311546" w:rsidRPr="00B67372">
        <w:rPr>
          <w:rFonts w:eastAsia="Times New Roman"/>
          <w:i/>
          <w:iCs/>
          <w:color w:val="000000"/>
          <w:szCs w:val="28"/>
          <w:lang w:eastAsia="ru-RU"/>
        </w:rPr>
        <w:t>публічні заклики до пошкодження чи знищення майна</w:t>
      </w:r>
      <w:r w:rsidR="00311546" w:rsidRPr="00311546">
        <w:rPr>
          <w:rFonts w:eastAsia="Times New Roman"/>
          <w:iCs/>
          <w:color w:val="000000"/>
          <w:szCs w:val="28"/>
          <w:lang w:eastAsia="ru-RU"/>
        </w:rPr>
        <w:t xml:space="preserve"> осіб (груп осіб) за ознакою їх сексуальної орієнтації або гендерної ідентичності. Аналіз чинного кримінального законодавства дає підстави стверджувати, що</w:t>
      </w:r>
      <w:r w:rsidR="00712DED">
        <w:rPr>
          <w:rFonts w:eastAsia="Times New Roman"/>
          <w:iCs/>
          <w:color w:val="000000"/>
          <w:szCs w:val="28"/>
          <w:lang w:eastAsia="ru-RU"/>
        </w:rPr>
        <w:t xml:space="preserve"> існуючих приписів законодавства </w:t>
      </w:r>
      <w:r w:rsidR="00311546" w:rsidRPr="00311546">
        <w:rPr>
          <w:rFonts w:eastAsia="Times New Roman"/>
          <w:iCs/>
          <w:color w:val="000000"/>
          <w:szCs w:val="28"/>
          <w:lang w:eastAsia="ru-RU"/>
        </w:rPr>
        <w:t xml:space="preserve">достатньо для належного реагування держави на </w:t>
      </w:r>
      <w:r w:rsidR="00712DED">
        <w:rPr>
          <w:rFonts w:eastAsia="Times New Roman"/>
          <w:iCs/>
          <w:color w:val="000000"/>
          <w:szCs w:val="28"/>
          <w:lang w:eastAsia="ru-RU"/>
        </w:rPr>
        <w:t xml:space="preserve">будь-які </w:t>
      </w:r>
      <w:r w:rsidR="00311546" w:rsidRPr="00311546">
        <w:rPr>
          <w:rFonts w:eastAsia="Times New Roman"/>
          <w:iCs/>
          <w:color w:val="000000"/>
          <w:szCs w:val="28"/>
          <w:lang w:eastAsia="ru-RU"/>
        </w:rPr>
        <w:t xml:space="preserve">злочинні посягання на власність. </w:t>
      </w:r>
      <w:r w:rsidR="00712DED">
        <w:rPr>
          <w:rFonts w:eastAsia="Times New Roman"/>
          <w:iCs/>
          <w:color w:val="000000"/>
          <w:szCs w:val="28"/>
          <w:lang w:eastAsia="ru-RU"/>
        </w:rPr>
        <w:t>В</w:t>
      </w:r>
      <w:r w:rsidR="00311546" w:rsidRPr="00311546">
        <w:rPr>
          <w:rFonts w:eastAsia="Times New Roman"/>
          <w:iCs/>
          <w:color w:val="000000"/>
          <w:szCs w:val="28"/>
          <w:lang w:eastAsia="ru-RU"/>
        </w:rPr>
        <w:t>иокремлення злочинів, пов</w:t>
      </w:r>
      <w:r w:rsidR="008A13C7">
        <w:rPr>
          <w:rFonts w:eastAsia="Times New Roman"/>
          <w:iCs/>
          <w:color w:val="000000"/>
          <w:szCs w:val="28"/>
          <w:lang w:eastAsia="ru-RU"/>
        </w:rPr>
        <w:t>’</w:t>
      </w:r>
      <w:r w:rsidR="00311546" w:rsidRPr="00311546">
        <w:rPr>
          <w:rFonts w:eastAsia="Times New Roman"/>
          <w:iCs/>
          <w:color w:val="000000"/>
          <w:szCs w:val="28"/>
          <w:lang w:eastAsia="ru-RU"/>
        </w:rPr>
        <w:t xml:space="preserve">язаних із погрозою знищення </w:t>
      </w:r>
      <w:r w:rsidR="00311546" w:rsidRPr="00C43A43">
        <w:rPr>
          <w:rFonts w:eastAsia="Times New Roman"/>
          <w:iCs/>
          <w:color w:val="000000"/>
          <w:szCs w:val="28"/>
          <w:lang w:eastAsia="ru-RU"/>
        </w:rPr>
        <w:t>чи пошкодження майна окрем</w:t>
      </w:r>
      <w:r w:rsidR="00712DED" w:rsidRPr="00C43A43">
        <w:rPr>
          <w:rFonts w:eastAsia="Times New Roman"/>
          <w:iCs/>
          <w:color w:val="000000"/>
          <w:szCs w:val="28"/>
          <w:lang w:eastAsia="ru-RU"/>
        </w:rPr>
        <w:t>их</w:t>
      </w:r>
      <w:r w:rsidR="00311546" w:rsidRPr="00C43A43">
        <w:rPr>
          <w:rFonts w:eastAsia="Times New Roman"/>
          <w:iCs/>
          <w:color w:val="000000"/>
          <w:szCs w:val="28"/>
          <w:lang w:eastAsia="ru-RU"/>
        </w:rPr>
        <w:t xml:space="preserve"> категорі</w:t>
      </w:r>
      <w:r w:rsidR="00712DED" w:rsidRPr="00C43A43">
        <w:rPr>
          <w:rFonts w:eastAsia="Times New Roman"/>
          <w:iCs/>
          <w:color w:val="000000"/>
          <w:szCs w:val="28"/>
          <w:lang w:eastAsia="ru-RU"/>
        </w:rPr>
        <w:t>й</w:t>
      </w:r>
      <w:r w:rsidR="00311546" w:rsidRPr="00C43A43">
        <w:rPr>
          <w:rFonts w:eastAsia="Times New Roman"/>
          <w:iCs/>
          <w:color w:val="000000"/>
          <w:szCs w:val="28"/>
          <w:lang w:eastAsia="ru-RU"/>
        </w:rPr>
        <w:t xml:space="preserve"> осіб (див., наприклад, ст. ст. 345, 345-1, 346 КК), обумовлен</w:t>
      </w:r>
      <w:r w:rsidR="00712DED" w:rsidRPr="00C43A43">
        <w:rPr>
          <w:rFonts w:eastAsia="Times New Roman"/>
          <w:iCs/>
          <w:color w:val="000000"/>
          <w:szCs w:val="28"/>
          <w:lang w:eastAsia="ru-RU"/>
        </w:rPr>
        <w:t>е</w:t>
      </w:r>
      <w:r w:rsidR="00311546" w:rsidRPr="00C43A43">
        <w:rPr>
          <w:rFonts w:eastAsia="Times New Roman"/>
          <w:iCs/>
          <w:color w:val="000000"/>
          <w:szCs w:val="28"/>
          <w:lang w:eastAsia="ru-RU"/>
        </w:rPr>
        <w:t xml:space="preserve"> виключно тією суспільно корисною діяльністю (громадською, службовою), </w:t>
      </w:r>
      <w:r w:rsidR="00712DED" w:rsidRPr="00C43A43">
        <w:rPr>
          <w:rFonts w:eastAsia="Times New Roman"/>
          <w:iCs/>
          <w:color w:val="000000"/>
          <w:szCs w:val="28"/>
          <w:lang w:eastAsia="ru-RU"/>
        </w:rPr>
        <w:t>яку</w:t>
      </w:r>
      <w:r w:rsidR="00311546" w:rsidRPr="00C43A43">
        <w:rPr>
          <w:rFonts w:eastAsia="Times New Roman"/>
          <w:iCs/>
          <w:color w:val="000000"/>
          <w:szCs w:val="28"/>
          <w:lang w:eastAsia="ru-RU"/>
        </w:rPr>
        <w:t xml:space="preserve"> виконують відповідні потерпілі </w:t>
      </w:r>
      <w:r w:rsidRPr="00C43A43">
        <w:rPr>
          <w:rFonts w:eastAsia="Times New Roman"/>
          <w:iCs/>
          <w:color w:val="000000"/>
          <w:szCs w:val="28"/>
          <w:lang w:eastAsia="ru-RU"/>
        </w:rPr>
        <w:t>особи, а</w:t>
      </w:r>
      <w:r w:rsidR="00CA3EFC" w:rsidRPr="00C43A43">
        <w:rPr>
          <w:rFonts w:eastAsia="Times New Roman"/>
          <w:iCs/>
          <w:color w:val="000000"/>
          <w:szCs w:val="28"/>
          <w:lang w:eastAsia="ru-RU"/>
        </w:rPr>
        <w:t>,</w:t>
      </w:r>
      <w:r w:rsidRPr="00C43A43">
        <w:rPr>
          <w:rFonts w:eastAsia="Times New Roman"/>
          <w:iCs/>
          <w:color w:val="000000"/>
          <w:szCs w:val="28"/>
          <w:lang w:eastAsia="ru-RU"/>
        </w:rPr>
        <w:t xml:space="preserve"> отже</w:t>
      </w:r>
      <w:r w:rsidR="00CA3EFC" w:rsidRPr="00C43A43">
        <w:rPr>
          <w:rFonts w:eastAsia="Times New Roman"/>
          <w:iCs/>
          <w:color w:val="000000"/>
          <w:szCs w:val="28"/>
          <w:lang w:eastAsia="ru-RU"/>
        </w:rPr>
        <w:t>,</w:t>
      </w:r>
      <w:r w:rsidRPr="00C43A43">
        <w:rPr>
          <w:rFonts w:eastAsia="Times New Roman"/>
          <w:iCs/>
          <w:color w:val="000000"/>
          <w:szCs w:val="28"/>
          <w:lang w:eastAsia="ru-RU"/>
        </w:rPr>
        <w:t xml:space="preserve"> й підвищеним рівнем суспільної небезпечності </w:t>
      </w:r>
      <w:r w:rsidR="00E50A93" w:rsidRPr="00C43A43">
        <w:rPr>
          <w:rFonts w:eastAsia="Times New Roman"/>
          <w:iCs/>
          <w:color w:val="000000"/>
          <w:szCs w:val="28"/>
          <w:lang w:eastAsia="ru-RU"/>
        </w:rPr>
        <w:lastRenderedPageBreak/>
        <w:t>окреслених</w:t>
      </w:r>
      <w:r w:rsidRPr="00C43A43">
        <w:rPr>
          <w:rFonts w:eastAsia="Times New Roman"/>
          <w:iCs/>
          <w:color w:val="000000"/>
          <w:szCs w:val="28"/>
          <w:lang w:eastAsia="ru-RU"/>
        </w:rPr>
        <w:t xml:space="preserve"> діянь, вчинених щодо майна таких осіб (працівників правоохоронних органів, журналістів, державних та громадських діячів).</w:t>
      </w:r>
    </w:p>
    <w:p w:rsidR="00A02F1D" w:rsidRDefault="00712DED" w:rsidP="003F459D">
      <w:pPr>
        <w:spacing w:after="0" w:line="240" w:lineRule="auto"/>
        <w:ind w:firstLine="709"/>
        <w:jc w:val="both"/>
      </w:pPr>
      <w:r w:rsidRPr="00C43A43">
        <w:rPr>
          <w:rFonts w:eastAsia="Times New Roman"/>
          <w:b/>
          <w:color w:val="000000"/>
          <w:szCs w:val="28"/>
          <w:lang w:eastAsia="ru-RU"/>
        </w:rPr>
        <w:t>4</w:t>
      </w:r>
      <w:r w:rsidR="00B12A24" w:rsidRPr="00C43A43">
        <w:rPr>
          <w:rFonts w:eastAsia="Times New Roman"/>
          <w:b/>
          <w:color w:val="000000"/>
          <w:szCs w:val="28"/>
          <w:lang w:eastAsia="ru-RU"/>
        </w:rPr>
        <w:t xml:space="preserve">. </w:t>
      </w:r>
      <w:r w:rsidR="009C6586" w:rsidRPr="00C43A43">
        <w:rPr>
          <w:rFonts w:eastAsia="Times New Roman"/>
          <w:color w:val="000000"/>
          <w:szCs w:val="28"/>
          <w:lang w:eastAsia="ru-RU"/>
        </w:rPr>
        <w:t xml:space="preserve">Додаткової аргументації потребує пропозиція визнати мотив расової, національної чи релігійної нетерпимості, або мотив нетерпимості до сексуальної орієнтації чи гендерної ідентичності осіб кваліфікуючою ознакою </w:t>
      </w:r>
      <w:r w:rsidR="00E50A93" w:rsidRPr="00C43A43">
        <w:rPr>
          <w:rFonts w:eastAsia="Times New Roman"/>
          <w:color w:val="000000"/>
          <w:szCs w:val="28"/>
          <w:lang w:eastAsia="ru-RU"/>
        </w:rPr>
        <w:t>таких злочинів, як г</w:t>
      </w:r>
      <w:r w:rsidR="009C6586" w:rsidRPr="00C43A43">
        <w:rPr>
          <w:rFonts w:eastAsia="Times New Roman"/>
          <w:color w:val="000000"/>
          <w:szCs w:val="28"/>
          <w:lang w:eastAsia="ru-RU"/>
        </w:rPr>
        <w:t>рупове порушення громадського порядку</w:t>
      </w:r>
      <w:r w:rsidR="00E50A93" w:rsidRPr="00C43A43">
        <w:rPr>
          <w:rFonts w:eastAsia="Times New Roman"/>
          <w:color w:val="000000"/>
          <w:szCs w:val="28"/>
          <w:lang w:eastAsia="ru-RU"/>
        </w:rPr>
        <w:t xml:space="preserve"> </w:t>
      </w:r>
      <w:r w:rsidR="009C6586" w:rsidRPr="00C43A43">
        <w:rPr>
          <w:rFonts w:eastAsia="Times New Roman"/>
          <w:color w:val="000000"/>
          <w:szCs w:val="28"/>
          <w:lang w:eastAsia="ru-RU"/>
        </w:rPr>
        <w:t xml:space="preserve">та </w:t>
      </w:r>
      <w:r w:rsidR="00E50A93" w:rsidRPr="00C43A43">
        <w:rPr>
          <w:rFonts w:eastAsia="Times New Roman"/>
          <w:color w:val="000000"/>
          <w:szCs w:val="28"/>
          <w:lang w:eastAsia="ru-RU"/>
        </w:rPr>
        <w:t>м</w:t>
      </w:r>
      <w:r w:rsidR="009C6586" w:rsidRPr="00C43A43">
        <w:rPr>
          <w:rFonts w:eastAsia="Times New Roman"/>
          <w:color w:val="000000"/>
          <w:szCs w:val="28"/>
          <w:lang w:eastAsia="ru-RU"/>
        </w:rPr>
        <w:t>асові заворушення (</w:t>
      </w:r>
      <w:r w:rsidR="00E50A93" w:rsidRPr="00C43A43">
        <w:rPr>
          <w:rFonts w:eastAsia="Times New Roman"/>
          <w:color w:val="000000"/>
          <w:szCs w:val="28"/>
          <w:lang w:eastAsia="ru-RU"/>
        </w:rPr>
        <w:t>ч. 2 ст.</w:t>
      </w:r>
      <w:r w:rsidR="009C6586" w:rsidRPr="00C43A43">
        <w:rPr>
          <w:rFonts w:eastAsia="Times New Roman"/>
          <w:color w:val="000000"/>
          <w:szCs w:val="28"/>
          <w:lang w:eastAsia="ru-RU"/>
        </w:rPr>
        <w:t xml:space="preserve"> 293 та </w:t>
      </w:r>
      <w:r w:rsidR="00E50A93" w:rsidRPr="00C43A43">
        <w:rPr>
          <w:rFonts w:eastAsia="Times New Roman"/>
          <w:color w:val="000000"/>
          <w:szCs w:val="28"/>
          <w:lang w:eastAsia="ru-RU"/>
        </w:rPr>
        <w:t>ч.</w:t>
      </w:r>
      <w:r w:rsidR="00E50A93">
        <w:rPr>
          <w:rFonts w:eastAsia="Times New Roman"/>
          <w:color w:val="000000"/>
          <w:szCs w:val="28"/>
          <w:lang w:eastAsia="ru-RU"/>
        </w:rPr>
        <w:t xml:space="preserve"> 2 ст. </w:t>
      </w:r>
      <w:r w:rsidR="009C6586">
        <w:rPr>
          <w:rFonts w:eastAsia="Times New Roman"/>
          <w:color w:val="000000"/>
          <w:szCs w:val="28"/>
          <w:lang w:eastAsia="ru-RU"/>
        </w:rPr>
        <w:t xml:space="preserve">294 КК у редакції проекту). </w:t>
      </w:r>
      <w:r w:rsidR="00FD0782">
        <w:rPr>
          <w:rFonts w:eastAsia="Times New Roman"/>
          <w:color w:val="000000"/>
          <w:szCs w:val="28"/>
          <w:lang w:eastAsia="ru-RU"/>
        </w:rPr>
        <w:t>Д</w:t>
      </w:r>
      <w:r w:rsidR="00616BCB">
        <w:rPr>
          <w:rFonts w:eastAsia="Times New Roman"/>
          <w:color w:val="000000"/>
          <w:szCs w:val="28"/>
          <w:lang w:eastAsia="ru-RU"/>
        </w:rPr>
        <w:t xml:space="preserve">етальному аналізу має бути піддана </w:t>
      </w:r>
      <w:r w:rsidR="00FD0782">
        <w:rPr>
          <w:rFonts w:eastAsia="Times New Roman"/>
          <w:color w:val="000000"/>
          <w:szCs w:val="28"/>
          <w:lang w:eastAsia="ru-RU"/>
        </w:rPr>
        <w:t>як</w:t>
      </w:r>
      <w:r w:rsidR="00616BCB">
        <w:rPr>
          <w:rFonts w:eastAsia="Times New Roman"/>
          <w:color w:val="000000"/>
          <w:szCs w:val="28"/>
          <w:lang w:eastAsia="ru-RU"/>
        </w:rPr>
        <w:t xml:space="preserve"> до</w:t>
      </w:r>
      <w:r w:rsidR="00C8668C">
        <w:rPr>
          <w:rFonts w:eastAsia="Times New Roman"/>
          <w:color w:val="000000"/>
          <w:szCs w:val="28"/>
          <w:lang w:eastAsia="ru-RU"/>
        </w:rPr>
        <w:t>реч</w:t>
      </w:r>
      <w:r w:rsidR="00FD0782">
        <w:rPr>
          <w:rFonts w:eastAsia="Times New Roman"/>
          <w:color w:val="000000"/>
          <w:szCs w:val="28"/>
          <w:lang w:eastAsia="ru-RU"/>
        </w:rPr>
        <w:t>н</w:t>
      </w:r>
      <w:r w:rsidR="00616BCB">
        <w:rPr>
          <w:rFonts w:eastAsia="Times New Roman"/>
          <w:color w:val="000000"/>
          <w:szCs w:val="28"/>
          <w:lang w:eastAsia="ru-RU"/>
        </w:rPr>
        <w:t xml:space="preserve">ість </w:t>
      </w:r>
      <w:r w:rsidR="00616BCB">
        <w:t>обрання того чи іншого</w:t>
      </w:r>
      <w:r w:rsidR="00616BCB" w:rsidRPr="00616BCB">
        <w:t xml:space="preserve"> не пов</w:t>
      </w:r>
      <w:r>
        <w:t>’</w:t>
      </w:r>
      <w:r w:rsidR="00616BCB" w:rsidRPr="00616BCB">
        <w:t>язан</w:t>
      </w:r>
      <w:r w:rsidR="008F7CC4">
        <w:t>ого</w:t>
      </w:r>
      <w:r w:rsidR="00616BCB" w:rsidRPr="00616BCB">
        <w:t xml:space="preserve"> із застосуванням насильства (погрозою його застосування) до потерпілої особи</w:t>
      </w:r>
      <w:r w:rsidR="008F7CC4">
        <w:t xml:space="preserve"> злочину</w:t>
      </w:r>
      <w:r w:rsidR="00616BCB" w:rsidRPr="00616BCB">
        <w:t xml:space="preserve"> (</w:t>
      </w:r>
      <w:r w:rsidR="00616BCB">
        <w:t>наприклад,</w:t>
      </w:r>
      <w:r w:rsidR="00616BCB" w:rsidRPr="00616BCB">
        <w:t xml:space="preserve"> ст. 293 КК)</w:t>
      </w:r>
      <w:r w:rsidR="00616BCB">
        <w:t>,</w:t>
      </w:r>
      <w:r w:rsidR="00616BCB" w:rsidRPr="00616BCB">
        <w:t xml:space="preserve"> </w:t>
      </w:r>
      <w:r w:rsidR="008F7CC4">
        <w:t>до</w:t>
      </w:r>
      <w:r w:rsidR="00616BCB" w:rsidRPr="00616BCB">
        <w:t xml:space="preserve"> </w:t>
      </w:r>
      <w:r w:rsidR="008F7CC4">
        <w:t>конструкції якого вводиться</w:t>
      </w:r>
      <w:r w:rsidR="00616BCB" w:rsidRPr="00616BCB">
        <w:t xml:space="preserve"> </w:t>
      </w:r>
      <w:r w:rsidR="00616BCB">
        <w:t xml:space="preserve">вказаний мотив нетерпимості в якості кваліфікуючої ознаки, </w:t>
      </w:r>
      <w:r w:rsidR="00FD0782">
        <w:t xml:space="preserve">так </w:t>
      </w:r>
      <w:r w:rsidR="00C46CA9">
        <w:t>і</w:t>
      </w:r>
      <w:r w:rsidR="00616BCB">
        <w:t xml:space="preserve"> розмір покарання</w:t>
      </w:r>
      <w:r w:rsidR="00FD0782">
        <w:t xml:space="preserve">, що пропонується встановити за скоєння відповідного </w:t>
      </w:r>
      <w:r w:rsidR="002F0568">
        <w:t>злочинного</w:t>
      </w:r>
      <w:r w:rsidR="00FD0782">
        <w:t xml:space="preserve"> діяння. </w:t>
      </w:r>
      <w:r w:rsidR="00E50A93">
        <w:t>Адже</w:t>
      </w:r>
      <w:r w:rsidR="00FD0782">
        <w:t xml:space="preserve"> </w:t>
      </w:r>
      <w:r w:rsidR="002F0568">
        <w:rPr>
          <w:rFonts w:eastAsia="Times New Roman"/>
          <w:color w:val="000000"/>
          <w:szCs w:val="28"/>
          <w:lang w:eastAsia="ru-RU"/>
        </w:rPr>
        <w:t>г</w:t>
      </w:r>
      <w:r w:rsidR="002F0568" w:rsidRPr="008A543A">
        <w:rPr>
          <w:rFonts w:eastAsia="Times New Roman"/>
          <w:color w:val="000000"/>
          <w:szCs w:val="28"/>
          <w:lang w:eastAsia="ru-RU"/>
        </w:rPr>
        <w:t>рупове порушення громадського порядку</w:t>
      </w:r>
      <w:r w:rsidR="002F0568">
        <w:rPr>
          <w:rFonts w:eastAsia="Times New Roman"/>
          <w:color w:val="000000"/>
          <w:szCs w:val="28"/>
          <w:lang w:eastAsia="ru-RU"/>
        </w:rPr>
        <w:t xml:space="preserve"> </w:t>
      </w:r>
      <w:r w:rsidR="002F0568" w:rsidRPr="00B950BC">
        <w:t xml:space="preserve">пропонується </w:t>
      </w:r>
      <w:r w:rsidR="00FD2D3C">
        <w:t xml:space="preserve">карати </w:t>
      </w:r>
      <w:r w:rsidR="00A02F1D">
        <w:t>позбавлення</w:t>
      </w:r>
      <w:r w:rsidR="00FD2D3C">
        <w:t>м</w:t>
      </w:r>
      <w:r w:rsidR="002F0568" w:rsidRPr="00B950BC">
        <w:t xml:space="preserve"> волі на строк від двох до п'яти років</w:t>
      </w:r>
      <w:r w:rsidR="002F0568">
        <w:t xml:space="preserve"> (ч. 2 ст. 293 КК у редакції проекту), </w:t>
      </w:r>
      <w:r w:rsidR="00FD2D3C">
        <w:t xml:space="preserve">що є доволі суворим </w:t>
      </w:r>
      <w:r w:rsidR="007F10F6">
        <w:t>покарання</w:t>
      </w:r>
      <w:r w:rsidR="003F459D">
        <w:t>м</w:t>
      </w:r>
      <w:r w:rsidR="007F10F6">
        <w:t xml:space="preserve"> навіть у порівнянні з основним складом </w:t>
      </w:r>
      <w:r w:rsidR="003F459D">
        <w:t xml:space="preserve">аналізованого </w:t>
      </w:r>
      <w:r w:rsidR="007F10F6">
        <w:t xml:space="preserve">злочину (див. </w:t>
      </w:r>
      <w:r w:rsidR="003F459D">
        <w:t xml:space="preserve">санкцію </w:t>
      </w:r>
      <w:r w:rsidR="00E50A93">
        <w:t xml:space="preserve">чинної </w:t>
      </w:r>
      <w:r w:rsidR="003F459D">
        <w:t>ч. 1 ст. </w:t>
      </w:r>
      <w:r w:rsidR="007F10F6">
        <w:t>293 КК)</w:t>
      </w:r>
      <w:r w:rsidR="003F459D">
        <w:t xml:space="preserve">. </w:t>
      </w:r>
    </w:p>
    <w:p w:rsidR="00FC46C6" w:rsidRDefault="00AF624D" w:rsidP="00FC46C6">
      <w:pPr>
        <w:spacing w:after="0" w:line="240" w:lineRule="auto"/>
        <w:ind w:firstLine="709"/>
        <w:jc w:val="both"/>
      </w:pPr>
      <w:r>
        <w:t>Окремо</w:t>
      </w:r>
      <w:r w:rsidR="008F7CC4">
        <w:t xml:space="preserve"> слід звернути увагу на не</w:t>
      </w:r>
      <w:r w:rsidR="00C8668C">
        <w:t>доцільн</w:t>
      </w:r>
      <w:r w:rsidR="008F7CC4">
        <w:t>і</w:t>
      </w:r>
      <w:r w:rsidR="003F459D">
        <w:t>ст</w:t>
      </w:r>
      <w:r w:rsidR="008F7CC4">
        <w:t>ь</w:t>
      </w:r>
      <w:r w:rsidR="00C8668C">
        <w:t xml:space="preserve"> п</w:t>
      </w:r>
      <w:r w:rsidR="008F7CC4">
        <w:t xml:space="preserve">рирівнювання </w:t>
      </w:r>
      <w:r w:rsidR="00C8668C">
        <w:t>таких кваліфікуючих ознак масових заворушень</w:t>
      </w:r>
      <w:r w:rsidR="00E50A93">
        <w:t>,</w:t>
      </w:r>
      <w:r w:rsidR="00C8668C">
        <w:t xml:space="preserve"> як загибель людей або інші тяжкі наслідки</w:t>
      </w:r>
      <w:r w:rsidR="00E50A93">
        <w:t>,</w:t>
      </w:r>
      <w:r w:rsidR="00C8668C">
        <w:t xml:space="preserve"> </w:t>
      </w:r>
      <w:r w:rsidR="008F7CC4">
        <w:t>і</w:t>
      </w:r>
      <w:r w:rsidR="00C8668C">
        <w:t xml:space="preserve"> мотив </w:t>
      </w:r>
      <w:r w:rsidR="00C8668C" w:rsidRPr="00C8668C">
        <w:t>расової, національної чи релігійної нетерпимості, нетерпимості до сексуальної орієнтації чи гендерної ідентичності осіб</w:t>
      </w:r>
      <w:r w:rsidR="008F7CC4">
        <w:t xml:space="preserve"> у </w:t>
      </w:r>
      <w:r w:rsidR="00C8668C">
        <w:t xml:space="preserve">ч. 2 ст. 294 КК. </w:t>
      </w:r>
    </w:p>
    <w:p w:rsidR="00A26199" w:rsidRPr="006409B0" w:rsidRDefault="00A26199" w:rsidP="00356767">
      <w:pPr>
        <w:spacing w:after="0" w:line="240" w:lineRule="auto"/>
        <w:jc w:val="both"/>
        <w:rPr>
          <w:szCs w:val="28"/>
        </w:rPr>
      </w:pPr>
    </w:p>
    <w:p w:rsidR="00637DDF" w:rsidRDefault="00637DDF" w:rsidP="00637DDF">
      <w:pPr>
        <w:spacing w:after="0" w:line="240" w:lineRule="auto"/>
        <w:ind w:firstLine="709"/>
        <w:jc w:val="both"/>
        <w:rPr>
          <w:rFonts w:eastAsia="Times New Roman"/>
          <w:szCs w:val="28"/>
          <w:lang w:eastAsia="ru-RU"/>
        </w:rPr>
      </w:pPr>
      <w:r w:rsidRPr="004D78BB">
        <w:rPr>
          <w:rFonts w:eastAsia="Times New Roman"/>
          <w:szCs w:val="28"/>
          <w:lang w:eastAsia="ru-RU"/>
        </w:rPr>
        <w:t xml:space="preserve">Узагальнюючий висновок: законопроект </w:t>
      </w:r>
      <w:r w:rsidR="008A13C7">
        <w:rPr>
          <w:rFonts w:eastAsia="Times New Roman"/>
          <w:szCs w:val="28"/>
          <w:lang w:eastAsia="ru-RU"/>
        </w:rPr>
        <w:t>потребує істотного</w:t>
      </w:r>
      <w:r w:rsidRPr="004D78BB">
        <w:rPr>
          <w:rFonts w:eastAsia="Times New Roman"/>
          <w:szCs w:val="28"/>
          <w:lang w:eastAsia="ru-RU"/>
        </w:rPr>
        <w:t xml:space="preserve"> доопрацювання.</w:t>
      </w:r>
    </w:p>
    <w:p w:rsidR="00356767" w:rsidRDefault="00356767" w:rsidP="00356767">
      <w:pPr>
        <w:spacing w:after="0" w:line="240" w:lineRule="auto"/>
        <w:ind w:firstLine="709"/>
        <w:jc w:val="both"/>
        <w:rPr>
          <w:szCs w:val="28"/>
        </w:rPr>
      </w:pPr>
    </w:p>
    <w:p w:rsidR="00356767" w:rsidRPr="006409B0" w:rsidRDefault="00356767" w:rsidP="00356767">
      <w:pPr>
        <w:spacing w:after="0" w:line="240" w:lineRule="auto"/>
        <w:ind w:firstLine="709"/>
        <w:jc w:val="both"/>
        <w:rPr>
          <w:szCs w:val="28"/>
        </w:rPr>
      </w:pPr>
    </w:p>
    <w:p w:rsidR="00356767" w:rsidRPr="006409B0" w:rsidRDefault="00356767" w:rsidP="00356767">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356767" w:rsidRPr="006409B0" w:rsidRDefault="00356767" w:rsidP="00356767">
      <w:pPr>
        <w:spacing w:after="0" w:line="240" w:lineRule="auto"/>
        <w:ind w:firstLine="709"/>
        <w:jc w:val="both"/>
        <w:rPr>
          <w:b/>
          <w:szCs w:val="28"/>
        </w:rPr>
      </w:pPr>
    </w:p>
    <w:p w:rsidR="00356767" w:rsidRDefault="00356767" w:rsidP="00356767">
      <w:pPr>
        <w:widowControl w:val="0"/>
        <w:spacing w:after="0" w:line="240" w:lineRule="auto"/>
        <w:ind w:firstLine="709"/>
        <w:jc w:val="both"/>
        <w:rPr>
          <w:sz w:val="20"/>
          <w:szCs w:val="20"/>
        </w:rPr>
      </w:pPr>
    </w:p>
    <w:p w:rsidR="00356767" w:rsidRPr="00AF7795" w:rsidRDefault="002E727D" w:rsidP="00356767">
      <w:pPr>
        <w:widowControl w:val="0"/>
        <w:spacing w:after="0" w:line="240" w:lineRule="auto"/>
        <w:ind w:firstLine="709"/>
        <w:jc w:val="both"/>
        <w:rPr>
          <w:sz w:val="20"/>
          <w:szCs w:val="20"/>
        </w:rPr>
      </w:pPr>
      <w:r>
        <w:rPr>
          <w:sz w:val="20"/>
          <w:szCs w:val="20"/>
        </w:rPr>
        <w:t xml:space="preserve">Вик.:  </w:t>
      </w:r>
      <w:bookmarkStart w:id="0" w:name="_GoBack"/>
      <w:bookmarkEnd w:id="0"/>
      <w:r w:rsidR="00356767">
        <w:rPr>
          <w:sz w:val="20"/>
          <w:szCs w:val="20"/>
        </w:rPr>
        <w:t xml:space="preserve">В. </w:t>
      </w:r>
      <w:r w:rsidR="00356767" w:rsidRPr="006409B0">
        <w:rPr>
          <w:sz w:val="20"/>
          <w:szCs w:val="20"/>
        </w:rPr>
        <w:t xml:space="preserve">Попович, </w:t>
      </w:r>
      <w:r w:rsidR="00356767">
        <w:rPr>
          <w:sz w:val="20"/>
          <w:szCs w:val="20"/>
        </w:rPr>
        <w:t>Є. Корнієнко</w:t>
      </w:r>
    </w:p>
    <w:p w:rsidR="00226E80" w:rsidRDefault="00226E80"/>
    <w:sectPr w:rsidR="00226E80" w:rsidSect="00C571B5">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69C" w:rsidRDefault="009E769C" w:rsidP="00356767">
      <w:pPr>
        <w:spacing w:after="0" w:line="240" w:lineRule="auto"/>
      </w:pPr>
      <w:r>
        <w:separator/>
      </w:r>
    </w:p>
  </w:endnote>
  <w:endnote w:type="continuationSeparator" w:id="0">
    <w:p w:rsidR="009E769C" w:rsidRDefault="009E769C" w:rsidP="00356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811358" w:rsidP="00ED2A68">
    <w:pPr>
      <w:pStyle w:val="a7"/>
      <w:framePr w:wrap="around" w:vAnchor="text" w:hAnchor="margin" w:xAlign="right" w:y="1"/>
      <w:rPr>
        <w:rStyle w:val="a9"/>
      </w:rPr>
    </w:pPr>
    <w:r>
      <w:rPr>
        <w:rStyle w:val="a9"/>
      </w:rPr>
      <w:fldChar w:fldCharType="begin"/>
    </w:r>
    <w:r w:rsidR="00A850A3">
      <w:rPr>
        <w:rStyle w:val="a9"/>
      </w:rPr>
      <w:instrText xml:space="preserve">PAGE  </w:instrText>
    </w:r>
    <w:r>
      <w:rPr>
        <w:rStyle w:val="a9"/>
      </w:rPr>
      <w:fldChar w:fldCharType="separate"/>
    </w:r>
    <w:r w:rsidR="00A850A3">
      <w:rPr>
        <w:rStyle w:val="a9"/>
        <w:noProof/>
      </w:rPr>
      <w:t>2</w:t>
    </w:r>
    <w:r>
      <w:rPr>
        <w:rStyle w:val="a9"/>
      </w:rPr>
      <w:fldChar w:fldCharType="end"/>
    </w:r>
  </w:p>
  <w:p w:rsidR="00ED2A68" w:rsidRDefault="009E769C"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69C" w:rsidRDefault="009E769C" w:rsidP="00356767">
      <w:pPr>
        <w:spacing w:after="0" w:line="240" w:lineRule="auto"/>
      </w:pPr>
      <w:r>
        <w:separator/>
      </w:r>
    </w:p>
  </w:footnote>
  <w:footnote w:type="continuationSeparator" w:id="0">
    <w:p w:rsidR="009E769C" w:rsidRDefault="009E769C" w:rsidP="00356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811358" w:rsidP="00EB69A9">
    <w:pPr>
      <w:pStyle w:val="a5"/>
      <w:jc w:val="right"/>
    </w:pPr>
    <w:r>
      <w:fldChar w:fldCharType="begin"/>
    </w:r>
    <w:r w:rsidR="00A850A3">
      <w:instrText>PAGE   \* MERGEFORMAT</w:instrText>
    </w:r>
    <w:r>
      <w:fldChar w:fldCharType="separate"/>
    </w:r>
    <w:r w:rsidR="002E727D">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63011C" w:rsidRDefault="00A850A3" w:rsidP="00D54651">
    <w:pPr>
      <w:pStyle w:val="a5"/>
      <w:jc w:val="right"/>
      <w:rPr>
        <w:sz w:val="20"/>
        <w:szCs w:val="20"/>
        <w:lang w:val="ru-RU"/>
      </w:rPr>
    </w:pPr>
    <w:r w:rsidRPr="009B655C">
      <w:rPr>
        <w:sz w:val="20"/>
        <w:szCs w:val="20"/>
      </w:rPr>
      <w:t xml:space="preserve">До </w:t>
    </w:r>
    <w:r>
      <w:rPr>
        <w:sz w:val="20"/>
        <w:szCs w:val="20"/>
      </w:rPr>
      <w:t xml:space="preserve">реєстр. № </w:t>
    </w:r>
    <w:r w:rsidR="00356767">
      <w:rPr>
        <w:sz w:val="20"/>
        <w:szCs w:val="20"/>
        <w:lang w:val="ru-RU"/>
      </w:rPr>
      <w:t>3316</w:t>
    </w:r>
    <w:r w:rsidRPr="009B655C">
      <w:rPr>
        <w:sz w:val="20"/>
        <w:szCs w:val="20"/>
        <w:lang w:val="ru-RU"/>
      </w:rPr>
      <w:t xml:space="preserve"> </w:t>
    </w:r>
    <w:r w:rsidRPr="009B655C">
      <w:rPr>
        <w:sz w:val="20"/>
        <w:szCs w:val="20"/>
      </w:rPr>
      <w:t xml:space="preserve">від </w:t>
    </w:r>
    <w:r w:rsidR="00356767">
      <w:rPr>
        <w:sz w:val="20"/>
        <w:szCs w:val="20"/>
      </w:rPr>
      <w:t>0</w:t>
    </w:r>
    <w:r>
      <w:rPr>
        <w:sz w:val="20"/>
        <w:szCs w:val="20"/>
        <w:lang w:val="ru-RU"/>
      </w:rPr>
      <w:t>9</w:t>
    </w:r>
    <w:r w:rsidRPr="009B655C">
      <w:rPr>
        <w:sz w:val="20"/>
        <w:szCs w:val="20"/>
      </w:rPr>
      <w:t>.</w:t>
    </w:r>
    <w:r>
      <w:rPr>
        <w:sz w:val="20"/>
        <w:szCs w:val="20"/>
        <w:lang w:val="ru-RU"/>
      </w:rPr>
      <w:t>0</w:t>
    </w:r>
    <w:r w:rsidR="00356767">
      <w:rPr>
        <w:sz w:val="20"/>
        <w:szCs w:val="20"/>
      </w:rPr>
      <w:t>4</w:t>
    </w:r>
    <w:r w:rsidRPr="009B655C">
      <w:rPr>
        <w:sz w:val="20"/>
        <w:szCs w:val="20"/>
      </w:rPr>
      <w:t>.20</w:t>
    </w:r>
    <w:r>
      <w:rPr>
        <w:sz w:val="20"/>
        <w:szCs w:val="20"/>
        <w:lang w:val="ru-RU"/>
      </w:rPr>
      <w:t>20</w:t>
    </w:r>
  </w:p>
  <w:p w:rsidR="009B655C" w:rsidRDefault="00356767" w:rsidP="00D54651">
    <w:pPr>
      <w:pStyle w:val="a5"/>
      <w:jc w:val="right"/>
      <w:rPr>
        <w:sz w:val="20"/>
        <w:szCs w:val="20"/>
      </w:rPr>
    </w:pPr>
    <w:r>
      <w:rPr>
        <w:sz w:val="20"/>
        <w:szCs w:val="20"/>
      </w:rPr>
      <w:t>Народний депутат</w:t>
    </w:r>
    <w:r w:rsidR="00A850A3">
      <w:rPr>
        <w:sz w:val="20"/>
        <w:szCs w:val="20"/>
      </w:rPr>
      <w:t xml:space="preserve"> України </w:t>
    </w:r>
  </w:p>
  <w:p w:rsidR="00130EC9" w:rsidRPr="009B655C" w:rsidRDefault="00356767" w:rsidP="00356767">
    <w:pPr>
      <w:pStyle w:val="a5"/>
      <w:jc w:val="right"/>
      <w:rPr>
        <w:sz w:val="20"/>
        <w:szCs w:val="20"/>
      </w:rPr>
    </w:pPr>
    <w:r>
      <w:rPr>
        <w:sz w:val="20"/>
        <w:szCs w:val="20"/>
      </w:rPr>
      <w:t xml:space="preserve">О. </w:t>
    </w:r>
    <w:r w:rsidRPr="00356767">
      <w:rPr>
        <w:sz w:val="20"/>
        <w:szCs w:val="20"/>
      </w:rPr>
      <w:t xml:space="preserve">Василевська-Смаглюк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B31B3B"/>
    <w:multiLevelType w:val="hybridMultilevel"/>
    <w:tmpl w:val="6D689E62"/>
    <w:lvl w:ilvl="0" w:tplc="F51493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F9721E2"/>
    <w:multiLevelType w:val="hybridMultilevel"/>
    <w:tmpl w:val="60EEEBFE"/>
    <w:lvl w:ilvl="0" w:tplc="D5E4366E">
      <w:start w:val="1"/>
      <w:numFmt w:val="decimal"/>
      <w:lvlText w:val="%1."/>
      <w:lvlJc w:val="left"/>
      <w:pPr>
        <w:ind w:left="785" w:hanging="360"/>
      </w:pPr>
      <w:rPr>
        <w:rFonts w:hint="default"/>
        <w:color w:val="00000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E0B"/>
    <w:rsid w:val="000503D9"/>
    <w:rsid w:val="0005394F"/>
    <w:rsid w:val="00077554"/>
    <w:rsid w:val="00090220"/>
    <w:rsid w:val="000B7394"/>
    <w:rsid w:val="00144B2E"/>
    <w:rsid w:val="00160568"/>
    <w:rsid w:val="001A5376"/>
    <w:rsid w:val="001A56BE"/>
    <w:rsid w:val="001D455B"/>
    <w:rsid w:val="001D6B80"/>
    <w:rsid w:val="0020689A"/>
    <w:rsid w:val="00226E80"/>
    <w:rsid w:val="002976DE"/>
    <w:rsid w:val="002E118E"/>
    <w:rsid w:val="002E311B"/>
    <w:rsid w:val="002E727D"/>
    <w:rsid w:val="002F0568"/>
    <w:rsid w:val="00311546"/>
    <w:rsid w:val="003273EE"/>
    <w:rsid w:val="003332AE"/>
    <w:rsid w:val="00351E45"/>
    <w:rsid w:val="00356767"/>
    <w:rsid w:val="0037269D"/>
    <w:rsid w:val="00381C76"/>
    <w:rsid w:val="003938F9"/>
    <w:rsid w:val="003B32E1"/>
    <w:rsid w:val="003C533B"/>
    <w:rsid w:val="003F081E"/>
    <w:rsid w:val="003F459D"/>
    <w:rsid w:val="00446C28"/>
    <w:rsid w:val="00447AD6"/>
    <w:rsid w:val="004566E0"/>
    <w:rsid w:val="00462565"/>
    <w:rsid w:val="004A3680"/>
    <w:rsid w:val="004C77C5"/>
    <w:rsid w:val="004E7A0C"/>
    <w:rsid w:val="004F236A"/>
    <w:rsid w:val="00506000"/>
    <w:rsid w:val="00514DEB"/>
    <w:rsid w:val="00553AF4"/>
    <w:rsid w:val="00591184"/>
    <w:rsid w:val="00606822"/>
    <w:rsid w:val="00616BCB"/>
    <w:rsid w:val="00637DDF"/>
    <w:rsid w:val="006479AD"/>
    <w:rsid w:val="006E08D1"/>
    <w:rsid w:val="00712DED"/>
    <w:rsid w:val="00713DA2"/>
    <w:rsid w:val="00743FD0"/>
    <w:rsid w:val="00772330"/>
    <w:rsid w:val="007F10F6"/>
    <w:rsid w:val="007F4B33"/>
    <w:rsid w:val="00811358"/>
    <w:rsid w:val="00820DAE"/>
    <w:rsid w:val="00845E31"/>
    <w:rsid w:val="008A13C7"/>
    <w:rsid w:val="008B4378"/>
    <w:rsid w:val="008F7CC4"/>
    <w:rsid w:val="00900D43"/>
    <w:rsid w:val="00935EE2"/>
    <w:rsid w:val="009437BC"/>
    <w:rsid w:val="00996755"/>
    <w:rsid w:val="009A158B"/>
    <w:rsid w:val="009B455F"/>
    <w:rsid w:val="009C0C4F"/>
    <w:rsid w:val="009C4C87"/>
    <w:rsid w:val="009C6586"/>
    <w:rsid w:val="009E769C"/>
    <w:rsid w:val="009F3A50"/>
    <w:rsid w:val="009F5E7E"/>
    <w:rsid w:val="00A02F1D"/>
    <w:rsid w:val="00A10FE2"/>
    <w:rsid w:val="00A26199"/>
    <w:rsid w:val="00A63F3E"/>
    <w:rsid w:val="00A65B83"/>
    <w:rsid w:val="00A66F93"/>
    <w:rsid w:val="00A850A3"/>
    <w:rsid w:val="00AA3AC6"/>
    <w:rsid w:val="00AA57E1"/>
    <w:rsid w:val="00AB5A42"/>
    <w:rsid w:val="00AF000E"/>
    <w:rsid w:val="00AF624D"/>
    <w:rsid w:val="00B12A24"/>
    <w:rsid w:val="00B14A64"/>
    <w:rsid w:val="00B67372"/>
    <w:rsid w:val="00B950BC"/>
    <w:rsid w:val="00BA6E0B"/>
    <w:rsid w:val="00BB0F1D"/>
    <w:rsid w:val="00BE482E"/>
    <w:rsid w:val="00C07FAC"/>
    <w:rsid w:val="00C24870"/>
    <w:rsid w:val="00C360A5"/>
    <w:rsid w:val="00C43A43"/>
    <w:rsid w:val="00C46739"/>
    <w:rsid w:val="00C46CA9"/>
    <w:rsid w:val="00C6733E"/>
    <w:rsid w:val="00C71F34"/>
    <w:rsid w:val="00C82E99"/>
    <w:rsid w:val="00C8668C"/>
    <w:rsid w:val="00C92A8F"/>
    <w:rsid w:val="00CA3EFC"/>
    <w:rsid w:val="00CD5451"/>
    <w:rsid w:val="00D05554"/>
    <w:rsid w:val="00D963BC"/>
    <w:rsid w:val="00DB2FC2"/>
    <w:rsid w:val="00E1379D"/>
    <w:rsid w:val="00E32375"/>
    <w:rsid w:val="00E50A93"/>
    <w:rsid w:val="00E53520"/>
    <w:rsid w:val="00E85E2F"/>
    <w:rsid w:val="00EC26A4"/>
    <w:rsid w:val="00EF385E"/>
    <w:rsid w:val="00F21C01"/>
    <w:rsid w:val="00FC46C6"/>
    <w:rsid w:val="00FD0782"/>
    <w:rsid w:val="00FD2D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88542"/>
  <w15:docId w15:val="{05CC496D-DBAC-445F-8393-939480EC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6767"/>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567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3567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356767"/>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56767"/>
    <w:rPr>
      <w:rFonts w:ascii="Arial" w:eastAsia="Times New Roman" w:hAnsi="Arial" w:cs="Arial"/>
      <w:b/>
      <w:bCs/>
      <w:sz w:val="28"/>
      <w:szCs w:val="28"/>
      <w:lang w:val="uk-UA" w:eastAsia="ru-RU"/>
    </w:rPr>
  </w:style>
  <w:style w:type="paragraph" w:styleId="a3">
    <w:name w:val="Body Text"/>
    <w:basedOn w:val="a"/>
    <w:link w:val="a4"/>
    <w:unhideWhenUsed/>
    <w:rsid w:val="00356767"/>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56767"/>
    <w:rPr>
      <w:rFonts w:ascii="Arial" w:eastAsia="Times New Roman" w:hAnsi="Arial" w:cs="Arial"/>
      <w:sz w:val="28"/>
      <w:szCs w:val="28"/>
      <w:lang w:val="uk-UA" w:eastAsia="ru-RU"/>
    </w:rPr>
  </w:style>
  <w:style w:type="paragraph" w:styleId="a5">
    <w:name w:val="header"/>
    <w:basedOn w:val="a"/>
    <w:link w:val="a6"/>
    <w:uiPriority w:val="99"/>
    <w:unhideWhenUsed/>
    <w:rsid w:val="00356767"/>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56767"/>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56767"/>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56767"/>
    <w:rPr>
      <w:rFonts w:ascii="Times New Roman" w:eastAsia="SimSun" w:hAnsi="Times New Roman" w:cs="Times New Roman"/>
      <w:sz w:val="24"/>
      <w:szCs w:val="24"/>
      <w:lang w:val="uk-UA" w:eastAsia="zh-CN"/>
    </w:rPr>
  </w:style>
  <w:style w:type="character" w:styleId="a9">
    <w:name w:val="page number"/>
    <w:rsid w:val="00356767"/>
  </w:style>
  <w:style w:type="character" w:customStyle="1" w:styleId="30">
    <w:name w:val="Заголовок 3 Знак"/>
    <w:basedOn w:val="a0"/>
    <w:link w:val="3"/>
    <w:uiPriority w:val="9"/>
    <w:semiHidden/>
    <w:rsid w:val="00356767"/>
    <w:rPr>
      <w:rFonts w:asciiTheme="majorHAnsi" w:eastAsiaTheme="majorEastAsia" w:hAnsiTheme="majorHAnsi" w:cstheme="majorBidi"/>
      <w:color w:val="1F4D78" w:themeColor="accent1" w:themeShade="7F"/>
      <w:sz w:val="24"/>
      <w:szCs w:val="24"/>
      <w:lang w:val="uk-UA"/>
    </w:rPr>
  </w:style>
  <w:style w:type="character" w:customStyle="1" w:styleId="20">
    <w:name w:val="Заголовок 2 Знак"/>
    <w:basedOn w:val="a0"/>
    <w:link w:val="2"/>
    <w:uiPriority w:val="9"/>
    <w:semiHidden/>
    <w:rsid w:val="00356767"/>
    <w:rPr>
      <w:rFonts w:asciiTheme="majorHAnsi" w:eastAsiaTheme="majorEastAsia" w:hAnsiTheme="majorHAnsi" w:cstheme="majorBidi"/>
      <w:color w:val="2E74B5" w:themeColor="accent1" w:themeShade="BF"/>
      <w:sz w:val="26"/>
      <w:szCs w:val="26"/>
      <w:lang w:val="uk-UA"/>
    </w:rPr>
  </w:style>
  <w:style w:type="paragraph" w:customStyle="1" w:styleId="rvps2">
    <w:name w:val="rvps2"/>
    <w:basedOn w:val="a"/>
    <w:rsid w:val="00356767"/>
    <w:pPr>
      <w:spacing w:before="100" w:beforeAutospacing="1" w:after="100" w:afterAutospacing="1" w:line="240" w:lineRule="auto"/>
    </w:pPr>
    <w:rPr>
      <w:rFonts w:eastAsia="Times New Roman"/>
      <w:sz w:val="24"/>
      <w:szCs w:val="24"/>
      <w:lang w:val="en-US"/>
    </w:rPr>
  </w:style>
  <w:style w:type="character" w:customStyle="1" w:styleId="rvts37">
    <w:name w:val="rvts37"/>
    <w:basedOn w:val="a0"/>
    <w:rsid w:val="004F236A"/>
  </w:style>
  <w:style w:type="character" w:customStyle="1" w:styleId="rvts46">
    <w:name w:val="rvts46"/>
    <w:rsid w:val="004F236A"/>
  </w:style>
  <w:style w:type="paragraph" w:styleId="aa">
    <w:name w:val="List Paragraph"/>
    <w:basedOn w:val="a"/>
    <w:uiPriority w:val="34"/>
    <w:qFormat/>
    <w:rsid w:val="002976DE"/>
    <w:pPr>
      <w:ind w:left="720"/>
      <w:contextualSpacing/>
    </w:pPr>
  </w:style>
  <w:style w:type="character" w:styleId="ab">
    <w:name w:val="Hyperlink"/>
    <w:basedOn w:val="a0"/>
    <w:uiPriority w:val="99"/>
    <w:semiHidden/>
    <w:unhideWhenUsed/>
    <w:rsid w:val="00A10FE2"/>
    <w:rPr>
      <w:color w:val="0000FF"/>
      <w:u w:val="single"/>
    </w:rPr>
  </w:style>
  <w:style w:type="character" w:customStyle="1" w:styleId="rvts9">
    <w:name w:val="rvts9"/>
    <w:basedOn w:val="a0"/>
    <w:rsid w:val="00AB5A42"/>
  </w:style>
  <w:style w:type="character" w:styleId="ac">
    <w:name w:val="Emphasis"/>
    <w:basedOn w:val="a0"/>
    <w:uiPriority w:val="20"/>
    <w:qFormat/>
    <w:rsid w:val="002E118E"/>
    <w:rPr>
      <w:i/>
      <w:iCs/>
    </w:rPr>
  </w:style>
  <w:style w:type="character" w:customStyle="1" w:styleId="hard-blue-color">
    <w:name w:val="hard-blue-color"/>
    <w:basedOn w:val="a0"/>
    <w:rsid w:val="00C8668C"/>
  </w:style>
  <w:style w:type="paragraph" w:customStyle="1" w:styleId="a20">
    <w:name w:val="a2"/>
    <w:basedOn w:val="a"/>
    <w:rsid w:val="00F21C01"/>
    <w:pPr>
      <w:spacing w:before="100" w:beforeAutospacing="1" w:after="100" w:afterAutospacing="1" w:line="240" w:lineRule="auto"/>
    </w:pPr>
    <w:rPr>
      <w:rFonts w:eastAsia="Times New Roman"/>
      <w:sz w:val="24"/>
      <w:szCs w:val="24"/>
      <w:lang w:val="ru-RU" w:eastAsia="ru-RU"/>
    </w:rPr>
  </w:style>
  <w:style w:type="paragraph" w:customStyle="1" w:styleId="a30">
    <w:name w:val="a3"/>
    <w:basedOn w:val="a"/>
    <w:rsid w:val="00F21C01"/>
    <w:pPr>
      <w:spacing w:before="100" w:beforeAutospacing="1" w:after="100" w:afterAutospacing="1" w:line="240" w:lineRule="auto"/>
    </w:pPr>
    <w:rPr>
      <w:rFonts w:eastAsia="Times New Roman"/>
      <w:sz w:val="24"/>
      <w:szCs w:val="24"/>
      <w:lang w:val="ru-RU" w:eastAsia="ru-RU"/>
    </w:rPr>
  </w:style>
  <w:style w:type="paragraph" w:customStyle="1" w:styleId="a40">
    <w:name w:val="a4"/>
    <w:basedOn w:val="a"/>
    <w:rsid w:val="00F21C01"/>
    <w:pPr>
      <w:spacing w:before="100" w:beforeAutospacing="1" w:after="100" w:afterAutospacing="1" w:line="240" w:lineRule="auto"/>
    </w:pPr>
    <w:rPr>
      <w:rFonts w:eastAsia="Times New Roman"/>
      <w:sz w:val="24"/>
      <w:szCs w:val="24"/>
      <w:lang w:val="ru-RU" w:eastAsia="ru-RU"/>
    </w:rPr>
  </w:style>
  <w:style w:type="character" w:styleId="ad">
    <w:name w:val="Strong"/>
    <w:uiPriority w:val="22"/>
    <w:qFormat/>
    <w:rsid w:val="001A53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466118">
      <w:bodyDiv w:val="1"/>
      <w:marLeft w:val="0"/>
      <w:marRight w:val="0"/>
      <w:marTop w:val="0"/>
      <w:marBottom w:val="0"/>
      <w:divBdr>
        <w:top w:val="none" w:sz="0" w:space="0" w:color="auto"/>
        <w:left w:val="none" w:sz="0" w:space="0" w:color="auto"/>
        <w:bottom w:val="none" w:sz="0" w:space="0" w:color="auto"/>
        <w:right w:val="none" w:sz="0" w:space="0" w:color="auto"/>
      </w:divBdr>
    </w:div>
    <w:div w:id="533813432">
      <w:bodyDiv w:val="1"/>
      <w:marLeft w:val="0"/>
      <w:marRight w:val="0"/>
      <w:marTop w:val="0"/>
      <w:marBottom w:val="0"/>
      <w:divBdr>
        <w:top w:val="none" w:sz="0" w:space="0" w:color="auto"/>
        <w:left w:val="none" w:sz="0" w:space="0" w:color="auto"/>
        <w:bottom w:val="none" w:sz="0" w:space="0" w:color="auto"/>
        <w:right w:val="none" w:sz="0" w:space="0" w:color="auto"/>
      </w:divBdr>
    </w:div>
    <w:div w:id="1300305644">
      <w:bodyDiv w:val="1"/>
      <w:marLeft w:val="0"/>
      <w:marRight w:val="0"/>
      <w:marTop w:val="0"/>
      <w:marBottom w:val="0"/>
      <w:divBdr>
        <w:top w:val="none" w:sz="0" w:space="0" w:color="auto"/>
        <w:left w:val="none" w:sz="0" w:space="0" w:color="auto"/>
        <w:bottom w:val="none" w:sz="0" w:space="0" w:color="auto"/>
        <w:right w:val="none" w:sz="0" w:space="0" w:color="auto"/>
      </w:divBdr>
    </w:div>
    <w:div w:id="1337418110">
      <w:bodyDiv w:val="1"/>
      <w:marLeft w:val="0"/>
      <w:marRight w:val="0"/>
      <w:marTop w:val="0"/>
      <w:marBottom w:val="0"/>
      <w:divBdr>
        <w:top w:val="none" w:sz="0" w:space="0" w:color="auto"/>
        <w:left w:val="none" w:sz="0" w:space="0" w:color="auto"/>
        <w:bottom w:val="none" w:sz="0" w:space="0" w:color="auto"/>
        <w:right w:val="none" w:sz="0" w:space="0" w:color="auto"/>
      </w:divBdr>
    </w:div>
    <w:div w:id="1543319477">
      <w:bodyDiv w:val="1"/>
      <w:marLeft w:val="0"/>
      <w:marRight w:val="0"/>
      <w:marTop w:val="0"/>
      <w:marBottom w:val="0"/>
      <w:divBdr>
        <w:top w:val="none" w:sz="0" w:space="0" w:color="auto"/>
        <w:left w:val="none" w:sz="0" w:space="0" w:color="auto"/>
        <w:bottom w:val="none" w:sz="0" w:space="0" w:color="auto"/>
        <w:right w:val="none" w:sz="0" w:space="0" w:color="auto"/>
      </w:divBdr>
    </w:div>
    <w:div w:id="198181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4561</Words>
  <Characters>2600</Characters>
  <Application>Microsoft Office Word</Application>
  <DocSecurity>0</DocSecurity>
  <Lines>21</Lines>
  <Paragraphs>14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Учетная запись Майкрософт</dc:creator>
  <cp:lastModifiedBy>Кисельова Юлія Анатоліївна</cp:lastModifiedBy>
  <cp:revision>4</cp:revision>
  <dcterms:created xsi:type="dcterms:W3CDTF">2020-06-16T14:58:00Z</dcterms:created>
  <dcterms:modified xsi:type="dcterms:W3CDTF">2020-06-16T15:01:00Z</dcterms:modified>
</cp:coreProperties>
</file>