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AD8" w:rsidRDefault="00E47AD8" w:rsidP="00E47AD8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E47AD8" w:rsidRDefault="00E47AD8" w:rsidP="00E47AD8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E47AD8" w:rsidRDefault="00E47AD8" w:rsidP="00E47AD8">
      <w:pPr>
        <w:ind w:left="2124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</w:t>
      </w:r>
    </w:p>
    <w:p w:rsidR="00E47AD8" w:rsidRDefault="00E47AD8" w:rsidP="00E47AD8">
      <w:pPr>
        <w:ind w:left="4248"/>
        <w:rPr>
          <w:szCs w:val="28"/>
          <w:lang w:val="uk-UA"/>
        </w:rPr>
      </w:pPr>
      <w:r>
        <w:rPr>
          <w:szCs w:val="28"/>
          <w:lang w:val="uk-UA"/>
        </w:rPr>
        <w:t xml:space="preserve"> правоохоронної діяльності</w:t>
      </w:r>
    </w:p>
    <w:p w:rsidR="00E47AD8" w:rsidRDefault="00E47AD8" w:rsidP="00E47AD8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A86F0C">
        <w:rPr>
          <w:szCs w:val="28"/>
          <w:lang w:val="uk-UA"/>
        </w:rPr>
        <w:tab/>
      </w:r>
      <w:r w:rsidR="00A86F0C">
        <w:rPr>
          <w:szCs w:val="28"/>
          <w:lang w:val="uk-UA"/>
        </w:rPr>
        <w:tab/>
        <w:t xml:space="preserve"> Монастирським Д.А. та іншими</w:t>
      </w:r>
      <w:bookmarkStart w:id="0" w:name="_GoBack"/>
      <w:bookmarkEnd w:id="0"/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rPr>
          <w:lang w:val="uk-UA"/>
        </w:rPr>
      </w:pPr>
    </w:p>
    <w:p w:rsidR="00E47AD8" w:rsidRDefault="00E47AD8" w:rsidP="00E47AD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E47AD8" w:rsidRDefault="00E47AD8" w:rsidP="00E47AD8">
      <w:pPr>
        <w:jc w:val="center"/>
        <w:rPr>
          <w:b/>
          <w:bCs/>
          <w:lang w:val="uk-UA"/>
        </w:rPr>
      </w:pPr>
    </w:p>
    <w:p w:rsidR="00E47AD8" w:rsidRDefault="00E47AD8" w:rsidP="00E47AD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E47AD8" w:rsidRDefault="00E47AD8" w:rsidP="00E47AD8">
      <w:pPr>
        <w:jc w:val="center"/>
        <w:rPr>
          <w:b/>
          <w:bCs/>
          <w:lang w:val="uk-UA"/>
        </w:rPr>
      </w:pPr>
    </w:p>
    <w:p w:rsidR="00E47AD8" w:rsidRPr="00F9505E" w:rsidRDefault="00E47AD8" w:rsidP="00E47AD8">
      <w:pPr>
        <w:jc w:val="center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Про прийняття за основу проекту Закону України про </w:t>
      </w:r>
      <w:r w:rsidRPr="00D608A7">
        <w:rPr>
          <w:szCs w:val="28"/>
          <w:lang w:val="uk-UA"/>
        </w:rPr>
        <w:t>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</w:t>
      </w:r>
    </w:p>
    <w:p w:rsidR="00E47AD8" w:rsidRPr="00F9505E" w:rsidRDefault="00E47AD8" w:rsidP="00E47AD8">
      <w:pPr>
        <w:jc w:val="center"/>
        <w:rPr>
          <w:szCs w:val="28"/>
          <w:lang w:val="uk-UA"/>
        </w:rPr>
      </w:pPr>
    </w:p>
    <w:p w:rsidR="00E47AD8" w:rsidRPr="00F9505E" w:rsidRDefault="00E47AD8" w:rsidP="00E47AD8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:rsidR="00E47AD8" w:rsidRPr="00F9505E" w:rsidRDefault="00E47AD8" w:rsidP="00E47AD8">
      <w:pPr>
        <w:jc w:val="both"/>
        <w:rPr>
          <w:szCs w:val="28"/>
          <w:lang w:val="uk-UA"/>
        </w:rPr>
      </w:pPr>
    </w:p>
    <w:p w:rsidR="00E47AD8" w:rsidRDefault="00E47AD8" w:rsidP="00E47AD8">
      <w:pPr>
        <w:ind w:firstLine="720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1. Прийняти за основу проект Закону України </w:t>
      </w:r>
      <w:r w:rsidRPr="00E2733B">
        <w:rPr>
          <w:szCs w:val="28"/>
          <w:lang w:val="uk-UA"/>
        </w:rPr>
        <w:t xml:space="preserve">про </w:t>
      </w:r>
      <w:r w:rsidRPr="00D608A7">
        <w:rPr>
          <w:szCs w:val="28"/>
          <w:lang w:val="uk-UA"/>
        </w:rPr>
        <w:t xml:space="preserve">внесення змін до деяких законодавчих актів України щодо відповідальності за порушення законодавства про ціноутворення під час дії правового режиму воєнного або надзвичайного стану або режиму надзвичайної ситуації державного рівня </w:t>
      </w:r>
      <w:r w:rsidRPr="00F9505E">
        <w:rPr>
          <w:szCs w:val="28"/>
          <w:lang w:val="uk-UA"/>
        </w:rPr>
        <w:t xml:space="preserve">(реєстр. № </w:t>
      </w:r>
      <w:r w:rsidRPr="00D608A7">
        <w:rPr>
          <w:szCs w:val="28"/>
        </w:rPr>
        <w:t>3274-1</w:t>
      </w:r>
      <w:r w:rsidRPr="00F9505E">
        <w:rPr>
          <w:szCs w:val="28"/>
          <w:lang w:val="uk-UA"/>
        </w:rPr>
        <w:t xml:space="preserve">), </w:t>
      </w:r>
      <w:r w:rsidRPr="00E2733B">
        <w:rPr>
          <w:szCs w:val="28"/>
          <w:lang w:val="uk-UA"/>
        </w:rPr>
        <w:t>поданий народним депутат</w:t>
      </w:r>
      <w:r>
        <w:rPr>
          <w:szCs w:val="28"/>
          <w:lang w:val="uk-UA"/>
        </w:rPr>
        <w:t>ом</w:t>
      </w:r>
      <w:r w:rsidRPr="00E2733B">
        <w:rPr>
          <w:szCs w:val="28"/>
          <w:lang w:val="uk-UA"/>
        </w:rPr>
        <w:t xml:space="preserve"> України </w:t>
      </w:r>
      <w:proofErr w:type="spellStart"/>
      <w:r>
        <w:rPr>
          <w:szCs w:val="28"/>
          <w:lang w:val="uk-UA"/>
        </w:rPr>
        <w:t>Бакумовим</w:t>
      </w:r>
      <w:proofErr w:type="spellEnd"/>
      <w:r>
        <w:rPr>
          <w:szCs w:val="28"/>
          <w:lang w:val="uk-UA"/>
        </w:rPr>
        <w:t xml:space="preserve"> О.С.</w:t>
      </w:r>
      <w:r w:rsidRPr="00E2733B">
        <w:rPr>
          <w:szCs w:val="28"/>
          <w:lang w:val="uk-UA"/>
        </w:rPr>
        <w:t xml:space="preserve"> та іншими народними депутатами України.</w:t>
      </w:r>
    </w:p>
    <w:p w:rsidR="00E47AD8" w:rsidRPr="00F9505E" w:rsidRDefault="00E47AD8" w:rsidP="00E47AD8">
      <w:pPr>
        <w:ind w:firstLine="720"/>
        <w:jc w:val="both"/>
        <w:rPr>
          <w:szCs w:val="28"/>
          <w:lang w:val="uk-UA"/>
        </w:rPr>
      </w:pPr>
    </w:p>
    <w:p w:rsidR="00E47AD8" w:rsidRPr="00F9505E" w:rsidRDefault="00E47AD8" w:rsidP="00E47AD8">
      <w:pPr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ab/>
        <w:t xml:space="preserve">2. Комітету Верховної Ради України з питань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F9505E">
        <w:rPr>
          <w:szCs w:val="28"/>
          <w:lang w:val="uk-UA"/>
        </w:rPr>
        <w:t>внести</w:t>
      </w:r>
      <w:proofErr w:type="spellEnd"/>
      <w:r w:rsidRPr="00F9505E">
        <w:rPr>
          <w:szCs w:val="28"/>
          <w:lang w:val="uk-UA"/>
        </w:rPr>
        <w:t xml:space="preserve"> його на розгляд Верховної Ради України у другому читанні.</w:t>
      </w: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rPr>
          <w:szCs w:val="28"/>
          <w:lang w:val="uk-UA"/>
        </w:rPr>
      </w:pPr>
    </w:p>
    <w:p w:rsidR="00E47AD8" w:rsidRPr="00F9505E" w:rsidRDefault="00E47AD8" w:rsidP="00E47AD8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:rsidR="00E47AD8" w:rsidRPr="00F9505E" w:rsidRDefault="00E47AD8" w:rsidP="00E47AD8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:rsidR="00E47AD8" w:rsidRDefault="00E47AD8" w:rsidP="00E47AD8"/>
    <w:p w:rsidR="00E47AD8" w:rsidRDefault="00E47AD8" w:rsidP="00E47AD8"/>
    <w:p w:rsidR="00E47AD8" w:rsidRDefault="00E47AD8" w:rsidP="00E47AD8"/>
    <w:p w:rsidR="00E47AD8" w:rsidRDefault="00E47AD8" w:rsidP="00E47AD8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D8"/>
    <w:rsid w:val="00A86F0C"/>
    <w:rsid w:val="00D63CD2"/>
    <w:rsid w:val="00D9689D"/>
    <w:rsid w:val="00E4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52F4E"/>
  <w15:chartTrackingRefBased/>
  <w15:docId w15:val="{34DE4A68-31EC-4546-864D-53E1F8AC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AD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2020-04-10T09:51:00Z</cp:lastPrinted>
  <dcterms:created xsi:type="dcterms:W3CDTF">2020-04-10T08:51:00Z</dcterms:created>
  <dcterms:modified xsi:type="dcterms:W3CDTF">2020-04-10T09:56:00Z</dcterms:modified>
</cp:coreProperties>
</file>