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1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1"/>
      </w:tblGrid>
      <w:tr w:rsidR="00A1053D" w:rsidTr="00A1053D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A1053D" w:rsidRDefault="003A2F2C">
            <w:pPr>
              <w:pStyle w:val="a3"/>
              <w:tabs>
                <w:tab w:val="left" w:pos="708"/>
              </w:tabs>
              <w:spacing w:line="256" w:lineRule="auto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3664585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053D" w:rsidRDefault="00A1053D">
            <w:pPr>
              <w:pStyle w:val="a3"/>
              <w:tabs>
                <w:tab w:val="left" w:pos="708"/>
              </w:tabs>
              <w:spacing w:line="256" w:lineRule="auto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1053D" w:rsidRDefault="00A1053D">
            <w:pPr>
              <w:pStyle w:val="a3"/>
              <w:tabs>
                <w:tab w:val="left" w:pos="708"/>
              </w:tabs>
              <w:spacing w:line="256" w:lineRule="auto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1053D" w:rsidRDefault="00A1053D" w:rsidP="00A1053D">
            <w:pPr>
              <w:pStyle w:val="a3"/>
              <w:tabs>
                <w:tab w:val="left" w:pos="1164"/>
              </w:tabs>
              <w:spacing w:before="80" w:line="256" w:lineRule="auto"/>
              <w:ind w:left="456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A1053D" w:rsidRDefault="00A1053D" w:rsidP="00A1053D">
            <w:pPr>
              <w:pStyle w:val="a3"/>
              <w:tabs>
                <w:tab w:val="left" w:pos="1164"/>
              </w:tabs>
              <w:spacing w:before="100" w:line="256" w:lineRule="auto"/>
              <w:ind w:left="456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A1053D" w:rsidRDefault="00A1053D" w:rsidP="00A1053D">
            <w:pPr>
              <w:pStyle w:val="a3"/>
              <w:tabs>
                <w:tab w:val="left" w:pos="1164"/>
              </w:tabs>
              <w:spacing w:before="160" w:after="60" w:line="256" w:lineRule="auto"/>
              <w:ind w:left="456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(044) 255-35-03,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A1053D" w:rsidRDefault="00A1053D" w:rsidP="00A1053D">
      <w:pPr>
        <w:widowControl w:val="0"/>
        <w:ind w:left="5245"/>
        <w:rPr>
          <w:szCs w:val="28"/>
        </w:rPr>
      </w:pPr>
    </w:p>
    <w:p w:rsidR="00A1053D" w:rsidRDefault="00A1053D" w:rsidP="00A1053D">
      <w:pPr>
        <w:widowControl w:val="0"/>
        <w:rPr>
          <w:szCs w:val="28"/>
          <w:lang w:val="uk-UA"/>
        </w:rPr>
      </w:pPr>
    </w:p>
    <w:p w:rsidR="00A1053D" w:rsidRDefault="00A1053D" w:rsidP="00A1053D">
      <w:pPr>
        <w:widowControl w:val="0"/>
        <w:ind w:left="5245"/>
        <w:rPr>
          <w:szCs w:val="28"/>
          <w:lang w:val="uk-UA"/>
        </w:rPr>
      </w:pPr>
    </w:p>
    <w:p w:rsidR="00A1053D" w:rsidRDefault="00A1053D" w:rsidP="00A1053D">
      <w:pPr>
        <w:widowControl w:val="0"/>
        <w:ind w:left="5245"/>
        <w:rPr>
          <w:szCs w:val="28"/>
          <w:lang w:val="uk-UA"/>
        </w:rPr>
      </w:pPr>
    </w:p>
    <w:p w:rsidR="00A1053D" w:rsidRDefault="00A1053D" w:rsidP="00A1053D">
      <w:pPr>
        <w:widowControl w:val="0"/>
        <w:ind w:left="5245"/>
        <w:rPr>
          <w:szCs w:val="28"/>
          <w:lang w:val="uk-UA"/>
        </w:rPr>
      </w:pPr>
    </w:p>
    <w:p w:rsidR="00A1053D" w:rsidRDefault="00A1053D" w:rsidP="00A1053D">
      <w:pPr>
        <w:widowControl w:val="0"/>
        <w:ind w:left="5245"/>
        <w:rPr>
          <w:sz w:val="24"/>
          <w:lang w:val="uk-UA"/>
        </w:rPr>
      </w:pPr>
      <w:r>
        <w:rPr>
          <w:szCs w:val="28"/>
          <w:lang w:val="uk-UA"/>
        </w:rPr>
        <w:t xml:space="preserve">Комітет Верховної Ради України з питань </w:t>
      </w:r>
      <w:r w:rsidR="004944BB">
        <w:rPr>
          <w:szCs w:val="28"/>
          <w:lang w:val="uk-UA"/>
        </w:rPr>
        <w:t>економічного розвитку</w:t>
      </w:r>
    </w:p>
    <w:p w:rsidR="00A1053D" w:rsidRDefault="00A1053D" w:rsidP="00A1053D">
      <w:pPr>
        <w:widowControl w:val="0"/>
        <w:jc w:val="both"/>
        <w:rPr>
          <w:sz w:val="24"/>
          <w:lang w:val="uk-UA"/>
        </w:rPr>
      </w:pPr>
    </w:p>
    <w:p w:rsidR="00A1053D" w:rsidRDefault="00A1053D" w:rsidP="00A1053D">
      <w:pPr>
        <w:widowControl w:val="0"/>
        <w:jc w:val="both"/>
        <w:rPr>
          <w:sz w:val="24"/>
          <w:lang w:val="uk-UA"/>
        </w:rPr>
      </w:pPr>
      <w:r>
        <w:rPr>
          <w:sz w:val="24"/>
          <w:lang w:val="uk-UA"/>
        </w:rPr>
        <w:t>Рішення Комітету</w:t>
      </w:r>
    </w:p>
    <w:p w:rsidR="00A1053D" w:rsidRDefault="00A1053D" w:rsidP="00A1053D">
      <w:pPr>
        <w:widowControl w:val="0"/>
        <w:jc w:val="both"/>
        <w:rPr>
          <w:sz w:val="24"/>
          <w:lang w:val="uk-UA"/>
        </w:rPr>
      </w:pPr>
      <w:r>
        <w:rPr>
          <w:sz w:val="24"/>
          <w:lang w:val="uk-UA"/>
        </w:rPr>
        <w:t>щодо експертного висновку</w:t>
      </w:r>
    </w:p>
    <w:p w:rsidR="00A1053D" w:rsidRDefault="00A82071" w:rsidP="00A1053D">
      <w:pPr>
        <w:widowControl w:val="0"/>
        <w:jc w:val="both"/>
        <w:rPr>
          <w:sz w:val="24"/>
          <w:lang w:val="uk-UA"/>
        </w:rPr>
      </w:pPr>
      <w:r>
        <w:rPr>
          <w:sz w:val="24"/>
          <w:lang w:val="uk-UA"/>
        </w:rPr>
        <w:t>проекту Постанови № 3330</w:t>
      </w:r>
    </w:p>
    <w:p w:rsidR="00A1053D" w:rsidRDefault="00A1053D" w:rsidP="00A1053D">
      <w:pPr>
        <w:widowControl w:val="0"/>
        <w:spacing w:line="360" w:lineRule="auto"/>
        <w:ind w:firstLine="697"/>
        <w:jc w:val="both"/>
        <w:rPr>
          <w:szCs w:val="28"/>
          <w:lang w:val="uk-UA"/>
        </w:rPr>
      </w:pPr>
    </w:p>
    <w:p w:rsidR="00A1053D" w:rsidRDefault="00A1053D" w:rsidP="00A1053D">
      <w:pPr>
        <w:widowControl w:val="0"/>
        <w:spacing w:line="360" w:lineRule="auto"/>
        <w:jc w:val="both"/>
        <w:rPr>
          <w:szCs w:val="28"/>
          <w:lang w:val="uk-UA"/>
        </w:rPr>
      </w:pPr>
    </w:p>
    <w:p w:rsidR="00A1053D" w:rsidRDefault="00A1053D" w:rsidP="00A1053D">
      <w:pPr>
        <w:widowControl w:val="0"/>
        <w:spacing w:line="360" w:lineRule="auto"/>
        <w:ind w:firstLine="69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</w:t>
      </w:r>
      <w:r>
        <w:rPr>
          <w:bCs/>
          <w:szCs w:val="28"/>
          <w:lang w:val="uk-UA"/>
        </w:rPr>
        <w:t xml:space="preserve">проект </w:t>
      </w:r>
      <w:r w:rsidR="00A82071" w:rsidRPr="00A82071">
        <w:rPr>
          <w:bCs/>
          <w:szCs w:val="28"/>
          <w:lang w:val="uk-UA"/>
        </w:rPr>
        <w:t>Постанови</w:t>
      </w:r>
      <w:r w:rsidR="00A82071" w:rsidRPr="00A82071">
        <w:rPr>
          <w:b/>
          <w:bCs/>
          <w:szCs w:val="28"/>
          <w:lang w:val="uk-UA"/>
        </w:rPr>
        <w:t xml:space="preserve"> </w:t>
      </w:r>
      <w:r w:rsidR="00A82071" w:rsidRPr="00A82071">
        <w:rPr>
          <w:bCs/>
          <w:szCs w:val="28"/>
          <w:lang w:val="uk-UA"/>
        </w:rPr>
        <w:t>про Програму діяльності Кабінету Міністрів України (реєстр. № 3330), поданий Кабінетом Міністрів України</w:t>
      </w:r>
      <w:r>
        <w:rPr>
          <w:szCs w:val="28"/>
          <w:lang w:val="uk-UA"/>
        </w:rPr>
        <w:t>.</w:t>
      </w:r>
    </w:p>
    <w:p w:rsidR="00A82071" w:rsidRPr="00A82071" w:rsidRDefault="00A82071" w:rsidP="00A82071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 w:rsidRPr="00A82071">
        <w:rPr>
          <w:bCs/>
          <w:szCs w:val="28"/>
          <w:lang w:val="uk-UA" w:eastAsia="en-US"/>
        </w:rPr>
        <w:t>Метою прийняття постанови є затвердження Програми діяльності Кабінету Міністрів України.</w:t>
      </w:r>
    </w:p>
    <w:p w:rsidR="00A1053D" w:rsidRDefault="00A1053D" w:rsidP="00A1053D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>
        <w:rPr>
          <w:bCs/>
          <w:szCs w:val="28"/>
          <w:lang w:val="uk-UA" w:eastAsia="en-US"/>
        </w:rPr>
        <w:t xml:space="preserve">У проекті </w:t>
      </w:r>
      <w:proofErr w:type="spellStart"/>
      <w:r>
        <w:rPr>
          <w:bCs/>
          <w:szCs w:val="28"/>
          <w:lang w:val="uk-UA" w:eastAsia="en-US"/>
        </w:rPr>
        <w:t>акта</w:t>
      </w:r>
      <w:proofErr w:type="spellEnd"/>
      <w:r>
        <w:rPr>
          <w:bCs/>
          <w:szCs w:val="28"/>
          <w:lang w:val="uk-UA" w:eastAsia="en-US"/>
        </w:rPr>
        <w:t xml:space="preserve"> не виявлено </w:t>
      </w:r>
      <w:proofErr w:type="spellStart"/>
      <w:r>
        <w:rPr>
          <w:bCs/>
          <w:szCs w:val="28"/>
          <w:lang w:val="uk-UA" w:eastAsia="en-US"/>
        </w:rPr>
        <w:t>корупціогенних</w:t>
      </w:r>
      <w:proofErr w:type="spellEnd"/>
      <w:r>
        <w:rPr>
          <w:bCs/>
          <w:szCs w:val="28"/>
          <w:lang w:val="uk-UA" w:eastAsia="en-US"/>
        </w:rPr>
        <w:t xml:space="preserve"> факторів, що  можуть сприяти вчиненню корупційних правопорушень.</w:t>
      </w:r>
    </w:p>
    <w:p w:rsidR="002735B6" w:rsidRDefault="002735B6" w:rsidP="00835961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>
        <w:rPr>
          <w:bCs/>
          <w:szCs w:val="28"/>
          <w:lang w:val="uk-UA" w:eastAsia="en-US"/>
        </w:rPr>
        <w:t>Комітет підтримує рішення Комітету Верховної Ради України з питань економічного розвитку про направлення</w:t>
      </w:r>
      <w:r w:rsidRPr="00184AAA">
        <w:rPr>
          <w:bCs/>
          <w:szCs w:val="28"/>
          <w:lang w:val="uk-UA" w:eastAsia="en-US"/>
        </w:rPr>
        <w:t xml:space="preserve"> на доопрацювання</w:t>
      </w:r>
      <w:r>
        <w:rPr>
          <w:bCs/>
          <w:szCs w:val="28"/>
          <w:lang w:val="uk-UA" w:eastAsia="en-US"/>
        </w:rPr>
        <w:t xml:space="preserve"> зазначеної Програми</w:t>
      </w:r>
      <w:r w:rsidRPr="00184AAA">
        <w:rPr>
          <w:bCs/>
          <w:szCs w:val="28"/>
          <w:lang w:val="uk-UA" w:eastAsia="en-US"/>
        </w:rPr>
        <w:t xml:space="preserve"> діяльності Кабінету Міністрів України</w:t>
      </w:r>
      <w:r>
        <w:rPr>
          <w:bCs/>
          <w:szCs w:val="28"/>
          <w:lang w:val="uk-UA" w:eastAsia="en-US"/>
        </w:rPr>
        <w:t>.</w:t>
      </w:r>
    </w:p>
    <w:p w:rsidR="00835961" w:rsidRPr="00184AAA" w:rsidRDefault="00835961" w:rsidP="00835961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bookmarkStart w:id="0" w:name="_GoBack"/>
      <w:bookmarkEnd w:id="0"/>
      <w:r w:rsidRPr="00835961">
        <w:rPr>
          <w:bCs/>
          <w:szCs w:val="28"/>
          <w:lang w:val="uk-UA" w:eastAsia="en-US"/>
        </w:rPr>
        <w:t>Комітет звертає увагу на те, що доку</w:t>
      </w:r>
      <w:r w:rsidR="002735B6">
        <w:rPr>
          <w:bCs/>
          <w:szCs w:val="28"/>
          <w:lang w:val="uk-UA" w:eastAsia="en-US"/>
        </w:rPr>
        <w:t>мент має декларативний характер.</w:t>
      </w:r>
    </w:p>
    <w:p w:rsidR="00835961" w:rsidRPr="00835961" w:rsidRDefault="00925B88" w:rsidP="00835961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>
        <w:rPr>
          <w:bCs/>
          <w:szCs w:val="28"/>
          <w:lang w:val="uk-UA" w:eastAsia="en-US"/>
        </w:rPr>
        <w:t xml:space="preserve">Також </w:t>
      </w:r>
      <w:r w:rsidRPr="00835961">
        <w:rPr>
          <w:bCs/>
          <w:szCs w:val="28"/>
          <w:lang w:val="uk-UA" w:eastAsia="en-US"/>
        </w:rPr>
        <w:t>оскільки, строк дії попереднь</w:t>
      </w:r>
      <w:r>
        <w:rPr>
          <w:bCs/>
          <w:szCs w:val="28"/>
          <w:lang w:val="uk-UA" w:eastAsia="en-US"/>
        </w:rPr>
        <w:t xml:space="preserve">ої Антикорупційної стратегії на </w:t>
      </w:r>
      <w:r w:rsidRPr="00835961">
        <w:rPr>
          <w:bCs/>
          <w:szCs w:val="28"/>
          <w:lang w:val="uk-UA" w:eastAsia="en-US"/>
        </w:rPr>
        <w:t xml:space="preserve">2014–2017 роки, затвердженої Законом України </w:t>
      </w:r>
      <w:r>
        <w:rPr>
          <w:bCs/>
          <w:szCs w:val="28"/>
          <w:lang w:val="uk-UA" w:eastAsia="en-US"/>
        </w:rPr>
        <w:t>від 14 жовтня 2014 року № 595-</w:t>
      </w:r>
      <w:r>
        <w:rPr>
          <w:bCs/>
          <w:szCs w:val="28"/>
          <w:lang w:val="en-US" w:eastAsia="en-US"/>
        </w:rPr>
        <w:t>VIII</w:t>
      </w:r>
      <w:r w:rsidRPr="000F1E77">
        <w:rPr>
          <w:bCs/>
          <w:szCs w:val="28"/>
          <w:lang w:val="uk-UA" w:eastAsia="en-US"/>
        </w:rPr>
        <w:t xml:space="preserve"> </w:t>
      </w:r>
      <w:r w:rsidRPr="00835961">
        <w:rPr>
          <w:bCs/>
          <w:szCs w:val="28"/>
          <w:lang w:val="uk-UA" w:eastAsia="en-US"/>
        </w:rPr>
        <w:t>вже завершився</w:t>
      </w:r>
      <w:r>
        <w:rPr>
          <w:bCs/>
          <w:szCs w:val="28"/>
          <w:lang w:val="uk-UA" w:eastAsia="en-US"/>
        </w:rPr>
        <w:t>,</w:t>
      </w:r>
      <w:r w:rsidR="00835961" w:rsidRPr="00835961">
        <w:rPr>
          <w:bCs/>
          <w:szCs w:val="28"/>
          <w:lang w:val="uk-UA" w:eastAsia="en-US"/>
        </w:rPr>
        <w:t xml:space="preserve"> </w:t>
      </w:r>
      <w:r w:rsidR="000F1E77" w:rsidRPr="00835961">
        <w:rPr>
          <w:bCs/>
          <w:szCs w:val="28"/>
          <w:lang w:val="uk-UA" w:eastAsia="en-US"/>
        </w:rPr>
        <w:t xml:space="preserve">існує нагальна потреба в ухваленні нових засад державної антикорупційної політики, які визначатимуть першочергові заходи із </w:t>
      </w:r>
      <w:r w:rsidR="000F1E77" w:rsidRPr="00835961">
        <w:rPr>
          <w:bCs/>
          <w:szCs w:val="28"/>
          <w:lang w:val="uk-UA" w:eastAsia="en-US"/>
        </w:rPr>
        <w:lastRenderedPageBreak/>
        <w:t>запобігання та протидії корупції на наступні три роки, та повинні вплинути на зн</w:t>
      </w:r>
      <w:r w:rsidR="000F1E77">
        <w:rPr>
          <w:bCs/>
          <w:szCs w:val="28"/>
          <w:lang w:val="uk-UA" w:eastAsia="en-US"/>
        </w:rPr>
        <w:t>и</w:t>
      </w:r>
      <w:r w:rsidR="00465699">
        <w:rPr>
          <w:bCs/>
          <w:szCs w:val="28"/>
          <w:lang w:val="uk-UA" w:eastAsia="en-US"/>
        </w:rPr>
        <w:t>ження рівня корупції в Україні</w:t>
      </w:r>
      <w:r>
        <w:rPr>
          <w:bCs/>
          <w:szCs w:val="28"/>
          <w:lang w:val="uk-UA" w:eastAsia="en-US"/>
        </w:rPr>
        <w:t>.</w:t>
      </w:r>
    </w:p>
    <w:p w:rsidR="00A82071" w:rsidRDefault="00925B88" w:rsidP="00835961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>
        <w:rPr>
          <w:bCs/>
          <w:szCs w:val="28"/>
          <w:lang w:val="uk-UA" w:eastAsia="en-US"/>
        </w:rPr>
        <w:t>В</w:t>
      </w:r>
      <w:r w:rsidR="00835961" w:rsidRPr="00835961">
        <w:rPr>
          <w:bCs/>
          <w:szCs w:val="28"/>
          <w:lang w:val="uk-UA" w:eastAsia="en-US"/>
        </w:rPr>
        <w:t>ідповідно до положень статті 18 Закону України «Про запобігання корупції», Антикорупційна стратегія визначається Верховною Радою України, проект якої на основі аналізу ситуації щодо корупції, а також результатів виконання попередньої антикорупційної стратегії розробляється Національним агентством з питань запобігання корупції та подається на розгляд Кабінетом Міністрів України.</w:t>
      </w:r>
    </w:p>
    <w:p w:rsidR="00A1053D" w:rsidRDefault="00A1053D" w:rsidP="00A1053D">
      <w:pPr>
        <w:widowControl w:val="0"/>
        <w:spacing w:line="360" w:lineRule="auto"/>
        <w:ind w:firstLine="697"/>
        <w:jc w:val="both"/>
        <w:rPr>
          <w:b/>
          <w:szCs w:val="28"/>
          <w:lang w:val="uk-UA"/>
        </w:rPr>
      </w:pPr>
      <w:r>
        <w:rPr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color w:val="000000"/>
          <w:szCs w:val="28"/>
          <w:lang w:val="uk-UA"/>
        </w:rPr>
        <w:t xml:space="preserve">статті 55 Закону України «Про запобігання корупції», </w:t>
      </w:r>
      <w:r>
        <w:rPr>
          <w:szCs w:val="28"/>
          <w:lang w:val="uk-UA"/>
        </w:rPr>
        <w:t xml:space="preserve">частини першої статті 93 Регламенту Верховної Ради України, Комітет на своєму засіданні 06 травня 2020 року (протокол № 37) дійшов до висновку та прийняв рішення, що </w:t>
      </w:r>
      <w:r w:rsidR="00A82071" w:rsidRPr="00A82071">
        <w:rPr>
          <w:bCs/>
          <w:szCs w:val="28"/>
          <w:lang w:val="uk-UA"/>
        </w:rPr>
        <w:t>проект Постанови</w:t>
      </w:r>
      <w:r w:rsidR="00A82071" w:rsidRPr="00A82071">
        <w:rPr>
          <w:b/>
          <w:bCs/>
          <w:szCs w:val="28"/>
          <w:lang w:val="uk-UA"/>
        </w:rPr>
        <w:t xml:space="preserve"> </w:t>
      </w:r>
      <w:r w:rsidR="00A82071" w:rsidRPr="00A82071">
        <w:rPr>
          <w:bCs/>
          <w:szCs w:val="28"/>
          <w:lang w:val="uk-UA"/>
        </w:rPr>
        <w:t>про Програму діяльності Кабінету Міністрів України (реєстр. № 3330</w:t>
      </w:r>
      <w:r w:rsidR="00A82071">
        <w:rPr>
          <w:bCs/>
          <w:szCs w:val="28"/>
          <w:lang w:val="uk-UA"/>
        </w:rPr>
        <w:t>)</w:t>
      </w:r>
      <w:r>
        <w:rPr>
          <w:szCs w:val="28"/>
          <w:lang w:val="uk-UA"/>
        </w:rPr>
        <w:t xml:space="preserve">, </w:t>
      </w:r>
      <w:r>
        <w:rPr>
          <w:b/>
          <w:szCs w:val="28"/>
          <w:lang w:val="uk-UA"/>
        </w:rPr>
        <w:t>відповідає вимогам антикорупційного законодавства.</w:t>
      </w:r>
    </w:p>
    <w:p w:rsidR="00A1053D" w:rsidRDefault="00A1053D" w:rsidP="00A1053D">
      <w:pPr>
        <w:widowControl w:val="0"/>
        <w:spacing w:before="240" w:line="276" w:lineRule="auto"/>
        <w:ind w:firstLine="709"/>
        <w:rPr>
          <w:b/>
          <w:szCs w:val="28"/>
          <w:lang w:val="uk-UA"/>
        </w:rPr>
      </w:pPr>
    </w:p>
    <w:p w:rsidR="00A1053D" w:rsidRDefault="00A1053D" w:rsidP="00A1053D">
      <w:pPr>
        <w:widowControl w:val="0"/>
        <w:spacing w:before="240" w:line="276" w:lineRule="auto"/>
        <w:ind w:firstLine="709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Голова Комітету                                          </w:t>
      </w:r>
      <w:r>
        <w:rPr>
          <w:b/>
          <w:szCs w:val="28"/>
          <w:lang w:val="uk-UA"/>
        </w:rPr>
        <w:tab/>
        <w:t xml:space="preserve">         </w:t>
      </w:r>
      <w:r>
        <w:rPr>
          <w:b/>
          <w:szCs w:val="28"/>
          <w:lang w:val="uk-UA"/>
        </w:rPr>
        <w:tab/>
        <w:t xml:space="preserve">               А.О. </w:t>
      </w:r>
      <w:proofErr w:type="spellStart"/>
      <w:r>
        <w:rPr>
          <w:b/>
          <w:szCs w:val="28"/>
          <w:lang w:val="uk-UA"/>
        </w:rPr>
        <w:t>Радіна</w:t>
      </w:r>
      <w:proofErr w:type="spellEnd"/>
    </w:p>
    <w:p w:rsidR="00A1053D" w:rsidRDefault="00A1053D" w:rsidP="00A1053D">
      <w:pPr>
        <w:rPr>
          <w:lang w:val="uk-UA"/>
        </w:rPr>
      </w:pPr>
    </w:p>
    <w:p w:rsidR="00A1053D" w:rsidRDefault="00A1053D" w:rsidP="00A1053D">
      <w:pPr>
        <w:rPr>
          <w:lang w:val="uk-UA"/>
        </w:rPr>
      </w:pPr>
    </w:p>
    <w:p w:rsidR="00A1053D" w:rsidRDefault="00A1053D" w:rsidP="00A1053D">
      <w:pPr>
        <w:rPr>
          <w:lang w:val="uk-UA"/>
        </w:rPr>
      </w:pPr>
    </w:p>
    <w:p w:rsidR="00A0252F" w:rsidRPr="00A82071" w:rsidRDefault="00A0252F">
      <w:pPr>
        <w:rPr>
          <w:lang w:val="uk-UA"/>
        </w:rPr>
      </w:pPr>
    </w:p>
    <w:sectPr w:rsidR="00A0252F" w:rsidRPr="00A820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378"/>
    <w:rsid w:val="000F1E77"/>
    <w:rsid w:val="00184AAA"/>
    <w:rsid w:val="002735B6"/>
    <w:rsid w:val="003442EC"/>
    <w:rsid w:val="003A2F2C"/>
    <w:rsid w:val="00465699"/>
    <w:rsid w:val="004944BB"/>
    <w:rsid w:val="00835961"/>
    <w:rsid w:val="00925B88"/>
    <w:rsid w:val="00A0252F"/>
    <w:rsid w:val="00A1053D"/>
    <w:rsid w:val="00A82071"/>
    <w:rsid w:val="00C25378"/>
    <w:rsid w:val="00CD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089DA"/>
  <w15:chartTrackingRefBased/>
  <w15:docId w15:val="{29C637CD-DDE1-452C-AAEC-A3F7B483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053D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A1053D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83596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3596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1570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12</cp:revision>
  <cp:lastPrinted>2020-05-07T06:57:00Z</cp:lastPrinted>
  <dcterms:created xsi:type="dcterms:W3CDTF">2020-05-07T06:26:00Z</dcterms:created>
  <dcterms:modified xsi:type="dcterms:W3CDTF">2020-05-07T07:43:00Z</dcterms:modified>
</cp:coreProperties>
</file>