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3B1" w:rsidRPr="001A1BB0" w:rsidRDefault="00D343B1" w:rsidP="00D343B1">
      <w:pPr>
        <w:pStyle w:val="7"/>
        <w:keepNext w:val="0"/>
        <w:widowControl w:val="0"/>
        <w:ind w:firstLine="709"/>
        <w:rPr>
          <w:rFonts w:ascii="Times New Roman" w:eastAsia="Calibri" w:hAnsi="Times New Roman" w:cs="Times New Roman"/>
          <w:b w:val="0"/>
          <w:bCs w:val="0"/>
          <w:szCs w:val="22"/>
          <w:lang w:eastAsia="en-US"/>
        </w:rPr>
      </w:pPr>
    </w:p>
    <w:p w:rsidR="00D343B1" w:rsidRDefault="00D343B1" w:rsidP="00D343B1">
      <w:pPr>
        <w:rPr>
          <w:lang w:val="ru-RU"/>
        </w:rPr>
      </w:pPr>
    </w:p>
    <w:p w:rsidR="00D343B1" w:rsidRPr="00D343B1" w:rsidRDefault="00D343B1" w:rsidP="00D343B1">
      <w:pPr>
        <w:rPr>
          <w:lang w:val="ru-RU"/>
        </w:rPr>
      </w:pPr>
    </w:p>
    <w:p w:rsidR="00D343B1" w:rsidRDefault="00D343B1" w:rsidP="00D343B1">
      <w:pPr>
        <w:pStyle w:val="a3"/>
        <w:ind w:firstLine="0"/>
        <w:rPr>
          <w:rFonts w:ascii="Times New Roman" w:hAnsi="Times New Roman" w:cs="Times New Roman"/>
        </w:rPr>
      </w:pPr>
    </w:p>
    <w:p w:rsidR="00D343B1" w:rsidRDefault="00D343B1" w:rsidP="00D343B1">
      <w:pPr>
        <w:pStyle w:val="a3"/>
        <w:ind w:firstLine="0"/>
        <w:rPr>
          <w:rFonts w:ascii="Times New Roman" w:hAnsi="Times New Roman" w:cs="Times New Roman"/>
        </w:rPr>
      </w:pPr>
    </w:p>
    <w:p w:rsidR="00D343B1" w:rsidRDefault="00D343B1" w:rsidP="00D343B1">
      <w:pPr>
        <w:pStyle w:val="a3"/>
        <w:ind w:firstLine="0"/>
        <w:rPr>
          <w:rFonts w:ascii="Times New Roman" w:hAnsi="Times New Roman" w:cs="Times New Roman"/>
        </w:rPr>
      </w:pPr>
    </w:p>
    <w:p w:rsidR="00D343B1" w:rsidRPr="005E508F" w:rsidRDefault="00D343B1" w:rsidP="00D343B1">
      <w:pPr>
        <w:pStyle w:val="7"/>
        <w:keepNext w:val="0"/>
        <w:widowControl w:val="0"/>
        <w:ind w:firstLine="0"/>
        <w:rPr>
          <w:rFonts w:ascii="Times New Roman" w:hAnsi="Times New Roman" w:cs="Times New Roman"/>
          <w:spacing w:val="-4"/>
        </w:rPr>
      </w:pPr>
      <w:r w:rsidRPr="005E508F">
        <w:rPr>
          <w:rFonts w:ascii="Times New Roman" w:hAnsi="Times New Roman" w:cs="Times New Roman"/>
          <w:spacing w:val="-4"/>
        </w:rPr>
        <w:t>ВИСНОВОК</w:t>
      </w:r>
    </w:p>
    <w:p w:rsidR="00D343B1" w:rsidRPr="005E508F" w:rsidRDefault="00D343B1" w:rsidP="00D343B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spacing w:val="-4"/>
        </w:rPr>
      </w:pPr>
      <w:r w:rsidRPr="005E508F">
        <w:rPr>
          <w:rFonts w:ascii="Times New Roman" w:hAnsi="Times New Roman" w:cs="Times New Roman"/>
          <w:b/>
          <w:spacing w:val="-4"/>
        </w:rPr>
        <w:t>на проект Закону України</w:t>
      </w:r>
    </w:p>
    <w:p w:rsidR="00D343B1" w:rsidRPr="005E508F" w:rsidRDefault="00D343B1" w:rsidP="00D343B1">
      <w:pPr>
        <w:widowControl w:val="0"/>
        <w:spacing w:after="0" w:line="240" w:lineRule="auto"/>
        <w:jc w:val="center"/>
        <w:rPr>
          <w:rFonts w:eastAsia="Times New Roman"/>
          <w:b/>
          <w:spacing w:val="-4"/>
          <w:szCs w:val="28"/>
          <w:lang w:eastAsia="ru-RU"/>
        </w:rPr>
      </w:pPr>
      <w:r w:rsidRPr="005E508F">
        <w:rPr>
          <w:b/>
          <w:bCs/>
          <w:spacing w:val="-4"/>
          <w:szCs w:val="28"/>
        </w:rPr>
        <w:t xml:space="preserve">«Про </w:t>
      </w:r>
      <w:r w:rsidRPr="00D343B1">
        <w:rPr>
          <w:rFonts w:eastAsia="Times New Roman"/>
          <w:b/>
          <w:spacing w:val="-4"/>
          <w:szCs w:val="28"/>
          <w:lang w:eastAsia="ru-RU"/>
        </w:rPr>
        <w:t xml:space="preserve">внесення </w:t>
      </w:r>
      <w:r w:rsidRPr="005E508F">
        <w:rPr>
          <w:rFonts w:eastAsia="Times New Roman"/>
          <w:b/>
          <w:spacing w:val="-4"/>
          <w:szCs w:val="28"/>
          <w:lang w:eastAsia="ru-RU"/>
        </w:rPr>
        <w:t xml:space="preserve">змін до </w:t>
      </w:r>
      <w:r w:rsidRPr="00D343B1">
        <w:rPr>
          <w:rFonts w:eastAsia="Times New Roman"/>
          <w:b/>
          <w:spacing w:val="-4"/>
          <w:szCs w:val="28"/>
          <w:lang w:eastAsia="ru-RU"/>
        </w:rPr>
        <w:t>Митного кодексу України та деяких законодавчих актів України щодо усунення термінологічних неузгодженостей</w:t>
      </w:r>
      <w:r w:rsidRPr="005E508F">
        <w:rPr>
          <w:b/>
          <w:bCs/>
          <w:spacing w:val="-4"/>
          <w:szCs w:val="28"/>
        </w:rPr>
        <w:t>»</w:t>
      </w:r>
    </w:p>
    <w:p w:rsidR="008E7C38" w:rsidRDefault="008E7C38" w:rsidP="008E7C38">
      <w:pPr>
        <w:spacing w:after="0" w:line="240" w:lineRule="auto"/>
        <w:jc w:val="both"/>
        <w:rPr>
          <w:rFonts w:eastAsia="Times New Roman"/>
          <w:spacing w:val="-4"/>
          <w:szCs w:val="28"/>
          <w:lang w:eastAsia="ru-RU"/>
        </w:rPr>
      </w:pPr>
    </w:p>
    <w:p w:rsidR="008E7C38" w:rsidRPr="00253514" w:rsidRDefault="008E7C38" w:rsidP="005A7209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Основною метою </w:t>
      </w:r>
      <w:r w:rsidR="00B43507"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даного законопроекту, </w:t>
      </w:r>
      <w:r w:rsidRPr="00646076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як зазначено в пояснювальній записці до нього,</w:t>
      </w:r>
      <w:r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приведення термінології </w:t>
      </w:r>
      <w:r w:rsidRPr="006460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Митного кодексу України </w:t>
      </w:r>
      <w:r w:rsidR="00C509B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та</w:t>
      </w:r>
      <w:r w:rsidRPr="006460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Закону України </w:t>
      </w:r>
      <w:bookmarkStart w:id="0" w:name="_Hlk37242606"/>
      <w:r w:rsidRPr="00646076">
        <w:rPr>
          <w:rFonts w:ascii="Times New Roman" w:hAnsi="Times New Roman" w:cs="Times New Roman"/>
          <w:b/>
          <w:bCs/>
          <w:color w:val="000000" w:themeColor="text1"/>
          <w:spacing w:val="-4"/>
          <w:sz w:val="28"/>
          <w:szCs w:val="28"/>
        </w:rPr>
        <w:t>«</w:t>
      </w:r>
      <w:r w:rsidRPr="006460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 режим </w:t>
      </w:r>
      <w:r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спільного транзиту та запровадження національної електронної транзитної системи» </w:t>
      </w:r>
      <w:bookmarkEnd w:id="0"/>
      <w:r w:rsidRPr="00646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відповідність із термінологією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від 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22.11.2018 № 2617-VIII</w:t>
      </w:r>
      <w:r w:rsidR="00C509BC"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509BC"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кож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усунення окремих термінологічних неузгодженостей у Виборчому кодексі України </w:t>
      </w:r>
      <w:r w:rsidR="00C509BC"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Законі України</w:t>
      </w:r>
      <w:r w:rsidR="00D11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3507"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Про особливості державного регулювання діяльності суб’єктів підприємницької діяльності, пов’язаної з реалізацією та експортом лісоматеріалів</w:t>
      </w:r>
      <w:r w:rsidR="00B43507"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535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509BC" w:rsidRPr="00B149EA" w:rsidRDefault="00646076" w:rsidP="005A7209">
      <w:pPr>
        <w:spacing w:after="0" w:line="240" w:lineRule="auto"/>
        <w:ind w:firstLine="709"/>
        <w:jc w:val="both"/>
        <w:rPr>
          <w:rFonts w:eastAsia="Arial Unicode MS"/>
          <w:color w:val="000000" w:themeColor="text1"/>
          <w:szCs w:val="28"/>
          <w:lang w:eastAsia="uk-UA"/>
        </w:rPr>
      </w:pPr>
      <w:r w:rsidRPr="00253514">
        <w:rPr>
          <w:rFonts w:eastAsia="Times New Roman"/>
          <w:szCs w:val="28"/>
          <w:lang w:eastAsia="ru-RU"/>
        </w:rPr>
        <w:t xml:space="preserve">Для досягнення вказаної мети у законопроекті пропонується: 1) </w:t>
      </w:r>
      <w:proofErr w:type="spellStart"/>
      <w:r w:rsidRPr="00253514">
        <w:rPr>
          <w:rFonts w:eastAsia="Times New Roman"/>
          <w:szCs w:val="28"/>
          <w:lang w:eastAsia="ru-RU"/>
        </w:rPr>
        <w:t>внести</w:t>
      </w:r>
      <w:proofErr w:type="spellEnd"/>
      <w:r w:rsidRPr="00253514">
        <w:rPr>
          <w:rFonts w:eastAsia="Times New Roman"/>
          <w:szCs w:val="28"/>
          <w:lang w:eastAsia="ru-RU"/>
        </w:rPr>
        <w:t xml:space="preserve"> зміни до </w:t>
      </w:r>
      <w:proofErr w:type="spellStart"/>
      <w:r w:rsidRPr="00253514">
        <w:rPr>
          <w:szCs w:val="28"/>
        </w:rPr>
        <w:t>пп</w:t>
      </w:r>
      <w:proofErr w:type="spellEnd"/>
      <w:r w:rsidRPr="00253514">
        <w:rPr>
          <w:szCs w:val="28"/>
        </w:rPr>
        <w:t>. пп. «б» та «в» п. 1 ч. 1 ст. 14</w:t>
      </w:r>
      <w:r w:rsidRPr="00253514">
        <w:rPr>
          <w:szCs w:val="28"/>
          <w:lang w:val="ru-RU"/>
        </w:rPr>
        <w:t xml:space="preserve">, </w:t>
      </w:r>
      <w:r w:rsidRPr="00253514">
        <w:rPr>
          <w:rFonts w:eastAsia="Times New Roman"/>
          <w:szCs w:val="28"/>
          <w:lang w:eastAsia="ru-RU"/>
        </w:rPr>
        <w:t xml:space="preserve">ч. 3 ст. </w:t>
      </w:r>
      <w:r w:rsidRPr="00253514">
        <w:rPr>
          <w:szCs w:val="28"/>
        </w:rPr>
        <w:t xml:space="preserve">570, ч. 1 ст. 580 </w:t>
      </w:r>
      <w:r w:rsidRPr="00253514">
        <w:rPr>
          <w:rStyle w:val="rvts44"/>
          <w:bCs/>
          <w:szCs w:val="28"/>
        </w:rPr>
        <w:t xml:space="preserve">Митного кодексу України та </w:t>
      </w:r>
      <w:proofErr w:type="spellStart"/>
      <w:r w:rsidRPr="00253514">
        <w:rPr>
          <w:szCs w:val="28"/>
        </w:rPr>
        <w:t>пп</w:t>
      </w:r>
      <w:proofErr w:type="spellEnd"/>
      <w:r w:rsidRPr="00253514">
        <w:rPr>
          <w:szCs w:val="28"/>
        </w:rPr>
        <w:t xml:space="preserve">. пп. «б» </w:t>
      </w:r>
      <w:r w:rsidR="005A7209" w:rsidRPr="00253514">
        <w:rPr>
          <w:szCs w:val="28"/>
        </w:rPr>
        <w:t>і</w:t>
      </w:r>
      <w:r w:rsidRPr="00253514">
        <w:rPr>
          <w:szCs w:val="28"/>
        </w:rPr>
        <w:t xml:space="preserve"> «в» п. 1 ч. 1 ст. 33 </w:t>
      </w:r>
      <w:r w:rsidRPr="00253514">
        <w:rPr>
          <w:bCs/>
          <w:color w:val="000000" w:themeColor="text1"/>
          <w:szCs w:val="28"/>
        </w:rPr>
        <w:t>Закону України</w:t>
      </w:r>
      <w:r w:rsidRPr="00253514">
        <w:rPr>
          <w:color w:val="000000" w:themeColor="text1"/>
          <w:szCs w:val="28"/>
        </w:rPr>
        <w:t xml:space="preserve"> </w:t>
      </w:r>
      <w:r w:rsidRPr="00253514">
        <w:rPr>
          <w:color w:val="000000" w:themeColor="text1"/>
          <w:spacing w:val="-4"/>
          <w:szCs w:val="28"/>
        </w:rPr>
        <w:t>«</w:t>
      </w:r>
      <w:r w:rsidRPr="00253514">
        <w:rPr>
          <w:bCs/>
          <w:color w:val="000000" w:themeColor="text1"/>
          <w:szCs w:val="28"/>
        </w:rPr>
        <w:t xml:space="preserve">Про режим </w:t>
      </w:r>
      <w:r w:rsidRPr="00253514">
        <w:rPr>
          <w:color w:val="000000" w:themeColor="text1"/>
          <w:szCs w:val="28"/>
        </w:rPr>
        <w:t>спільного транзиту та запровадження національної електронної транзитної системи»</w:t>
      </w:r>
      <w:r w:rsidRPr="00253514">
        <w:rPr>
          <w:rStyle w:val="rvts44"/>
          <w:bCs/>
          <w:szCs w:val="28"/>
        </w:rPr>
        <w:t xml:space="preserve">, </w:t>
      </w:r>
      <w:r w:rsidRPr="00253514">
        <w:rPr>
          <w:rFonts w:eastAsia="Times New Roman"/>
          <w:szCs w:val="28"/>
          <w:lang w:eastAsia="ru-RU"/>
        </w:rPr>
        <w:t>якими слова «злочин» та «</w:t>
      </w:r>
      <w:r w:rsidRPr="00253514">
        <w:rPr>
          <w:szCs w:val="28"/>
        </w:rPr>
        <w:t>злочинні посягання</w:t>
      </w:r>
      <w:r w:rsidRPr="00253514">
        <w:rPr>
          <w:rFonts w:eastAsia="Times New Roman"/>
          <w:szCs w:val="28"/>
          <w:lang w:eastAsia="ru-RU"/>
        </w:rPr>
        <w:t>» замінити на словосполучення «кримінальне правопор</w:t>
      </w:r>
      <w:r w:rsidRPr="00FA4854">
        <w:rPr>
          <w:rFonts w:eastAsia="Times New Roman"/>
          <w:szCs w:val="28"/>
          <w:lang w:eastAsia="ru-RU"/>
        </w:rPr>
        <w:t>ушення</w:t>
      </w:r>
      <w:r w:rsidRPr="003E19D0">
        <w:rPr>
          <w:color w:val="000000" w:themeColor="text1"/>
          <w:szCs w:val="28"/>
        </w:rPr>
        <w:t xml:space="preserve">» </w:t>
      </w:r>
      <w:r w:rsidRPr="003E19D0">
        <w:rPr>
          <w:szCs w:val="28"/>
        </w:rPr>
        <w:t>та «кримінально-протиправні посягання</w:t>
      </w:r>
      <w:r w:rsidR="003E19D0" w:rsidRPr="003E19D0">
        <w:rPr>
          <w:szCs w:val="28"/>
        </w:rPr>
        <w:t>» у відповідних відмінках; 2) замінити термін</w:t>
      </w:r>
      <w:r w:rsidR="003E19D0">
        <w:rPr>
          <w:szCs w:val="28"/>
        </w:rPr>
        <w:t>и</w:t>
      </w:r>
      <w:r w:rsidR="003E19D0" w:rsidRPr="003E19D0">
        <w:rPr>
          <w:szCs w:val="28"/>
        </w:rPr>
        <w:t xml:space="preserve"> «органи доходів і зборів» </w:t>
      </w:r>
      <w:r w:rsidR="003E19D0">
        <w:rPr>
          <w:szCs w:val="28"/>
        </w:rPr>
        <w:t xml:space="preserve">та </w:t>
      </w:r>
      <w:r w:rsidR="003E19D0" w:rsidRPr="003E19D0">
        <w:rPr>
          <w:szCs w:val="28"/>
        </w:rPr>
        <w:t>«</w:t>
      </w:r>
      <w:r w:rsidR="003E19D0">
        <w:rPr>
          <w:szCs w:val="28"/>
        </w:rPr>
        <w:t>центральний орган</w:t>
      </w:r>
      <w:r w:rsidR="003E19D0" w:rsidRPr="00446DE6">
        <w:rPr>
          <w:szCs w:val="28"/>
        </w:rPr>
        <w:t xml:space="preserve"> виконавчої влади, що забезпечує формування державної фінансової політики</w:t>
      </w:r>
      <w:r w:rsidR="003E19D0" w:rsidRPr="003E19D0">
        <w:rPr>
          <w:szCs w:val="28"/>
        </w:rPr>
        <w:t>»</w:t>
      </w:r>
      <w:r w:rsidR="003E19D0">
        <w:rPr>
          <w:szCs w:val="28"/>
        </w:rPr>
        <w:t xml:space="preserve"> на </w:t>
      </w:r>
      <w:r w:rsidR="003E19D0" w:rsidRPr="003E19D0">
        <w:rPr>
          <w:szCs w:val="28"/>
        </w:rPr>
        <w:t>«</w:t>
      </w:r>
      <w:r w:rsidR="003E19D0" w:rsidRPr="00E06C76">
        <w:rPr>
          <w:szCs w:val="28"/>
        </w:rPr>
        <w:t>податкові органи</w:t>
      </w:r>
      <w:r w:rsidR="003E19D0" w:rsidRPr="003E19D0">
        <w:rPr>
          <w:szCs w:val="28"/>
        </w:rPr>
        <w:t>»</w:t>
      </w:r>
      <w:r w:rsidR="003E19D0">
        <w:rPr>
          <w:szCs w:val="28"/>
        </w:rPr>
        <w:t xml:space="preserve"> та </w:t>
      </w:r>
      <w:r w:rsidR="003E19D0" w:rsidRPr="003E19D0">
        <w:rPr>
          <w:szCs w:val="28"/>
        </w:rPr>
        <w:t>«</w:t>
      </w:r>
      <w:r w:rsidR="003E19D0" w:rsidRPr="00446DE6">
        <w:rPr>
          <w:szCs w:val="28"/>
        </w:rPr>
        <w:t>центральни</w:t>
      </w:r>
      <w:r w:rsidR="003E19D0">
        <w:rPr>
          <w:szCs w:val="28"/>
        </w:rPr>
        <w:t>й орган</w:t>
      </w:r>
      <w:r w:rsidR="003E19D0" w:rsidRPr="00446DE6">
        <w:rPr>
          <w:szCs w:val="28"/>
        </w:rPr>
        <w:t xml:space="preserve"> виконавчої влади, що забезпечує формування та реалізує державну фінансову політику</w:t>
      </w:r>
      <w:r w:rsidR="003E19D0" w:rsidRPr="003E19D0">
        <w:rPr>
          <w:szCs w:val="28"/>
        </w:rPr>
        <w:t>»</w:t>
      </w:r>
      <w:r w:rsidR="008E7C19">
        <w:rPr>
          <w:szCs w:val="28"/>
        </w:rPr>
        <w:t xml:space="preserve"> </w:t>
      </w:r>
      <w:r w:rsidR="003E19D0">
        <w:rPr>
          <w:szCs w:val="28"/>
        </w:rPr>
        <w:t xml:space="preserve">у Виборчому кодексі України та Законі України </w:t>
      </w:r>
      <w:r w:rsidR="003E19D0" w:rsidRPr="00646076">
        <w:rPr>
          <w:rFonts w:eastAsia="Arial Unicode MS"/>
          <w:color w:val="000000" w:themeColor="text1"/>
          <w:szCs w:val="28"/>
          <w:lang w:eastAsia="uk-UA"/>
        </w:rPr>
        <w:t>«</w:t>
      </w:r>
      <w:r w:rsidR="003E19D0" w:rsidRPr="00646076">
        <w:rPr>
          <w:color w:val="000000" w:themeColor="text1"/>
          <w:szCs w:val="28"/>
        </w:rPr>
        <w:t>Про особливості державного регулювання діяльності суб’єктів підприємницької діяльності, пов’язаної з реалізацією та експортом лісомат</w:t>
      </w:r>
      <w:r w:rsidR="003E19D0" w:rsidRPr="00B149EA">
        <w:rPr>
          <w:color w:val="000000" w:themeColor="text1"/>
          <w:szCs w:val="28"/>
        </w:rPr>
        <w:t>еріалів</w:t>
      </w:r>
      <w:r w:rsidR="003E19D0" w:rsidRPr="00B149EA">
        <w:rPr>
          <w:rFonts w:eastAsia="Arial Unicode MS"/>
          <w:color w:val="000000" w:themeColor="text1"/>
          <w:szCs w:val="28"/>
          <w:lang w:eastAsia="uk-UA"/>
        </w:rPr>
        <w:t xml:space="preserve">». </w:t>
      </w:r>
    </w:p>
    <w:p w:rsidR="00357B39" w:rsidRDefault="00646076" w:rsidP="005A7209">
      <w:pPr>
        <w:spacing w:after="0" w:line="240" w:lineRule="auto"/>
        <w:ind w:firstLine="709"/>
        <w:jc w:val="both"/>
        <w:rPr>
          <w:szCs w:val="28"/>
        </w:rPr>
      </w:pPr>
      <w:r w:rsidRPr="00B149EA">
        <w:rPr>
          <w:rFonts w:eastAsia="Times New Roman"/>
          <w:color w:val="000000" w:themeColor="text1"/>
          <w:szCs w:val="28"/>
          <w:lang w:eastAsia="ru-RU"/>
        </w:rPr>
        <w:t>При цьому</w:t>
      </w:r>
      <w:r w:rsidR="00825617" w:rsidRPr="00B149EA">
        <w:rPr>
          <w:rFonts w:eastAsia="Times New Roman"/>
          <w:color w:val="000000" w:themeColor="text1"/>
          <w:szCs w:val="28"/>
          <w:lang w:eastAsia="ru-RU"/>
        </w:rPr>
        <w:t>, у</w:t>
      </w:r>
      <w:r w:rsidRPr="00B149EA">
        <w:rPr>
          <w:rFonts w:eastAsia="Times New Roman"/>
          <w:color w:val="000000" w:themeColor="text1"/>
          <w:szCs w:val="28"/>
          <w:lang w:eastAsia="ru-RU"/>
        </w:rPr>
        <w:t xml:space="preserve"> п. </w:t>
      </w:r>
      <w:r w:rsidR="003E19D0" w:rsidRPr="00B149EA">
        <w:rPr>
          <w:rFonts w:eastAsia="Times New Roman"/>
          <w:color w:val="000000" w:themeColor="text1"/>
          <w:szCs w:val="28"/>
          <w:lang w:eastAsia="ru-RU"/>
        </w:rPr>
        <w:t>1</w:t>
      </w:r>
      <w:r w:rsidRPr="00B149EA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3E19D0" w:rsidRPr="00B149EA">
        <w:rPr>
          <w:szCs w:val="28"/>
        </w:rPr>
        <w:t xml:space="preserve">розділу ІІ </w:t>
      </w:r>
      <w:r w:rsidRPr="00B149EA">
        <w:rPr>
          <w:rFonts w:eastAsia="Times New Roman"/>
          <w:color w:val="000000" w:themeColor="text1"/>
          <w:szCs w:val="28"/>
          <w:lang w:eastAsia="ru-RU"/>
        </w:rPr>
        <w:t xml:space="preserve">проекту </w:t>
      </w:r>
      <w:r w:rsidR="003E19D0" w:rsidRPr="00B149EA">
        <w:rPr>
          <w:rFonts w:eastAsia="Times New Roman"/>
          <w:color w:val="000000" w:themeColor="text1"/>
          <w:szCs w:val="28"/>
          <w:lang w:eastAsia="ru-RU"/>
        </w:rPr>
        <w:t xml:space="preserve">зазначається, що «цей Закон </w:t>
      </w:r>
      <w:r w:rsidR="006B5C36" w:rsidRPr="00B149EA">
        <w:rPr>
          <w:color w:val="000000"/>
          <w:szCs w:val="28"/>
        </w:rPr>
        <w:t>набирає чинності</w:t>
      </w:r>
      <w:r w:rsidR="006B5C36" w:rsidRPr="004E74E8">
        <w:rPr>
          <w:color w:val="000000"/>
          <w:szCs w:val="28"/>
          <w:highlight w:val="white"/>
        </w:rPr>
        <w:t xml:space="preserve"> з дня, наступного за днем його опублікування, </w:t>
      </w:r>
      <w:r w:rsidR="006B5C36">
        <w:rPr>
          <w:color w:val="000000"/>
          <w:szCs w:val="28"/>
          <w:highlight w:val="white"/>
        </w:rPr>
        <w:t xml:space="preserve">але не </w:t>
      </w:r>
      <w:r w:rsidR="006B5C36" w:rsidRPr="0022660A">
        <w:rPr>
          <w:color w:val="000000"/>
          <w:szCs w:val="28"/>
        </w:rPr>
        <w:t>раніше</w:t>
      </w:r>
      <w:r w:rsidR="006B5C36">
        <w:rPr>
          <w:color w:val="000000"/>
          <w:szCs w:val="28"/>
          <w:highlight w:val="white"/>
        </w:rPr>
        <w:t xml:space="preserve"> дня набрання чинності </w:t>
      </w:r>
      <w:r w:rsidR="006B5C36" w:rsidRPr="004E74E8">
        <w:rPr>
          <w:szCs w:val="28"/>
          <w:highlight w:val="white"/>
        </w:rPr>
        <w:t xml:space="preserve">Законом України </w:t>
      </w:r>
      <w:r w:rsidR="00357B39" w:rsidRPr="00646076">
        <w:rPr>
          <w:rFonts w:eastAsia="Times New Roman"/>
          <w:color w:val="000000" w:themeColor="text1"/>
          <w:szCs w:val="28"/>
          <w:lang w:eastAsia="ru-RU"/>
        </w:rPr>
        <w:t>від 22 листопада 2018 р. № 2617-VIII</w:t>
      </w:r>
      <w:r w:rsidR="00357B39" w:rsidRPr="003E19D0">
        <w:rPr>
          <w:szCs w:val="28"/>
        </w:rPr>
        <w:t xml:space="preserve"> </w:t>
      </w:r>
      <w:r w:rsidR="006B5C36" w:rsidRPr="003E19D0">
        <w:rPr>
          <w:szCs w:val="28"/>
        </w:rPr>
        <w:t>«</w:t>
      </w:r>
      <w:r w:rsidR="006B5C36" w:rsidRPr="004E74E8">
        <w:rPr>
          <w:szCs w:val="28"/>
          <w:highlight w:val="white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6B5C36" w:rsidRPr="003E19D0">
        <w:rPr>
          <w:szCs w:val="28"/>
        </w:rPr>
        <w:t>»</w:t>
      </w:r>
      <w:r w:rsidR="006B5C36">
        <w:rPr>
          <w:color w:val="000000"/>
          <w:szCs w:val="28"/>
          <w:highlight w:val="white"/>
        </w:rPr>
        <w:t xml:space="preserve">, </w:t>
      </w:r>
      <w:r w:rsidR="00357B39">
        <w:rPr>
          <w:szCs w:val="28"/>
        </w:rPr>
        <w:t xml:space="preserve">а </w:t>
      </w:r>
      <w:r w:rsidR="00357B39" w:rsidRPr="00EE2E82">
        <w:rPr>
          <w:szCs w:val="28"/>
        </w:rPr>
        <w:t xml:space="preserve">в частині змін до </w:t>
      </w:r>
      <w:r w:rsidR="00357B39" w:rsidRPr="00EE2E82">
        <w:rPr>
          <w:bCs/>
          <w:szCs w:val="28"/>
        </w:rPr>
        <w:t xml:space="preserve">Виборчого кодексу України та Закону України </w:t>
      </w:r>
      <w:r w:rsidR="00382253" w:rsidRPr="003E19D0">
        <w:rPr>
          <w:szCs w:val="28"/>
        </w:rPr>
        <w:t>«</w:t>
      </w:r>
      <w:r w:rsidR="00357B39" w:rsidRPr="00EE2E82">
        <w:rPr>
          <w:bCs/>
          <w:szCs w:val="28"/>
        </w:rPr>
        <w:t xml:space="preserve">Про особливості державного регулювання діяльності суб’єктів підприємницької </w:t>
      </w:r>
      <w:r w:rsidR="00357B39" w:rsidRPr="00EE2E82">
        <w:rPr>
          <w:bCs/>
          <w:szCs w:val="28"/>
        </w:rPr>
        <w:lastRenderedPageBreak/>
        <w:t>діяльності, пов’язаної з реалізацією та експортом лісоматеріалів</w:t>
      </w:r>
      <w:r w:rsidR="00382253" w:rsidRPr="003E19D0">
        <w:rPr>
          <w:szCs w:val="28"/>
        </w:rPr>
        <w:t>»</w:t>
      </w:r>
      <w:r w:rsidR="00357B39" w:rsidRPr="00EE2E82">
        <w:rPr>
          <w:bCs/>
          <w:szCs w:val="28"/>
        </w:rPr>
        <w:t xml:space="preserve"> </w:t>
      </w:r>
      <w:r w:rsidR="00357B39">
        <w:rPr>
          <w:bCs/>
          <w:szCs w:val="28"/>
        </w:rPr>
        <w:t xml:space="preserve">– </w:t>
      </w:r>
      <w:r w:rsidR="00357B39" w:rsidRPr="00EE2E82">
        <w:rPr>
          <w:bCs/>
          <w:szCs w:val="28"/>
        </w:rPr>
        <w:t>з</w:t>
      </w:r>
      <w:r w:rsidR="00357B39">
        <w:rPr>
          <w:bCs/>
          <w:szCs w:val="28"/>
        </w:rPr>
        <w:t xml:space="preserve"> </w:t>
      </w:r>
      <w:r w:rsidR="00357B39" w:rsidRPr="00EE2E82">
        <w:rPr>
          <w:bCs/>
          <w:szCs w:val="28"/>
        </w:rPr>
        <w:t xml:space="preserve">дня, </w:t>
      </w:r>
      <w:r w:rsidR="00357B39" w:rsidRPr="007E707C">
        <w:rPr>
          <w:bCs/>
          <w:szCs w:val="28"/>
        </w:rPr>
        <w:t xml:space="preserve">наступного за днем опублікування цього </w:t>
      </w:r>
      <w:r w:rsidR="001A1BB0">
        <w:rPr>
          <w:bCs/>
          <w:szCs w:val="28"/>
        </w:rPr>
        <w:t>З</w:t>
      </w:r>
      <w:r w:rsidR="00357B39" w:rsidRPr="007E707C">
        <w:rPr>
          <w:bCs/>
          <w:szCs w:val="28"/>
        </w:rPr>
        <w:t>акону</w:t>
      </w:r>
      <w:r w:rsidR="00382253" w:rsidRPr="003E19D0">
        <w:rPr>
          <w:szCs w:val="28"/>
        </w:rPr>
        <w:t>»</w:t>
      </w:r>
      <w:r w:rsidR="00357B39" w:rsidRPr="007E707C">
        <w:rPr>
          <w:szCs w:val="28"/>
        </w:rPr>
        <w:t>.</w:t>
      </w:r>
    </w:p>
    <w:p w:rsidR="008E7C19" w:rsidRPr="007E707C" w:rsidRDefault="008E7C19" w:rsidP="005A720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За результатами розгляду поданого законопроекту Головне  управління вважає за необхідне зазначити таке.</w:t>
      </w:r>
    </w:p>
    <w:p w:rsidR="003A02F5" w:rsidRDefault="00EB76FA" w:rsidP="008E09B7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EB76FA">
        <w:rPr>
          <w:rFonts w:ascii="Times New Roman" w:eastAsia="Calibri" w:hAnsi="Times New Roman" w:cs="Times New Roman"/>
          <w:bCs/>
          <w:lang w:eastAsia="en-US"/>
        </w:rPr>
        <w:t>Законопроект</w:t>
      </w:r>
      <w:r w:rsidR="008E7C19">
        <w:rPr>
          <w:rFonts w:ascii="Times New Roman" w:eastAsia="Calibri" w:hAnsi="Times New Roman" w:cs="Times New Roman"/>
          <w:bCs/>
          <w:lang w:eastAsia="en-US"/>
        </w:rPr>
        <w:t xml:space="preserve"> що розглядається, </w:t>
      </w:r>
      <w:r w:rsidRPr="00EB76FA">
        <w:rPr>
          <w:rFonts w:ascii="Times New Roman" w:eastAsia="Calibri" w:hAnsi="Times New Roman" w:cs="Times New Roman"/>
          <w:bCs/>
          <w:lang w:eastAsia="en-US"/>
        </w:rPr>
        <w:t xml:space="preserve"> є альтернативним щодо проекту Закону України «Про внесення змін до Митного кодексу України у зв'яз</w:t>
      </w:r>
      <w:r w:rsidR="00C509BC">
        <w:rPr>
          <w:rFonts w:ascii="Times New Roman" w:eastAsia="Calibri" w:hAnsi="Times New Roman" w:cs="Times New Roman"/>
          <w:bCs/>
          <w:lang w:eastAsia="en-US"/>
        </w:rPr>
        <w:t>ку з прийняттям Закону України «</w:t>
      </w:r>
      <w:r w:rsidRPr="00EB76FA">
        <w:rPr>
          <w:rFonts w:ascii="Times New Roman" w:eastAsia="Calibri" w:hAnsi="Times New Roman" w:cs="Times New Roman"/>
          <w:bCs/>
          <w:lang w:eastAsia="en-US"/>
        </w:rPr>
        <w:t>Про внесення змін до деяких законодавчих актів України щодо спрощення досудового розслідування окремих катег</w:t>
      </w:r>
      <w:r w:rsidR="00C509BC">
        <w:rPr>
          <w:rFonts w:ascii="Times New Roman" w:eastAsia="Calibri" w:hAnsi="Times New Roman" w:cs="Times New Roman"/>
          <w:bCs/>
          <w:lang w:eastAsia="en-US"/>
        </w:rPr>
        <w:t>орій кримінальних правопорушень</w:t>
      </w:r>
      <w:r w:rsidRPr="00EB76FA">
        <w:rPr>
          <w:rFonts w:ascii="Times New Roman" w:eastAsia="Calibri" w:hAnsi="Times New Roman" w:cs="Times New Roman"/>
          <w:bCs/>
          <w:lang w:eastAsia="en-US"/>
        </w:rPr>
        <w:t>»</w:t>
      </w:r>
      <w:r w:rsidRPr="00894F5D">
        <w:rPr>
          <w:rFonts w:ascii="Times New Roman" w:hAnsi="Times New Roman" w:cs="Times New Roman"/>
        </w:rPr>
        <w:t xml:space="preserve"> (реєстр. № </w:t>
      </w:r>
      <w:r w:rsidRPr="006B12A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287</w:t>
      </w:r>
      <w:r w:rsidRPr="006B12A2">
        <w:rPr>
          <w:rFonts w:ascii="Times New Roman" w:hAnsi="Times New Roman" w:cs="Times New Roman"/>
        </w:rPr>
        <w:t xml:space="preserve"> від </w:t>
      </w:r>
      <w:r>
        <w:rPr>
          <w:rFonts w:ascii="Times New Roman" w:hAnsi="Times New Roman" w:cs="Times New Roman"/>
        </w:rPr>
        <w:t>30</w:t>
      </w:r>
      <w:r w:rsidRPr="006B12A2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3</w:t>
      </w:r>
      <w:r w:rsidRPr="006B12A2">
        <w:rPr>
          <w:rFonts w:ascii="Times New Roman" w:hAnsi="Times New Roman" w:cs="Times New Roman"/>
        </w:rPr>
        <w:t xml:space="preserve">.2020). </w:t>
      </w:r>
      <w:r w:rsidR="00F50B95" w:rsidRPr="00F50B95">
        <w:rPr>
          <w:rFonts w:ascii="Times New Roman" w:eastAsia="Calibri" w:hAnsi="Times New Roman" w:cs="Times New Roman"/>
          <w:bCs/>
          <w:lang w:eastAsia="en-US"/>
        </w:rPr>
        <w:t>При цьому, окремі положення альтернативного законопроекту за своїм змістом</w:t>
      </w:r>
      <w:r w:rsidR="0024142A">
        <w:rPr>
          <w:rFonts w:ascii="Times New Roman" w:eastAsia="Calibri" w:hAnsi="Times New Roman" w:cs="Times New Roman"/>
          <w:bCs/>
          <w:lang w:eastAsia="en-US"/>
        </w:rPr>
        <w:t>, на нашу думку,</w:t>
      </w:r>
      <w:r w:rsidR="00F50B95" w:rsidRPr="00F50B95">
        <w:rPr>
          <w:rFonts w:ascii="Times New Roman" w:eastAsia="Calibri" w:hAnsi="Times New Roman" w:cs="Times New Roman"/>
          <w:bCs/>
          <w:lang w:eastAsia="en-US"/>
        </w:rPr>
        <w:t xml:space="preserve"> є більш комплексними, аніж ті, що запропоновані у проекті </w:t>
      </w:r>
      <w:r w:rsidR="00F50B95" w:rsidRPr="00F50B95">
        <w:rPr>
          <w:rFonts w:ascii="Times New Roman" w:eastAsia="Calibri" w:hAnsi="Times New Roman" w:cs="Times New Roman"/>
          <w:lang w:eastAsia="en-US"/>
        </w:rPr>
        <w:t>реєстр.</w:t>
      </w:r>
      <w:r w:rsidR="001A1BB0">
        <w:rPr>
          <w:rFonts w:ascii="Times New Roman" w:eastAsia="Calibri" w:hAnsi="Times New Roman" w:cs="Times New Roman"/>
          <w:lang w:eastAsia="en-US"/>
        </w:rPr>
        <w:t xml:space="preserve"> </w:t>
      </w:r>
      <w:r w:rsidR="00F50B95" w:rsidRPr="00F50B95">
        <w:rPr>
          <w:rFonts w:ascii="Times New Roman" w:eastAsia="Calibri" w:hAnsi="Times New Roman" w:cs="Times New Roman"/>
          <w:lang w:eastAsia="en-US"/>
        </w:rPr>
        <w:t xml:space="preserve">№ </w:t>
      </w:r>
      <w:r w:rsidR="0024142A">
        <w:rPr>
          <w:rFonts w:ascii="Times New Roman" w:eastAsia="Calibri" w:hAnsi="Times New Roman" w:cs="Times New Roman"/>
          <w:bCs/>
          <w:lang w:eastAsia="en-US"/>
        </w:rPr>
        <w:t>3287</w:t>
      </w:r>
      <w:r w:rsidR="000579FA">
        <w:rPr>
          <w:rFonts w:ascii="Times New Roman" w:eastAsia="Calibri" w:hAnsi="Times New Roman" w:cs="Times New Roman"/>
          <w:bCs/>
          <w:lang w:eastAsia="en-US"/>
        </w:rPr>
        <w:t xml:space="preserve">. </w:t>
      </w:r>
      <w:r w:rsidR="00C509BC">
        <w:rPr>
          <w:rFonts w:ascii="Times New Roman" w:eastAsia="Calibri" w:hAnsi="Times New Roman" w:cs="Times New Roman"/>
          <w:bCs/>
          <w:lang w:eastAsia="en-US"/>
        </w:rPr>
        <w:t>Зокрема</w:t>
      </w:r>
      <w:r w:rsidR="00D325FC" w:rsidRPr="00D325FC">
        <w:rPr>
          <w:rFonts w:ascii="Times New Roman" w:eastAsia="Calibri" w:hAnsi="Times New Roman" w:cs="Times New Roman"/>
          <w:bCs/>
          <w:lang w:eastAsia="en-US"/>
        </w:rPr>
        <w:t>, окрім внесення змін до Митного кодексу України, замін</w:t>
      </w:r>
      <w:r w:rsidR="001A1BB0">
        <w:rPr>
          <w:rFonts w:ascii="Times New Roman" w:eastAsia="Calibri" w:hAnsi="Times New Roman" w:cs="Times New Roman"/>
          <w:bCs/>
          <w:lang w:eastAsia="en-US"/>
        </w:rPr>
        <w:t>у</w:t>
      </w:r>
      <w:r w:rsidR="00D325FC" w:rsidRPr="00D325FC">
        <w:rPr>
          <w:rFonts w:ascii="Times New Roman" w:eastAsia="Calibri" w:hAnsi="Times New Roman" w:cs="Times New Roman"/>
          <w:bCs/>
          <w:lang w:eastAsia="en-US"/>
        </w:rPr>
        <w:t xml:space="preserve"> слова «злочин» на словосполучення «кримінальне правопоруше</w:t>
      </w:r>
      <w:r w:rsidR="00C509BC">
        <w:rPr>
          <w:rFonts w:ascii="Times New Roman" w:eastAsia="Calibri" w:hAnsi="Times New Roman" w:cs="Times New Roman"/>
          <w:bCs/>
          <w:lang w:eastAsia="en-US"/>
        </w:rPr>
        <w:t xml:space="preserve">ння» </w:t>
      </w:r>
      <w:r w:rsidR="001A1BB0">
        <w:rPr>
          <w:rFonts w:ascii="Times New Roman" w:eastAsia="Calibri" w:hAnsi="Times New Roman" w:cs="Times New Roman"/>
          <w:bCs/>
          <w:lang w:eastAsia="en-US"/>
        </w:rPr>
        <w:t>проведено</w:t>
      </w:r>
      <w:r w:rsidR="00C509BC">
        <w:rPr>
          <w:rFonts w:ascii="Times New Roman" w:eastAsia="Calibri" w:hAnsi="Times New Roman" w:cs="Times New Roman"/>
          <w:bCs/>
          <w:lang w:eastAsia="en-US"/>
        </w:rPr>
        <w:t xml:space="preserve"> також</w:t>
      </w:r>
      <w:r w:rsidR="00D325FC" w:rsidRPr="00D325FC">
        <w:rPr>
          <w:rFonts w:ascii="Times New Roman" w:eastAsia="Calibri" w:hAnsi="Times New Roman" w:cs="Times New Roman"/>
          <w:bCs/>
          <w:lang w:eastAsia="en-US"/>
        </w:rPr>
        <w:t xml:space="preserve"> у Закон</w:t>
      </w:r>
      <w:r w:rsidR="001A1BB0">
        <w:rPr>
          <w:rFonts w:ascii="Times New Roman" w:eastAsia="Calibri" w:hAnsi="Times New Roman" w:cs="Times New Roman"/>
          <w:bCs/>
          <w:lang w:eastAsia="en-US"/>
        </w:rPr>
        <w:t>і</w:t>
      </w:r>
      <w:r w:rsidR="00D325FC" w:rsidRPr="00D325FC">
        <w:rPr>
          <w:rFonts w:ascii="Times New Roman" w:eastAsia="Calibri" w:hAnsi="Times New Roman" w:cs="Times New Roman"/>
          <w:bCs/>
          <w:lang w:eastAsia="en-US"/>
        </w:rPr>
        <w:t xml:space="preserve"> України «Про режим спільного транзиту та запровадження національної електронної транзитної системи»</w:t>
      </w:r>
      <w:r w:rsidR="000479D1">
        <w:rPr>
          <w:rFonts w:ascii="Times New Roman" w:eastAsia="Calibri" w:hAnsi="Times New Roman" w:cs="Times New Roman"/>
          <w:bCs/>
          <w:lang w:eastAsia="en-US"/>
        </w:rPr>
        <w:t>.</w:t>
      </w:r>
      <w:r w:rsidR="009A7A4D">
        <w:rPr>
          <w:rFonts w:ascii="Times New Roman" w:eastAsia="Calibri" w:hAnsi="Times New Roman" w:cs="Times New Roman"/>
          <w:bCs/>
          <w:lang w:eastAsia="en-US"/>
        </w:rPr>
        <w:t xml:space="preserve"> </w:t>
      </w:r>
    </w:p>
    <w:p w:rsidR="00EB76FA" w:rsidRDefault="000579FA" w:rsidP="008E09B7">
      <w:pPr>
        <w:pStyle w:val="a3"/>
        <w:ind w:firstLine="709"/>
        <w:rPr>
          <w:rFonts w:ascii="Times New Roman" w:hAnsi="Times New Roman"/>
          <w:bCs/>
        </w:rPr>
      </w:pPr>
      <w:r w:rsidRPr="009C4147">
        <w:rPr>
          <w:rFonts w:ascii="Times New Roman" w:eastAsia="Calibri" w:hAnsi="Times New Roman" w:cs="Times New Roman"/>
          <w:bCs/>
          <w:lang w:eastAsia="en-US"/>
        </w:rPr>
        <w:t xml:space="preserve">Окрім того, </w:t>
      </w:r>
      <w:r w:rsidR="009A7A4D">
        <w:rPr>
          <w:rFonts w:ascii="Times New Roman" w:eastAsia="Calibri" w:hAnsi="Times New Roman" w:cs="Times New Roman"/>
          <w:bCs/>
          <w:lang w:eastAsia="en-US"/>
        </w:rPr>
        <w:t>поданим законопроектом</w:t>
      </w:r>
      <w:r w:rsidRPr="009C4147">
        <w:rPr>
          <w:rFonts w:ascii="Times New Roman" w:eastAsia="Calibri" w:hAnsi="Times New Roman" w:cs="Times New Roman"/>
          <w:bCs/>
          <w:lang w:eastAsia="en-US"/>
        </w:rPr>
        <w:t xml:space="preserve"> пропонується усунути окремі термінологічні неузгодженості у Виборчому кодексі України та Законі України «Про особливості державного регулювання діяльності суб’єктів підприємницької діяльності, пов’язаної з реалізацією та експортом лісоматеріалів» шляхом заміни застаріл</w:t>
      </w:r>
      <w:r w:rsidR="00CA066E">
        <w:rPr>
          <w:rFonts w:ascii="Times New Roman" w:eastAsia="Calibri" w:hAnsi="Times New Roman" w:cs="Times New Roman"/>
          <w:bCs/>
          <w:lang w:eastAsia="en-US"/>
        </w:rPr>
        <w:t>ого</w:t>
      </w:r>
      <w:r w:rsidRPr="009C4147">
        <w:rPr>
          <w:rFonts w:ascii="Times New Roman" w:eastAsia="Calibri" w:hAnsi="Times New Roman" w:cs="Times New Roman"/>
          <w:bCs/>
          <w:lang w:eastAsia="en-US"/>
        </w:rPr>
        <w:t xml:space="preserve"> термін</w:t>
      </w:r>
      <w:r w:rsidR="00CA066E">
        <w:rPr>
          <w:rFonts w:ascii="Times New Roman" w:eastAsia="Calibri" w:hAnsi="Times New Roman" w:cs="Times New Roman"/>
          <w:bCs/>
          <w:lang w:eastAsia="en-US"/>
        </w:rPr>
        <w:t>у</w:t>
      </w:r>
      <w:r w:rsidRPr="009C4147">
        <w:rPr>
          <w:rFonts w:ascii="Times New Roman" w:eastAsia="Calibri" w:hAnsi="Times New Roman" w:cs="Times New Roman"/>
          <w:bCs/>
          <w:lang w:eastAsia="en-US"/>
        </w:rPr>
        <w:t xml:space="preserve"> «органи доходів і зборів» на «податкові органи» та </w:t>
      </w:r>
      <w:r w:rsidR="00CA066E" w:rsidRPr="00D45530">
        <w:rPr>
          <w:rFonts w:ascii="Times New Roman" w:hAnsi="Times New Roman"/>
          <w:bCs/>
        </w:rPr>
        <w:t>виправити неточності у словосполученні, яким позначається Міністерств</w:t>
      </w:r>
      <w:r w:rsidR="00CA066E">
        <w:rPr>
          <w:rFonts w:ascii="Times New Roman" w:hAnsi="Times New Roman"/>
          <w:bCs/>
        </w:rPr>
        <w:t>о</w:t>
      </w:r>
      <w:r w:rsidR="00CA066E" w:rsidRPr="00D45530">
        <w:rPr>
          <w:rFonts w:ascii="Times New Roman" w:hAnsi="Times New Roman"/>
          <w:bCs/>
        </w:rPr>
        <w:t xml:space="preserve"> фінансів України</w:t>
      </w:r>
      <w:r w:rsidR="00CA066E">
        <w:rPr>
          <w:rFonts w:ascii="Times New Roman" w:hAnsi="Times New Roman"/>
          <w:bCs/>
        </w:rPr>
        <w:t>.</w:t>
      </w:r>
    </w:p>
    <w:p w:rsidR="00CA066E" w:rsidRDefault="00CA066E" w:rsidP="003D3A4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</w:p>
    <w:p w:rsidR="00EB76FA" w:rsidRPr="00EB76FA" w:rsidRDefault="00EB76FA" w:rsidP="000129EB">
      <w:pPr>
        <w:spacing w:after="0" w:line="240" w:lineRule="auto"/>
        <w:ind w:firstLine="709"/>
        <w:jc w:val="both"/>
        <w:rPr>
          <w:bCs/>
        </w:rPr>
      </w:pPr>
      <w:r w:rsidRPr="00EB76FA">
        <w:t xml:space="preserve">Узагальнюючий висновок: </w:t>
      </w:r>
      <w:r w:rsidRPr="00EB76FA">
        <w:rPr>
          <w:bCs/>
        </w:rPr>
        <w:t>за результатами розгляду в першому читанні законопроект може бути прийнятий за основу.</w:t>
      </w:r>
    </w:p>
    <w:p w:rsidR="00EB76FA" w:rsidRDefault="00EB76FA" w:rsidP="000129EB">
      <w:pPr>
        <w:spacing w:after="0" w:line="240" w:lineRule="auto"/>
        <w:ind w:firstLine="709"/>
        <w:jc w:val="both"/>
      </w:pPr>
    </w:p>
    <w:p w:rsidR="00CA066E" w:rsidRPr="00EB76FA" w:rsidRDefault="00CA066E" w:rsidP="000129EB">
      <w:pPr>
        <w:spacing w:after="0" w:line="240" w:lineRule="auto"/>
        <w:ind w:firstLine="709"/>
        <w:jc w:val="both"/>
      </w:pPr>
    </w:p>
    <w:p w:rsidR="00CA066E" w:rsidRPr="00FF3D92" w:rsidRDefault="00CA066E" w:rsidP="000129EB">
      <w:pPr>
        <w:spacing w:after="0" w:line="240" w:lineRule="auto"/>
        <w:ind w:firstLine="709"/>
        <w:jc w:val="both"/>
        <w:rPr>
          <w:spacing w:val="-4"/>
          <w:szCs w:val="28"/>
        </w:rPr>
      </w:pPr>
      <w:r w:rsidRPr="00FF3D92">
        <w:rPr>
          <w:spacing w:val="-4"/>
          <w:szCs w:val="28"/>
        </w:rPr>
        <w:t xml:space="preserve">Керівник Головного управління </w:t>
      </w:r>
      <w:r w:rsidRPr="00FF3D92">
        <w:rPr>
          <w:spacing w:val="-4"/>
          <w:szCs w:val="28"/>
        </w:rPr>
        <w:tab/>
      </w:r>
      <w:r w:rsidRPr="00FF3D92">
        <w:rPr>
          <w:spacing w:val="-4"/>
          <w:szCs w:val="28"/>
        </w:rPr>
        <w:tab/>
      </w:r>
      <w:r w:rsidRPr="00FF3D92">
        <w:rPr>
          <w:spacing w:val="-4"/>
          <w:szCs w:val="28"/>
        </w:rPr>
        <w:tab/>
      </w:r>
      <w:r w:rsidRPr="00FF3D92">
        <w:rPr>
          <w:spacing w:val="-4"/>
          <w:szCs w:val="28"/>
        </w:rPr>
        <w:tab/>
        <w:t xml:space="preserve">    </w:t>
      </w:r>
      <w:r w:rsidR="00713C3E">
        <w:rPr>
          <w:spacing w:val="-4"/>
          <w:szCs w:val="28"/>
        </w:rPr>
        <w:t xml:space="preserve"> </w:t>
      </w:r>
      <w:r w:rsidRPr="00FF3D92">
        <w:rPr>
          <w:spacing w:val="-4"/>
          <w:szCs w:val="28"/>
        </w:rPr>
        <w:t xml:space="preserve">     С. Тихонюк</w:t>
      </w:r>
    </w:p>
    <w:p w:rsidR="00CA066E" w:rsidRDefault="00CA066E" w:rsidP="000129EB">
      <w:pPr>
        <w:widowControl w:val="0"/>
        <w:spacing w:after="0" w:line="240" w:lineRule="auto"/>
        <w:ind w:firstLine="709"/>
        <w:jc w:val="both"/>
        <w:rPr>
          <w:spacing w:val="-4"/>
          <w:sz w:val="20"/>
          <w:szCs w:val="20"/>
        </w:rPr>
      </w:pPr>
    </w:p>
    <w:p w:rsidR="00CA066E" w:rsidRDefault="00CA066E" w:rsidP="000129EB">
      <w:pPr>
        <w:widowControl w:val="0"/>
        <w:spacing w:after="0" w:line="240" w:lineRule="auto"/>
        <w:ind w:firstLine="709"/>
        <w:jc w:val="both"/>
        <w:rPr>
          <w:spacing w:val="-4"/>
          <w:sz w:val="20"/>
          <w:szCs w:val="20"/>
        </w:rPr>
      </w:pPr>
    </w:p>
    <w:p w:rsidR="00054DBA" w:rsidRDefault="00054DBA" w:rsidP="000129EB">
      <w:pPr>
        <w:widowControl w:val="0"/>
        <w:spacing w:after="0" w:line="240" w:lineRule="auto"/>
        <w:ind w:firstLine="709"/>
        <w:jc w:val="both"/>
        <w:rPr>
          <w:spacing w:val="-4"/>
          <w:sz w:val="20"/>
          <w:szCs w:val="20"/>
        </w:rPr>
      </w:pPr>
      <w:bookmarkStart w:id="1" w:name="_GoBack"/>
      <w:bookmarkEnd w:id="1"/>
    </w:p>
    <w:p w:rsidR="00CA066E" w:rsidRPr="00FF3D92" w:rsidRDefault="00D113F8" w:rsidP="000129EB">
      <w:pPr>
        <w:widowControl w:val="0"/>
        <w:spacing w:after="0" w:line="240" w:lineRule="auto"/>
        <w:ind w:firstLine="709"/>
        <w:jc w:val="both"/>
        <w:rPr>
          <w:spacing w:val="-4"/>
          <w:sz w:val="20"/>
          <w:szCs w:val="20"/>
        </w:rPr>
      </w:pPr>
      <w:proofErr w:type="spellStart"/>
      <w:r>
        <w:rPr>
          <w:spacing w:val="-4"/>
          <w:sz w:val="20"/>
          <w:szCs w:val="20"/>
        </w:rPr>
        <w:t>Вик</w:t>
      </w:r>
      <w:proofErr w:type="spellEnd"/>
      <w:r>
        <w:rPr>
          <w:spacing w:val="-4"/>
          <w:sz w:val="20"/>
          <w:szCs w:val="20"/>
        </w:rPr>
        <w:t xml:space="preserve">.: </w:t>
      </w:r>
      <w:r w:rsidR="00CA066E" w:rsidRPr="00FF3D92">
        <w:rPr>
          <w:spacing w:val="-4"/>
          <w:sz w:val="20"/>
          <w:szCs w:val="20"/>
        </w:rPr>
        <w:t>В. Попович, Є. Корнієнко</w:t>
      </w:r>
    </w:p>
    <w:p w:rsidR="00EB76FA" w:rsidRDefault="00EB76FA" w:rsidP="000129EB">
      <w:pPr>
        <w:spacing w:after="0"/>
        <w:ind w:firstLine="709"/>
        <w:jc w:val="both"/>
      </w:pPr>
    </w:p>
    <w:sectPr w:rsidR="00EB76FA" w:rsidSect="003060A0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9A9" w:rsidRDefault="00D479A9" w:rsidP="00D343B1">
      <w:pPr>
        <w:spacing w:after="0" w:line="240" w:lineRule="auto"/>
      </w:pPr>
      <w:r>
        <w:separator/>
      </w:r>
    </w:p>
  </w:endnote>
  <w:endnote w:type="continuationSeparator" w:id="0">
    <w:p w:rsidR="00D479A9" w:rsidRDefault="00D479A9" w:rsidP="00D3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0002AFF" w:usb1="C00020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6E2479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D479A9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9A9" w:rsidRDefault="00D479A9" w:rsidP="00D343B1">
      <w:pPr>
        <w:spacing w:after="0" w:line="240" w:lineRule="auto"/>
      </w:pPr>
      <w:r>
        <w:separator/>
      </w:r>
    </w:p>
  </w:footnote>
  <w:footnote w:type="continuationSeparator" w:id="0">
    <w:p w:rsidR="00D479A9" w:rsidRDefault="00D479A9" w:rsidP="00D34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E247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54DBA">
      <w:rPr>
        <w:noProof/>
      </w:rPr>
      <w:t>2</w:t>
    </w:r>
    <w:r>
      <w:fldChar w:fldCharType="end"/>
    </w:r>
  </w:p>
  <w:p w:rsidR="00673120" w:rsidRDefault="00D479A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C9" w:rsidRPr="00DA4DC9" w:rsidRDefault="006E2479" w:rsidP="00DA4DC9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  <w:lang w:val="ru-RU"/>
      </w:rPr>
      <w:t>328</w:t>
    </w:r>
    <w:r w:rsidR="006032F5">
      <w:rPr>
        <w:sz w:val="20"/>
        <w:szCs w:val="20"/>
        <w:lang w:val="ru-RU"/>
      </w:rPr>
      <w:t>7-1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6032F5">
      <w:rPr>
        <w:sz w:val="20"/>
        <w:szCs w:val="20"/>
        <w:lang w:val="ru-RU"/>
      </w:rPr>
      <w:t>13</w:t>
    </w:r>
    <w:r w:rsidRPr="009B655C">
      <w:rPr>
        <w:sz w:val="20"/>
        <w:szCs w:val="20"/>
      </w:rPr>
      <w:t>.</w:t>
    </w:r>
    <w:r w:rsidR="006032F5">
      <w:rPr>
        <w:sz w:val="20"/>
        <w:szCs w:val="20"/>
        <w:lang w:val="ru-RU"/>
      </w:rPr>
      <w:t>04</w:t>
    </w:r>
    <w:r w:rsidRPr="009B655C">
      <w:rPr>
        <w:sz w:val="20"/>
        <w:szCs w:val="20"/>
      </w:rPr>
      <w:t>.20</w:t>
    </w:r>
    <w:r>
      <w:rPr>
        <w:sz w:val="20"/>
        <w:szCs w:val="20"/>
        <w:lang w:val="ru-RU"/>
      </w:rPr>
      <w:t>20</w:t>
    </w:r>
  </w:p>
  <w:p w:rsidR="00DA4DC9" w:rsidRDefault="006E2479" w:rsidP="00DA4DC9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DA4DC9" w:rsidRPr="00DA4DC9" w:rsidRDefault="006032F5" w:rsidP="006032F5">
    <w:pPr>
      <w:pStyle w:val="a5"/>
      <w:jc w:val="right"/>
      <w:rPr>
        <w:sz w:val="20"/>
        <w:szCs w:val="20"/>
      </w:rPr>
    </w:pPr>
    <w:r w:rsidRPr="006032F5">
      <w:rPr>
        <w:sz w:val="20"/>
        <w:szCs w:val="20"/>
      </w:rPr>
      <w:t xml:space="preserve">Д. Гетманцев, О. Ковальчук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B6CD3"/>
    <w:multiLevelType w:val="hybridMultilevel"/>
    <w:tmpl w:val="1F64B2AE"/>
    <w:lvl w:ilvl="0" w:tplc="248EC0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B1"/>
    <w:rsid w:val="000129EB"/>
    <w:rsid w:val="00022089"/>
    <w:rsid w:val="000479D1"/>
    <w:rsid w:val="00054DBA"/>
    <w:rsid w:val="000579FA"/>
    <w:rsid w:val="000922B4"/>
    <w:rsid w:val="000E6027"/>
    <w:rsid w:val="0017394F"/>
    <w:rsid w:val="001A1BB0"/>
    <w:rsid w:val="0024142A"/>
    <w:rsid w:val="00253514"/>
    <w:rsid w:val="00261BB1"/>
    <w:rsid w:val="00324A9D"/>
    <w:rsid w:val="00357B39"/>
    <w:rsid w:val="00382253"/>
    <w:rsid w:val="003A02F5"/>
    <w:rsid w:val="003D3A47"/>
    <w:rsid w:val="003D64D9"/>
    <w:rsid w:val="003E19D0"/>
    <w:rsid w:val="00480D03"/>
    <w:rsid w:val="00522CAA"/>
    <w:rsid w:val="00543CAA"/>
    <w:rsid w:val="00545F99"/>
    <w:rsid w:val="00590D05"/>
    <w:rsid w:val="005A7209"/>
    <w:rsid w:val="006032F5"/>
    <w:rsid w:val="00646076"/>
    <w:rsid w:val="006B5C36"/>
    <w:rsid w:val="006E2479"/>
    <w:rsid w:val="00713C3E"/>
    <w:rsid w:val="00736A53"/>
    <w:rsid w:val="00770B62"/>
    <w:rsid w:val="00825617"/>
    <w:rsid w:val="008E09B7"/>
    <w:rsid w:val="008E7C19"/>
    <w:rsid w:val="008E7C38"/>
    <w:rsid w:val="00906114"/>
    <w:rsid w:val="00932C81"/>
    <w:rsid w:val="009A7A4D"/>
    <w:rsid w:val="009C4147"/>
    <w:rsid w:val="00A17AF7"/>
    <w:rsid w:val="00B149EA"/>
    <w:rsid w:val="00B33A10"/>
    <w:rsid w:val="00B43507"/>
    <w:rsid w:val="00C15B66"/>
    <w:rsid w:val="00C509BC"/>
    <w:rsid w:val="00C72010"/>
    <w:rsid w:val="00CA066E"/>
    <w:rsid w:val="00D113F8"/>
    <w:rsid w:val="00D325FC"/>
    <w:rsid w:val="00D343B1"/>
    <w:rsid w:val="00D479A9"/>
    <w:rsid w:val="00E02CF8"/>
    <w:rsid w:val="00E411BC"/>
    <w:rsid w:val="00EB06D5"/>
    <w:rsid w:val="00EB76FA"/>
    <w:rsid w:val="00F5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C9601"/>
  <w15:chartTrackingRefBased/>
  <w15:docId w15:val="{393037CB-1A27-4F62-9AB5-07CD861F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B1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32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6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343B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343B1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D343B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343B1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D343B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343B1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D343B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343B1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D343B1"/>
  </w:style>
  <w:style w:type="character" w:customStyle="1" w:styleId="rvts44">
    <w:name w:val="rvts44"/>
    <w:basedOn w:val="a0"/>
    <w:rsid w:val="00D343B1"/>
    <w:rPr>
      <w:rFonts w:cs="Times New Roman"/>
    </w:rPr>
  </w:style>
  <w:style w:type="character" w:customStyle="1" w:styleId="rvts15">
    <w:name w:val="rvts15"/>
    <w:basedOn w:val="a0"/>
    <w:rsid w:val="00D343B1"/>
  </w:style>
  <w:style w:type="character" w:customStyle="1" w:styleId="21">
    <w:name w:val="Основной текст (2)_"/>
    <w:link w:val="22"/>
    <w:locked/>
    <w:rsid w:val="00D343B1"/>
    <w:rPr>
      <w:b/>
      <w:sz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343B1"/>
    <w:pPr>
      <w:widowControl w:val="0"/>
      <w:shd w:val="clear" w:color="auto" w:fill="FFFFFF"/>
      <w:spacing w:after="0" w:line="322" w:lineRule="exact"/>
      <w:jc w:val="center"/>
    </w:pPr>
    <w:rPr>
      <w:rFonts w:asciiTheme="minorHAnsi" w:eastAsiaTheme="minorHAnsi" w:hAnsiTheme="minorHAnsi" w:cstheme="minorBidi"/>
      <w:b/>
      <w:sz w:val="27"/>
      <w:lang w:val="ru-RU"/>
    </w:rPr>
  </w:style>
  <w:style w:type="paragraph" w:styleId="aa">
    <w:name w:val="Plain Text"/>
    <w:basedOn w:val="a"/>
    <w:link w:val="ab"/>
    <w:rsid w:val="00D343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D343B1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customStyle="1" w:styleId="ac">
    <w:name w:val="Назва документа"/>
    <w:basedOn w:val="a"/>
    <w:next w:val="a"/>
    <w:link w:val="ad"/>
    <w:rsid w:val="00D343B1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character" w:customStyle="1" w:styleId="ad">
    <w:name w:val="Назва документа Знак"/>
    <w:basedOn w:val="a0"/>
    <w:link w:val="ac"/>
    <w:locked/>
    <w:rsid w:val="00D343B1"/>
    <w:rPr>
      <w:rFonts w:ascii="Antiqua" w:eastAsia="Times New Roman" w:hAnsi="Antiqua" w:cs="Times New Roman"/>
      <w:b/>
      <w:sz w:val="26"/>
      <w:szCs w:val="20"/>
      <w:lang w:val="uk-UA" w:eastAsia="ru-RU"/>
    </w:rPr>
  </w:style>
  <w:style w:type="paragraph" w:customStyle="1" w:styleId="Default">
    <w:name w:val="Default"/>
    <w:rsid w:val="00D343B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6032F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EB76F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rvts9">
    <w:name w:val="rvts9"/>
    <w:basedOn w:val="a0"/>
    <w:rsid w:val="00F50B95"/>
  </w:style>
  <w:style w:type="paragraph" w:styleId="ae">
    <w:name w:val="Balloon Text"/>
    <w:basedOn w:val="a"/>
    <w:link w:val="af"/>
    <w:uiPriority w:val="99"/>
    <w:semiHidden/>
    <w:unhideWhenUsed/>
    <w:rsid w:val="00D11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113F8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2526</Words>
  <Characters>1440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Кисельова Юлія Анатоліївна</cp:lastModifiedBy>
  <cp:revision>3</cp:revision>
  <cp:lastPrinted>2020-05-26T19:07:00Z</cp:lastPrinted>
  <dcterms:created xsi:type="dcterms:W3CDTF">2020-05-26T19:08:00Z</dcterms:created>
  <dcterms:modified xsi:type="dcterms:W3CDTF">2020-05-26T19:08:00Z</dcterms:modified>
</cp:coreProperties>
</file>