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333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333"/>
      </w:tblGrid>
      <w:tr w:rsidR="00073AC6" w:rsidRPr="008D37B4" w:rsidTr="007C1490"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073AC6" w:rsidRPr="008D37B4" w:rsidRDefault="00073AC6" w:rsidP="007C1490">
            <w:pPr>
              <w:spacing w:line="256" w:lineRule="auto"/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073AC6" w:rsidRPr="008D37B4" w:rsidRDefault="00073AC6" w:rsidP="007C1490">
            <w:pPr>
              <w:spacing w:line="256" w:lineRule="auto"/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073AC6" w:rsidRPr="008D37B4" w:rsidRDefault="00073AC6" w:rsidP="007C1490">
            <w:pPr>
              <w:spacing w:line="256" w:lineRule="auto"/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073AC6" w:rsidRPr="008D37B4" w:rsidRDefault="00073AC6" w:rsidP="007C1490">
            <w:pPr>
              <w:spacing w:before="80" w:line="256" w:lineRule="auto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</w:pPr>
            <w:r w:rsidRPr="008D37B4"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687CD36" wp14:editId="22D8563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37B4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073AC6" w:rsidRPr="008D37B4" w:rsidRDefault="00073AC6" w:rsidP="007C1490">
            <w:pPr>
              <w:spacing w:before="100" w:line="256" w:lineRule="auto"/>
              <w:jc w:val="center"/>
              <w:rPr>
                <w:rFonts w:eastAsia="Calibri"/>
                <w:b/>
                <w:color w:val="1829A8"/>
                <w:spacing w:val="20"/>
                <w:sz w:val="24"/>
                <w:lang w:val="uk-UA" w:eastAsia="en-US"/>
              </w:rPr>
            </w:pPr>
            <w:r w:rsidRPr="008D37B4">
              <w:rPr>
                <w:rFonts w:eastAsia="Calibri"/>
                <w:b/>
                <w:color w:val="1829A8"/>
                <w:spacing w:val="20"/>
                <w:sz w:val="24"/>
                <w:lang w:val="uk-UA" w:eastAsia="en-US"/>
              </w:rPr>
              <w:t>Комітет з питань антикорупційної політики</w:t>
            </w:r>
          </w:p>
          <w:p w:rsidR="00073AC6" w:rsidRPr="008D37B4" w:rsidRDefault="00073AC6" w:rsidP="007C1490">
            <w:pPr>
              <w:spacing w:before="160" w:after="60" w:line="256" w:lineRule="auto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uk-UA" w:eastAsia="en-US"/>
              </w:rPr>
            </w:pPr>
            <w:r w:rsidRPr="008D37B4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8D37B4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8D37B4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(044) 255-35-03,  e-</w:t>
            </w:r>
            <w:proofErr w:type="spellStart"/>
            <w:r w:rsidRPr="008D37B4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mail</w:t>
            </w:r>
            <w:proofErr w:type="spellEnd"/>
            <w:r w:rsidRPr="008D37B4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: crimecor@rada.gov.ua</w:t>
            </w:r>
          </w:p>
        </w:tc>
      </w:tr>
    </w:tbl>
    <w:p w:rsidR="00073AC6" w:rsidRPr="008D37B4" w:rsidRDefault="00073AC6" w:rsidP="00073AC6">
      <w:pPr>
        <w:spacing w:line="360" w:lineRule="auto"/>
        <w:ind w:left="4536"/>
        <w:jc w:val="both"/>
        <w:rPr>
          <w:szCs w:val="28"/>
          <w:lang w:val="uk-UA" w:eastAsia="uk-UA"/>
        </w:rPr>
      </w:pPr>
    </w:p>
    <w:p w:rsidR="00073AC6" w:rsidRPr="008D37B4" w:rsidRDefault="00073AC6" w:rsidP="00073AC6">
      <w:pPr>
        <w:spacing w:line="360" w:lineRule="auto"/>
        <w:ind w:left="4536"/>
        <w:jc w:val="both"/>
        <w:rPr>
          <w:szCs w:val="28"/>
          <w:lang w:val="uk-UA" w:eastAsia="uk-UA"/>
        </w:rPr>
      </w:pPr>
    </w:p>
    <w:p w:rsidR="00073AC6" w:rsidRPr="008D37B4" w:rsidRDefault="00073AC6" w:rsidP="00073AC6">
      <w:pPr>
        <w:spacing w:line="360" w:lineRule="auto"/>
        <w:ind w:firstLine="709"/>
        <w:jc w:val="both"/>
        <w:rPr>
          <w:szCs w:val="28"/>
          <w:lang w:val="uk-UA" w:eastAsia="uk-UA"/>
        </w:rPr>
      </w:pPr>
    </w:p>
    <w:p w:rsidR="00073AC6" w:rsidRPr="008D37B4" w:rsidRDefault="00073AC6" w:rsidP="00073AC6">
      <w:pPr>
        <w:spacing w:line="360" w:lineRule="auto"/>
        <w:ind w:left="4536"/>
        <w:jc w:val="both"/>
        <w:rPr>
          <w:sz w:val="24"/>
          <w:lang w:val="uk-UA" w:eastAsia="uk-UA"/>
        </w:rPr>
      </w:pPr>
      <w:r w:rsidRPr="008D37B4">
        <w:rPr>
          <w:szCs w:val="28"/>
          <w:lang w:val="uk-UA" w:eastAsia="uk-UA"/>
        </w:rPr>
        <w:t>Комітет Верховної Ради України з  питань з питань фінансів, податкової та митної політики</w:t>
      </w:r>
    </w:p>
    <w:p w:rsidR="00073AC6" w:rsidRPr="008D37B4" w:rsidRDefault="00073AC6" w:rsidP="00073AC6">
      <w:pPr>
        <w:ind w:firstLine="709"/>
        <w:jc w:val="both"/>
        <w:rPr>
          <w:sz w:val="24"/>
          <w:lang w:val="uk-UA" w:eastAsia="uk-UA"/>
        </w:rPr>
      </w:pPr>
      <w:r w:rsidRPr="008D37B4">
        <w:rPr>
          <w:sz w:val="24"/>
          <w:lang w:val="uk-UA" w:eastAsia="uk-UA"/>
        </w:rPr>
        <w:t>Рішення Комітету</w:t>
      </w:r>
    </w:p>
    <w:p w:rsidR="00073AC6" w:rsidRPr="008D37B4" w:rsidRDefault="00073AC6" w:rsidP="00073AC6">
      <w:pPr>
        <w:ind w:firstLine="709"/>
        <w:jc w:val="both"/>
        <w:rPr>
          <w:sz w:val="24"/>
          <w:lang w:val="uk-UA" w:eastAsia="uk-UA"/>
        </w:rPr>
      </w:pPr>
      <w:r w:rsidRPr="008D37B4">
        <w:rPr>
          <w:sz w:val="24"/>
          <w:lang w:val="uk-UA" w:eastAsia="uk-UA"/>
        </w:rPr>
        <w:t>щодо експертного висновку</w:t>
      </w:r>
    </w:p>
    <w:p w:rsidR="00073AC6" w:rsidRPr="008D37B4" w:rsidRDefault="00073AC6" w:rsidP="00073AC6">
      <w:pPr>
        <w:ind w:firstLine="709"/>
        <w:jc w:val="both"/>
        <w:rPr>
          <w:sz w:val="24"/>
          <w:lang w:val="uk-UA" w:eastAsia="uk-UA"/>
        </w:rPr>
      </w:pPr>
      <w:r>
        <w:rPr>
          <w:sz w:val="24"/>
          <w:lang w:val="uk-UA" w:eastAsia="uk-UA"/>
        </w:rPr>
        <w:t>законопроекту № 3287-1</w:t>
      </w:r>
    </w:p>
    <w:p w:rsidR="00073AC6" w:rsidRPr="008D37B4" w:rsidRDefault="00073AC6" w:rsidP="00073AC6">
      <w:pPr>
        <w:ind w:firstLine="709"/>
        <w:jc w:val="both"/>
        <w:rPr>
          <w:sz w:val="24"/>
          <w:lang w:val="uk-UA" w:eastAsia="uk-UA"/>
        </w:rPr>
      </w:pPr>
    </w:p>
    <w:p w:rsidR="00073AC6" w:rsidRPr="008D37B4" w:rsidRDefault="00073AC6" w:rsidP="00073AC6">
      <w:pPr>
        <w:spacing w:before="120" w:after="120" w:line="360" w:lineRule="auto"/>
        <w:ind w:firstLine="709"/>
        <w:jc w:val="both"/>
        <w:rPr>
          <w:bCs/>
          <w:szCs w:val="28"/>
          <w:lang w:val="uk-UA"/>
        </w:rPr>
      </w:pPr>
      <w:r w:rsidRPr="008D37B4">
        <w:rPr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України </w:t>
      </w:r>
      <w:r w:rsidRPr="00073AC6">
        <w:rPr>
          <w:bCs/>
          <w:szCs w:val="28"/>
          <w:lang w:val="uk-UA"/>
        </w:rPr>
        <w:t xml:space="preserve">про внесення змін до Митного кодексу України та деяких законодавчих актів України щодо усунення термінологічних </w:t>
      </w:r>
      <w:proofErr w:type="spellStart"/>
      <w:r w:rsidRPr="00073AC6">
        <w:rPr>
          <w:bCs/>
          <w:szCs w:val="28"/>
          <w:lang w:val="uk-UA"/>
        </w:rPr>
        <w:t>неузгодженостей</w:t>
      </w:r>
      <w:proofErr w:type="spellEnd"/>
      <w:r w:rsidRPr="008D37B4">
        <w:rPr>
          <w:bCs/>
          <w:szCs w:val="28"/>
          <w:lang w:val="uk-UA"/>
        </w:rPr>
        <w:t xml:space="preserve"> </w:t>
      </w:r>
      <w:r w:rsidRPr="008D37B4">
        <w:rPr>
          <w:szCs w:val="28"/>
          <w:lang w:val="uk-UA"/>
        </w:rPr>
        <w:t>(реєстр. № 3287</w:t>
      </w:r>
      <w:r>
        <w:rPr>
          <w:szCs w:val="28"/>
          <w:lang w:val="uk-UA"/>
        </w:rPr>
        <w:t>-1</w:t>
      </w:r>
      <w:r w:rsidRPr="008D37B4">
        <w:rPr>
          <w:szCs w:val="28"/>
          <w:lang w:val="uk-UA"/>
        </w:rPr>
        <w:t>), поданий народним</w:t>
      </w:r>
      <w:r>
        <w:rPr>
          <w:szCs w:val="28"/>
          <w:lang w:val="uk-UA"/>
        </w:rPr>
        <w:t>и депутата</w:t>
      </w:r>
      <w:r w:rsidRPr="008D37B4">
        <w:rPr>
          <w:szCs w:val="28"/>
          <w:lang w:val="uk-UA"/>
        </w:rPr>
        <w:t>м</w:t>
      </w:r>
      <w:r>
        <w:rPr>
          <w:szCs w:val="28"/>
          <w:lang w:val="uk-UA"/>
        </w:rPr>
        <w:t>и</w:t>
      </w:r>
      <w:r w:rsidRPr="008D37B4">
        <w:rPr>
          <w:szCs w:val="28"/>
          <w:lang w:val="uk-UA"/>
        </w:rPr>
        <w:t xml:space="preserve"> України </w:t>
      </w:r>
      <w:proofErr w:type="spellStart"/>
      <w:r>
        <w:rPr>
          <w:szCs w:val="28"/>
          <w:lang w:val="uk-UA"/>
        </w:rPr>
        <w:t>Гетманцевим</w:t>
      </w:r>
      <w:proofErr w:type="spellEnd"/>
      <w:r>
        <w:rPr>
          <w:szCs w:val="28"/>
          <w:lang w:val="uk-UA"/>
        </w:rPr>
        <w:t xml:space="preserve"> Д.О., Ковальчуком О.В</w:t>
      </w:r>
      <w:r w:rsidRPr="008D37B4">
        <w:rPr>
          <w:szCs w:val="28"/>
          <w:lang w:val="uk-UA"/>
        </w:rPr>
        <w:t>.</w:t>
      </w:r>
    </w:p>
    <w:p w:rsidR="00447ED9" w:rsidRPr="00447ED9" w:rsidRDefault="00073AC6" w:rsidP="00447ED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Cs w:val="28"/>
          <w:lang w:val="uk-UA" w:eastAsia="en-US"/>
        </w:rPr>
      </w:pPr>
      <w:r w:rsidRPr="008D37B4">
        <w:rPr>
          <w:color w:val="000000"/>
          <w:szCs w:val="28"/>
          <w:lang w:val="uk-UA"/>
        </w:rPr>
        <w:t xml:space="preserve">Відповідно до пояснювальної записки </w:t>
      </w:r>
      <w:r w:rsidR="00BF2379">
        <w:rPr>
          <w:szCs w:val="28"/>
          <w:lang w:val="uk-UA" w:eastAsia="en-US"/>
        </w:rPr>
        <w:t>о</w:t>
      </w:r>
      <w:bookmarkStart w:id="0" w:name="_GoBack"/>
      <w:bookmarkEnd w:id="0"/>
      <w:r w:rsidR="00447ED9" w:rsidRPr="00447ED9">
        <w:rPr>
          <w:szCs w:val="28"/>
          <w:lang w:val="uk-UA" w:eastAsia="en-US"/>
        </w:rPr>
        <w:t xml:space="preserve">сновною метою даного законопроекту є приведення термінології </w:t>
      </w:r>
      <w:r w:rsidR="00447ED9" w:rsidRPr="00447ED9">
        <w:rPr>
          <w:bCs/>
          <w:szCs w:val="28"/>
          <w:lang w:val="uk-UA" w:eastAsia="en-US"/>
        </w:rPr>
        <w:t xml:space="preserve">Митного кодексу України та Закону України </w:t>
      </w:r>
      <w:bookmarkStart w:id="1" w:name="_Hlk37242606"/>
      <w:r w:rsidR="00447ED9">
        <w:rPr>
          <w:bCs/>
          <w:szCs w:val="28"/>
          <w:lang w:val="uk-UA" w:eastAsia="en-US"/>
        </w:rPr>
        <w:t>«</w:t>
      </w:r>
      <w:r w:rsidR="00447ED9" w:rsidRPr="00447ED9">
        <w:rPr>
          <w:bCs/>
          <w:szCs w:val="28"/>
          <w:lang w:val="uk-UA" w:eastAsia="en-US"/>
        </w:rPr>
        <w:t>Про режим спільного транзиту та запровадження національної</w:t>
      </w:r>
      <w:r w:rsidR="00447ED9">
        <w:rPr>
          <w:bCs/>
          <w:szCs w:val="28"/>
          <w:lang w:val="uk-UA" w:eastAsia="en-US"/>
        </w:rPr>
        <w:t xml:space="preserve"> електронної транзитної системи»</w:t>
      </w:r>
      <w:r w:rsidR="00447ED9" w:rsidRPr="00447ED9">
        <w:rPr>
          <w:bCs/>
          <w:szCs w:val="28"/>
          <w:lang w:val="uk-UA" w:eastAsia="en-US"/>
        </w:rPr>
        <w:t xml:space="preserve"> </w:t>
      </w:r>
      <w:bookmarkEnd w:id="1"/>
      <w:r w:rsidR="00447ED9" w:rsidRPr="00447ED9">
        <w:rPr>
          <w:szCs w:val="28"/>
          <w:lang w:val="uk-UA" w:eastAsia="en-US"/>
        </w:rPr>
        <w:t xml:space="preserve">у відповідність із термінологією Закону </w:t>
      </w:r>
      <w:r w:rsidR="00447ED9">
        <w:rPr>
          <w:szCs w:val="28"/>
          <w:lang w:val="uk-UA" w:eastAsia="en-US"/>
        </w:rPr>
        <w:t xml:space="preserve">               </w:t>
      </w:r>
      <w:r w:rsidR="00447ED9" w:rsidRPr="00447ED9">
        <w:rPr>
          <w:szCs w:val="28"/>
          <w:lang w:val="uk-UA" w:eastAsia="en-US"/>
        </w:rPr>
        <w:t xml:space="preserve">№ 2617-VIII. Крім цього, метою даного законопроекту є усунення окремих термінологічних </w:t>
      </w:r>
      <w:proofErr w:type="spellStart"/>
      <w:r w:rsidR="00447ED9" w:rsidRPr="00447ED9">
        <w:rPr>
          <w:szCs w:val="28"/>
          <w:lang w:val="uk-UA" w:eastAsia="en-US"/>
        </w:rPr>
        <w:t>неузгодженостей</w:t>
      </w:r>
      <w:proofErr w:type="spellEnd"/>
      <w:r w:rsidR="00447ED9" w:rsidRPr="00447ED9">
        <w:rPr>
          <w:szCs w:val="28"/>
          <w:lang w:val="uk-UA" w:eastAsia="en-US"/>
        </w:rPr>
        <w:t xml:space="preserve"> у Виборчому код</w:t>
      </w:r>
      <w:r w:rsidR="00447ED9">
        <w:rPr>
          <w:szCs w:val="28"/>
          <w:lang w:val="uk-UA" w:eastAsia="en-US"/>
        </w:rPr>
        <w:t>ексі України та Законі України «</w:t>
      </w:r>
      <w:r w:rsidR="00447ED9" w:rsidRPr="00447ED9">
        <w:rPr>
          <w:szCs w:val="28"/>
          <w:lang w:val="uk-UA" w:eastAsia="en-US"/>
        </w:rPr>
        <w:t>Про особливості державного регулювання діяльності суб’єктів підприємницької діяльності, пов’язаної з реалізац</w:t>
      </w:r>
      <w:r w:rsidR="00447ED9">
        <w:rPr>
          <w:szCs w:val="28"/>
          <w:lang w:val="uk-UA" w:eastAsia="en-US"/>
        </w:rPr>
        <w:t>ією та експортом лісоматеріалів»</w:t>
      </w:r>
      <w:r w:rsidR="00447ED9" w:rsidRPr="00447ED9">
        <w:rPr>
          <w:szCs w:val="28"/>
          <w:lang w:val="uk-UA" w:eastAsia="en-US"/>
        </w:rPr>
        <w:t xml:space="preserve">. </w:t>
      </w:r>
    </w:p>
    <w:p w:rsidR="00073AC6" w:rsidRPr="008D37B4" w:rsidRDefault="00073AC6" w:rsidP="00073AC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Cs w:val="28"/>
          <w:lang w:val="uk-UA" w:eastAsia="en-US"/>
        </w:rPr>
      </w:pPr>
    </w:p>
    <w:p w:rsidR="00073AC6" w:rsidRPr="008D37B4" w:rsidRDefault="00073AC6" w:rsidP="00073AC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eastAsia="Calibri"/>
          <w:szCs w:val="22"/>
          <w:lang w:val="uk-UA" w:eastAsia="en-US"/>
        </w:rPr>
      </w:pPr>
      <w:r w:rsidRPr="008D37B4">
        <w:rPr>
          <w:rFonts w:eastAsia="Calibri"/>
          <w:szCs w:val="22"/>
          <w:lang w:val="uk-UA" w:eastAsia="en-US"/>
        </w:rPr>
        <w:lastRenderedPageBreak/>
        <w:t xml:space="preserve">У проекті </w:t>
      </w:r>
      <w:proofErr w:type="spellStart"/>
      <w:r w:rsidRPr="008D37B4">
        <w:rPr>
          <w:rFonts w:eastAsia="Calibri"/>
          <w:szCs w:val="22"/>
          <w:lang w:val="uk-UA" w:eastAsia="en-US"/>
        </w:rPr>
        <w:t>акта</w:t>
      </w:r>
      <w:proofErr w:type="spellEnd"/>
      <w:r w:rsidRPr="008D37B4">
        <w:rPr>
          <w:rFonts w:eastAsia="Calibri"/>
          <w:szCs w:val="22"/>
          <w:lang w:val="uk-UA" w:eastAsia="en-US"/>
        </w:rPr>
        <w:t xml:space="preserve"> не виявлено </w:t>
      </w:r>
      <w:proofErr w:type="spellStart"/>
      <w:r w:rsidRPr="008D37B4">
        <w:rPr>
          <w:rFonts w:eastAsia="Calibri"/>
          <w:szCs w:val="22"/>
          <w:lang w:val="uk-UA" w:eastAsia="en-US"/>
        </w:rPr>
        <w:t>корупціогенних</w:t>
      </w:r>
      <w:proofErr w:type="spellEnd"/>
      <w:r w:rsidRPr="008D37B4">
        <w:rPr>
          <w:rFonts w:eastAsia="Calibri"/>
          <w:szCs w:val="22"/>
          <w:lang w:val="uk-UA" w:eastAsia="en-US"/>
        </w:rPr>
        <w:t xml:space="preserve"> факторів, що можуть сприяти вчиненню корупційних правопорушень.</w:t>
      </w:r>
    </w:p>
    <w:p w:rsidR="00073AC6" w:rsidRPr="008D37B4" w:rsidRDefault="00073AC6" w:rsidP="002B2079">
      <w:pPr>
        <w:spacing w:before="120" w:after="120" w:line="360" w:lineRule="auto"/>
        <w:ind w:firstLine="709"/>
        <w:jc w:val="both"/>
        <w:rPr>
          <w:bCs/>
          <w:szCs w:val="28"/>
          <w:lang w:val="uk-UA"/>
        </w:rPr>
      </w:pPr>
      <w:r w:rsidRPr="008D37B4">
        <w:rPr>
          <w:lang w:val="uk-UA"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 w:rsidRPr="008D37B4">
        <w:rPr>
          <w:szCs w:val="28"/>
          <w:lang w:val="uk-UA"/>
        </w:rPr>
        <w:t>Регламенту Верховної Ради України</w:t>
      </w:r>
      <w:r w:rsidRPr="008D37B4">
        <w:rPr>
          <w:lang w:val="uk-UA" w:eastAsia="uk-UA"/>
        </w:rPr>
        <w:t xml:space="preserve">,  Комітет на своєму засіданні 15 вересня 2020 року, протокол № 50 дійшов до висновку та прийняв рішення, що </w:t>
      </w:r>
      <w:r w:rsidRPr="008D37B4">
        <w:rPr>
          <w:szCs w:val="28"/>
          <w:lang w:val="uk-UA"/>
        </w:rPr>
        <w:t xml:space="preserve">проект Закону України </w:t>
      </w:r>
      <w:r w:rsidR="002B2079" w:rsidRPr="002B2079">
        <w:rPr>
          <w:bCs/>
          <w:szCs w:val="28"/>
          <w:lang w:val="uk-UA"/>
        </w:rPr>
        <w:t xml:space="preserve">проект Закону України про внесення змін до Митного кодексу України та деяких законодавчих актів України щодо усунення термінологічних </w:t>
      </w:r>
      <w:proofErr w:type="spellStart"/>
      <w:r w:rsidR="002B2079" w:rsidRPr="002B2079">
        <w:rPr>
          <w:bCs/>
          <w:szCs w:val="28"/>
          <w:lang w:val="uk-UA"/>
        </w:rPr>
        <w:t>неузгодженостей</w:t>
      </w:r>
      <w:proofErr w:type="spellEnd"/>
      <w:r w:rsidR="002B2079" w:rsidRPr="002B2079">
        <w:rPr>
          <w:bCs/>
          <w:szCs w:val="28"/>
          <w:lang w:val="uk-UA"/>
        </w:rPr>
        <w:t xml:space="preserve"> (реєстр. № 3287-1), поданий народними депутатами України </w:t>
      </w:r>
      <w:proofErr w:type="spellStart"/>
      <w:r w:rsidR="002B2079" w:rsidRPr="002B2079">
        <w:rPr>
          <w:bCs/>
          <w:szCs w:val="28"/>
          <w:lang w:val="uk-UA"/>
        </w:rPr>
        <w:t>Гетманцевим</w:t>
      </w:r>
      <w:proofErr w:type="spellEnd"/>
      <w:r w:rsidR="002B2079" w:rsidRPr="002B2079">
        <w:rPr>
          <w:bCs/>
          <w:szCs w:val="28"/>
          <w:lang w:val="uk-UA"/>
        </w:rPr>
        <w:t xml:space="preserve"> Д.О., Ковальчуком О.В.</w:t>
      </w:r>
      <w:r w:rsidR="002B2079">
        <w:rPr>
          <w:bCs/>
          <w:szCs w:val="28"/>
          <w:lang w:val="uk-UA"/>
        </w:rPr>
        <w:t xml:space="preserve"> </w:t>
      </w:r>
      <w:r w:rsidRPr="008D37B4">
        <w:rPr>
          <w:b/>
          <w:lang w:val="uk-UA" w:eastAsia="uk-UA"/>
        </w:rPr>
        <w:t>відповідає вимогам антикорупційного законодавства.</w:t>
      </w:r>
    </w:p>
    <w:p w:rsidR="00073AC6" w:rsidRPr="008D37B4" w:rsidRDefault="00073AC6" w:rsidP="00073AC6">
      <w:pPr>
        <w:ind w:firstLine="709"/>
        <w:rPr>
          <w:b/>
          <w:lang w:val="uk-UA" w:eastAsia="uk-UA"/>
        </w:rPr>
      </w:pPr>
    </w:p>
    <w:p w:rsidR="00073AC6" w:rsidRPr="008D37B4" w:rsidRDefault="00073AC6" w:rsidP="00073AC6">
      <w:pPr>
        <w:ind w:firstLine="709"/>
        <w:rPr>
          <w:lang w:val="uk-UA" w:eastAsia="uk-UA"/>
        </w:rPr>
      </w:pPr>
      <w:r w:rsidRPr="008D37B4">
        <w:rPr>
          <w:lang w:val="uk-UA" w:eastAsia="uk-UA"/>
        </w:rPr>
        <w:t xml:space="preserve">Голова Комітету                                </w:t>
      </w:r>
      <w:r w:rsidRPr="008D37B4">
        <w:rPr>
          <w:lang w:val="uk-UA" w:eastAsia="uk-UA"/>
        </w:rPr>
        <w:tab/>
      </w:r>
      <w:r w:rsidRPr="008D37B4">
        <w:rPr>
          <w:lang w:val="uk-UA" w:eastAsia="uk-UA"/>
        </w:rPr>
        <w:tab/>
      </w:r>
      <w:r w:rsidRPr="008D37B4">
        <w:rPr>
          <w:lang w:val="uk-UA" w:eastAsia="uk-UA"/>
        </w:rPr>
        <w:tab/>
        <w:t xml:space="preserve">                          А.О. Радіна</w:t>
      </w:r>
    </w:p>
    <w:p w:rsidR="00073AC6" w:rsidRPr="008D37B4" w:rsidRDefault="00073AC6" w:rsidP="00073AC6">
      <w:pPr>
        <w:spacing w:after="160" w:line="252" w:lineRule="auto"/>
        <w:rPr>
          <w:rFonts w:eastAsia="Calibri"/>
          <w:szCs w:val="22"/>
          <w:lang w:val="uk-UA" w:eastAsia="en-US"/>
        </w:rPr>
      </w:pPr>
    </w:p>
    <w:p w:rsidR="00073AC6" w:rsidRPr="008D37B4" w:rsidRDefault="00073AC6" w:rsidP="00073AC6">
      <w:pPr>
        <w:spacing w:after="160" w:line="360" w:lineRule="auto"/>
        <w:jc w:val="both"/>
        <w:rPr>
          <w:rFonts w:eastAsia="Calibri"/>
          <w:szCs w:val="22"/>
          <w:lang w:val="uk-UA" w:eastAsia="en-US"/>
        </w:rPr>
      </w:pPr>
    </w:p>
    <w:p w:rsidR="00073AC6" w:rsidRPr="008D37B4" w:rsidRDefault="00073AC6" w:rsidP="00073AC6">
      <w:pPr>
        <w:spacing w:after="160" w:line="256" w:lineRule="auto"/>
        <w:rPr>
          <w:rFonts w:eastAsia="Calibri"/>
          <w:szCs w:val="22"/>
          <w:lang w:val="uk-UA" w:eastAsia="en-US"/>
        </w:rPr>
      </w:pPr>
    </w:p>
    <w:p w:rsidR="00073AC6" w:rsidRPr="008D37B4" w:rsidRDefault="00073AC6" w:rsidP="00073AC6">
      <w:pPr>
        <w:spacing w:after="160" w:line="256" w:lineRule="auto"/>
        <w:rPr>
          <w:rFonts w:eastAsia="Calibri"/>
          <w:szCs w:val="22"/>
          <w:lang w:val="uk-UA" w:eastAsia="en-US"/>
        </w:rPr>
      </w:pPr>
    </w:p>
    <w:p w:rsidR="00073AC6" w:rsidRPr="008D37B4" w:rsidRDefault="00073AC6" w:rsidP="00073AC6">
      <w:pPr>
        <w:spacing w:after="160" w:line="256" w:lineRule="auto"/>
        <w:rPr>
          <w:rFonts w:eastAsia="Calibri"/>
          <w:szCs w:val="22"/>
          <w:lang w:val="uk-UA" w:eastAsia="en-US"/>
        </w:rPr>
      </w:pPr>
    </w:p>
    <w:p w:rsidR="00073AC6" w:rsidRPr="008D37B4" w:rsidRDefault="00073AC6" w:rsidP="00073AC6">
      <w:pPr>
        <w:spacing w:after="160" w:line="256" w:lineRule="auto"/>
        <w:rPr>
          <w:rFonts w:eastAsia="Calibri"/>
          <w:szCs w:val="22"/>
          <w:lang w:val="uk-UA" w:eastAsia="en-US"/>
        </w:rPr>
      </w:pPr>
    </w:p>
    <w:p w:rsidR="00073AC6" w:rsidRPr="008D37B4" w:rsidRDefault="00073AC6" w:rsidP="00073AC6">
      <w:pPr>
        <w:spacing w:after="160" w:line="256" w:lineRule="auto"/>
        <w:rPr>
          <w:rFonts w:eastAsia="Calibri"/>
          <w:szCs w:val="22"/>
          <w:lang w:val="uk-UA" w:eastAsia="en-US"/>
        </w:rPr>
      </w:pPr>
    </w:p>
    <w:p w:rsidR="00073AC6" w:rsidRPr="008D37B4" w:rsidRDefault="00073AC6" w:rsidP="00073AC6">
      <w:pPr>
        <w:rPr>
          <w:lang w:val="uk-UA"/>
        </w:rPr>
      </w:pPr>
    </w:p>
    <w:p w:rsidR="00073AC6" w:rsidRPr="008D37B4" w:rsidRDefault="00073AC6" w:rsidP="00073AC6">
      <w:pPr>
        <w:rPr>
          <w:lang w:val="uk-UA"/>
        </w:rPr>
      </w:pPr>
    </w:p>
    <w:p w:rsidR="00E05C33" w:rsidRDefault="00E05C33"/>
    <w:sectPr w:rsidR="00E05C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8BA"/>
    <w:rsid w:val="00073AC6"/>
    <w:rsid w:val="002B2079"/>
    <w:rsid w:val="00447ED9"/>
    <w:rsid w:val="00BF2379"/>
    <w:rsid w:val="00E05C33"/>
    <w:rsid w:val="00FD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A52B0"/>
  <w15:chartTrackingRefBased/>
  <w15:docId w15:val="{7BAB828D-54A2-415F-BCB2-E34D40E5E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AC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1429</Words>
  <Characters>816</Characters>
  <Application>Microsoft Office Word</Application>
  <DocSecurity>0</DocSecurity>
  <Lines>6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2020-09-15T14:48:00Z</dcterms:created>
  <dcterms:modified xsi:type="dcterms:W3CDTF">2020-09-15T14:51:00Z</dcterms:modified>
</cp:coreProperties>
</file>