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2652B2" w:rsidRDefault="00991B21">
      <w:pPr>
        <w:widowControl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h.gjdgxs"/>
      <w:bookmarkStart w:id="1" w:name="_GoBack"/>
      <w:bookmarkEnd w:id="0"/>
      <w:bookmarkEnd w:id="1"/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ПОРІВНЯЛЬНА ТАБЛИЦЯ</w:t>
      </w:r>
    </w:p>
    <w:p w:rsidR="00A77B3E" w:rsidRPr="002652B2" w:rsidRDefault="00991B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до проекту Закону України про внесення змін до розділу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Перехідні положення Податкового кодексу України </w:t>
      </w:r>
    </w:p>
    <w:p w:rsidR="00A77B3E" w:rsidRPr="002652B2" w:rsidRDefault="00991B21">
      <w:pPr>
        <w:keepNext/>
        <w:widowControl w:val="0"/>
        <w:jc w:val="center"/>
        <w:rPr>
          <w:lang w:val="ru-RU"/>
        </w:rPr>
      </w:pPr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>щодо звільнення від оподаткування частини заробітної плати найманих працівників в сумі фактичного прожиткового мінімуму на період надзвичайної ситуації  чи/та  карантину</w:t>
      </w:r>
    </w:p>
    <w:p w:rsidR="00A77B3E" w:rsidRPr="002652B2" w:rsidRDefault="00A77B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4"/>
        <w:gridCol w:w="11282"/>
      </w:tblGrid>
      <w:tr w:rsidR="00A77B3E" w:rsidRPr="002652B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7B3E" w:rsidRPr="002652B2" w:rsidRDefault="00991B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2652B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Зміст положення (норми) чинного акта законодавства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7B3E" w:rsidRPr="002652B2" w:rsidRDefault="00991B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2652B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Зміст положення (норми) запропонованого проекту</w:t>
            </w:r>
          </w:p>
        </w:tc>
      </w:tr>
      <w:tr w:rsidR="00A77B3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7B3E" w:rsidRDefault="00991B21">
            <w:pPr>
              <w:ind w:firstLine="539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Податковий кодекс України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7B3E" w:rsidRDefault="00A77B3E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77B3E" w:rsidRPr="002652B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7B3E" w:rsidRPr="002652B2" w:rsidRDefault="00991B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65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Розділ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265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«Перехідні положення» </w:t>
            </w:r>
          </w:p>
          <w:p w:rsidR="00A77B3E" w:rsidRPr="002652B2" w:rsidRDefault="00A77B3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B3E" w:rsidRPr="002652B2" w:rsidRDefault="00991B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65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Підрозділ 1. Особливості справляння податку на доходи фізичних осіб </w:t>
            </w:r>
          </w:p>
          <w:p w:rsidR="00A77B3E" w:rsidRPr="002652B2" w:rsidRDefault="00A77B3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B3E" w:rsidRDefault="00991B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Норма відсутня</w:t>
            </w:r>
          </w:p>
          <w:p w:rsidR="00A77B3E" w:rsidRDefault="00A77B3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7B3E" w:rsidRPr="002652B2" w:rsidRDefault="00991B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65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Розділ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Pr="00265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«Перехідні положення» </w:t>
            </w:r>
          </w:p>
          <w:p w:rsidR="00A77B3E" w:rsidRPr="002652B2" w:rsidRDefault="00A77B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B3E" w:rsidRPr="002652B2" w:rsidRDefault="00991B2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65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Підрозділ 1. Особливості справляння податку на доходи фізичних осіб </w:t>
            </w:r>
          </w:p>
          <w:p w:rsidR="00A77B3E" w:rsidRPr="002652B2" w:rsidRDefault="00A77B3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B3E" w:rsidRPr="002652B2" w:rsidRDefault="00991B21">
            <w:pPr>
              <w:spacing w:after="0" w:line="240" w:lineRule="auto"/>
              <w:ind w:firstLine="567"/>
              <w:jc w:val="both"/>
              <w:rPr>
                <w:lang w:val="ru-RU"/>
              </w:rPr>
            </w:pPr>
            <w:r w:rsidRPr="002652B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12. Установити, що тимчасово, на період дії надзвичайної ситуації та/чи карантину,  встановленого Кабінетом Міністрів України, звільняються від оподаткування  доходи фізичних осіб  у вигляді заробітної плати, нараховані платнику податку відповідно до умов трудового договору (контракту), у сумі фактичного прожиткового мінімуму для працездатних осіб, визначеному центральним органом виконавчої влади у сфері соціальної політики, в цінах грудня попереднього року.</w:t>
            </w:r>
          </w:p>
        </w:tc>
      </w:tr>
    </w:tbl>
    <w:p w:rsidR="00A77B3E" w:rsidRPr="002652B2" w:rsidRDefault="00991B21" w:rsidP="002652B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Народні  депутати України</w:t>
      </w:r>
      <w:r w:rsidR="002652B2"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    </w:t>
      </w:r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>М.</w:t>
      </w:r>
      <w:r w:rsid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>Я.</w:t>
      </w:r>
      <w:r w:rsidRPr="002652B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Волинець</w:t>
      </w:r>
    </w:p>
    <w:p w:rsidR="002652B2" w:rsidRPr="002652B2" w:rsidRDefault="002652B2" w:rsidP="002652B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r w:rsidRPr="002652B2">
        <w:rPr>
          <w:rFonts w:ascii="Times New Roman" w:hAnsi="Times New Roman" w:cs="Times New Roman"/>
          <w:b/>
          <w:bCs/>
          <w:sz w:val="28"/>
          <w:szCs w:val="28"/>
        </w:rPr>
        <w:t>Ю.В. Тимошенко</w:t>
      </w:r>
    </w:p>
    <w:p w:rsidR="002652B2" w:rsidRPr="002652B2" w:rsidRDefault="002652B2" w:rsidP="002652B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52B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</w:t>
      </w:r>
      <w:r w:rsidRPr="002652B2">
        <w:rPr>
          <w:rFonts w:ascii="Times New Roman" w:hAnsi="Times New Roman" w:cs="Times New Roman"/>
          <w:b/>
          <w:bCs/>
          <w:sz w:val="28"/>
          <w:szCs w:val="28"/>
        </w:rPr>
        <w:t>В.О. Наливайченко</w:t>
      </w:r>
    </w:p>
    <w:p w:rsidR="002652B2" w:rsidRPr="002652B2" w:rsidRDefault="002652B2" w:rsidP="002652B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652B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</w:t>
      </w:r>
      <w:r w:rsidRPr="002652B2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2652B2">
        <w:rPr>
          <w:rFonts w:ascii="Times New Roman" w:hAnsi="Times New Roman" w:cs="Times New Roman"/>
          <w:b/>
          <w:bCs/>
          <w:sz w:val="28"/>
          <w:szCs w:val="28"/>
        </w:rPr>
        <w:t>Н.Ю. Королевська</w:t>
      </w:r>
    </w:p>
    <w:p w:rsidR="002652B2" w:rsidRPr="002652B2" w:rsidRDefault="002652B2" w:rsidP="002652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2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Pr="002652B2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652B2">
        <w:rPr>
          <w:rFonts w:ascii="Times New Roman" w:hAnsi="Times New Roman" w:cs="Times New Roman"/>
          <w:b/>
          <w:sz w:val="28"/>
          <w:szCs w:val="28"/>
        </w:rPr>
        <w:t>А.М. Пушкаренко</w:t>
      </w:r>
    </w:p>
    <w:p w:rsidR="002652B2" w:rsidRPr="002652B2" w:rsidRDefault="002652B2" w:rsidP="002652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2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Pr="002652B2">
        <w:rPr>
          <w:rFonts w:ascii="Times New Roman" w:hAnsi="Times New Roman" w:cs="Times New Roman"/>
          <w:b/>
          <w:sz w:val="28"/>
          <w:szCs w:val="28"/>
        </w:rPr>
        <w:t>В.О. Гриб</w:t>
      </w:r>
    </w:p>
    <w:p w:rsidR="002652B2" w:rsidRPr="002652B2" w:rsidRDefault="002652B2" w:rsidP="002652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2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Pr="002652B2">
        <w:rPr>
          <w:rFonts w:ascii="Times New Roman" w:hAnsi="Times New Roman" w:cs="Times New Roman"/>
          <w:b/>
          <w:sz w:val="28"/>
          <w:szCs w:val="28"/>
        </w:rPr>
        <w:t xml:space="preserve"> Р.В. Требушкін</w:t>
      </w:r>
    </w:p>
    <w:p w:rsidR="002652B2" w:rsidRPr="002652B2" w:rsidRDefault="002652B2" w:rsidP="002652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2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Pr="002652B2">
        <w:rPr>
          <w:rFonts w:ascii="Times New Roman" w:hAnsi="Times New Roman" w:cs="Times New Roman"/>
          <w:b/>
          <w:sz w:val="28"/>
          <w:szCs w:val="28"/>
        </w:rPr>
        <w:t>М.М. Цимбалюк</w:t>
      </w:r>
    </w:p>
    <w:p w:rsidR="002652B2" w:rsidRPr="002652B2" w:rsidRDefault="002652B2"/>
    <w:sectPr w:rsidR="002652B2" w:rsidRPr="002652B2">
      <w:headerReference w:type="default" r:id="rId6"/>
      <w:headerReference w:type="first" r:id="rId7"/>
      <w:pgSz w:w="16838" w:h="11906"/>
      <w:pgMar w:top="709" w:right="851" w:bottom="851" w:left="851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4F1" w:rsidRDefault="006534F1">
      <w:pPr>
        <w:spacing w:after="0" w:line="240" w:lineRule="auto"/>
      </w:pPr>
      <w:r>
        <w:separator/>
      </w:r>
    </w:p>
  </w:endnote>
  <w:endnote w:type="continuationSeparator" w:id="0">
    <w:p w:rsidR="006534F1" w:rsidRDefault="00653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4F1" w:rsidRDefault="006534F1">
      <w:pPr>
        <w:spacing w:after="0" w:line="240" w:lineRule="auto"/>
      </w:pPr>
      <w:r>
        <w:separator/>
      </w:r>
    </w:p>
  </w:footnote>
  <w:footnote w:type="continuationSeparator" w:id="0">
    <w:p w:rsidR="006534F1" w:rsidRDefault="00653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B21" w:rsidRDefault="00991B21">
    <w:pPr>
      <w:tabs>
        <w:tab w:val="center" w:pos="4844"/>
        <w:tab w:val="right" w:pos="9689"/>
      </w:tabs>
      <w:spacing w:after="0" w:line="240" w:lineRule="auto"/>
      <w:jc w:val="center"/>
      <w:rPr>
        <w:rFonts w:ascii="Antiqua" w:hAnsi="Antiqua" w:cs="Antiqua"/>
        <w:sz w:val="26"/>
        <w:szCs w:val="26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fldChar w:fldCharType="begin"/>
    </w:r>
    <w:r>
      <w:rPr>
        <w:rFonts w:ascii="Times New Roman" w:hAnsi="Times New Roman" w:cs="Times New Roman"/>
        <w:sz w:val="24"/>
        <w:szCs w:val="24"/>
        <w:lang w:val="en-US"/>
      </w:rPr>
      <w:instrText>PAGE</w:instrText>
    </w:r>
    <w:r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161967">
      <w:rPr>
        <w:rFonts w:ascii="Times New Roman" w:hAnsi="Times New Roman" w:cs="Times New Roman"/>
        <w:noProof/>
        <w:sz w:val="24"/>
        <w:szCs w:val="24"/>
        <w:lang w:val="en-US"/>
      </w:rPr>
      <w:t>2</w:t>
    </w:r>
    <w:r>
      <w:rPr>
        <w:rFonts w:ascii="Times New Roman" w:hAnsi="Times New Roman" w:cs="Times New Roman"/>
        <w:sz w:val="24"/>
        <w:szCs w:val="24"/>
        <w:lang w:val="en-US"/>
      </w:rPr>
      <w:fldChar w:fldCharType="end"/>
    </w:r>
  </w:p>
  <w:p w:rsidR="00991B21" w:rsidRDefault="00991B21">
    <w:pPr>
      <w:tabs>
        <w:tab w:val="center" w:pos="4844"/>
        <w:tab w:val="right" w:pos="9689"/>
      </w:tabs>
      <w:spacing w:after="0" w:line="240" w:lineRule="auto"/>
      <w:rPr>
        <w:rFonts w:ascii="Antiqua" w:hAnsi="Antiqua" w:cs="Antiqua"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B21" w:rsidRDefault="00991B21">
    <w:pPr>
      <w:tabs>
        <w:tab w:val="center" w:pos="4844"/>
        <w:tab w:val="right" w:pos="9689"/>
      </w:tabs>
      <w:spacing w:after="0" w:line="240" w:lineRule="auto"/>
      <w:jc w:val="right"/>
      <w:rPr>
        <w:rFonts w:ascii="Antiqua" w:hAnsi="Antiqua" w:cs="Antiqua"/>
        <w:sz w:val="26"/>
        <w:szCs w:val="26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652B2"/>
    <w:rsid w:val="00161967"/>
    <w:rsid w:val="002652B2"/>
    <w:rsid w:val="006534F1"/>
    <w:rsid w:val="00991B21"/>
    <w:rsid w:val="00A7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ECDB6D-54A5-40D9-AE6D-921DCF67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Calibri"/>
      <w:color w:val="000000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 w:line="240" w:lineRule="auto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color w:val="000000"/>
    </w:rPr>
  </w:style>
  <w:style w:type="paragraph" w:styleId="a3">
    <w:name w:val="Title"/>
    <w:basedOn w:val="a"/>
    <w:link w:val="a4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a5">
    <w:name w:val="Subtitle"/>
    <w:basedOn w:val="a"/>
    <w:link w:val="a6"/>
    <w:uiPriority w:val="11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1598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2020-04-14T08:14:00Z</dcterms:created>
  <dcterms:modified xsi:type="dcterms:W3CDTF">2020-04-14T08:14:00Z</dcterms:modified>
</cp:coreProperties>
</file>