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A1C" w:rsidRPr="00BF0E0F" w:rsidRDefault="00C65A1C">
      <w:pPr>
        <w:rPr>
          <w:rFonts w:ascii="Verdana" w:hAnsi="Verdana"/>
          <w:bCs/>
          <w:sz w:val="27"/>
          <w:szCs w:val="27"/>
        </w:rPr>
      </w:pP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A94C1E" w:rsidRPr="00743A4B" w:rsidTr="00150907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A94C1E" w:rsidRPr="00743A4B" w:rsidRDefault="00A94C1E" w:rsidP="00150907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A94C1E" w:rsidRPr="00743A4B" w:rsidRDefault="00A94C1E" w:rsidP="00150907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A94C1E" w:rsidRPr="00743A4B" w:rsidRDefault="00A94C1E" w:rsidP="00150907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A94C1E" w:rsidRPr="00743A4B" w:rsidRDefault="00A94C1E" w:rsidP="00150907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2EE83474" wp14:editId="1D31220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43A4B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A94C1E" w:rsidRPr="00743A4B" w:rsidRDefault="00A94C1E" w:rsidP="00150907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743A4B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A94C1E" w:rsidRPr="00743A4B" w:rsidRDefault="00A94C1E" w:rsidP="00150907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743A4B">
              <w:rPr>
                <w:rFonts w:eastAsia="Calibri"/>
                <w:color w:val="1829A8"/>
                <w:sz w:val="20"/>
                <w:szCs w:val="20"/>
                <w:lang w:eastAsia="en-US"/>
              </w:rPr>
              <w:t xml:space="preserve">01008, м.Київ-8, вул. М. Грушевського, 5, </w:t>
            </w:r>
            <w:proofErr w:type="spellStart"/>
            <w:r w:rsidRPr="00743A4B">
              <w:rPr>
                <w:rFonts w:eastAsia="Calibri"/>
                <w:color w:val="1829A8"/>
                <w:sz w:val="20"/>
                <w:szCs w:val="20"/>
                <w:lang w:eastAsia="en-US"/>
              </w:rPr>
              <w:t>тел</w:t>
            </w:r>
            <w:proofErr w:type="spellEnd"/>
            <w:r w:rsidRPr="00743A4B">
              <w:rPr>
                <w:rFonts w:eastAsia="Calibri"/>
                <w:color w:val="1829A8"/>
                <w:sz w:val="20"/>
                <w:szCs w:val="20"/>
                <w:lang w:eastAsia="en-US"/>
              </w:rPr>
              <w:t>.: 255-40-29, 255-43-61, факс: 255-41-23</w:t>
            </w:r>
          </w:p>
        </w:tc>
      </w:tr>
    </w:tbl>
    <w:p w:rsidR="00A94C1E" w:rsidRPr="00743A4B" w:rsidRDefault="00A94C1E" w:rsidP="00A94C1E">
      <w:pPr>
        <w:rPr>
          <w:vanish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106"/>
        <w:gridCol w:w="8695"/>
        <w:gridCol w:w="1086"/>
      </w:tblGrid>
      <w:tr w:rsidR="00A94C1E" w:rsidRPr="00743A4B" w:rsidTr="00150907">
        <w:tc>
          <w:tcPr>
            <w:tcW w:w="2106" w:type="dxa"/>
            <w:tcBorders>
              <w:top w:val="nil"/>
            </w:tcBorders>
            <w:shd w:val="clear" w:color="auto" w:fill="auto"/>
          </w:tcPr>
          <w:p w:rsidR="00A94C1E" w:rsidRPr="00743A4B" w:rsidRDefault="00A94C1E" w:rsidP="00150907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  <w:tc>
          <w:tcPr>
            <w:tcW w:w="8695" w:type="dxa"/>
            <w:shd w:val="clear" w:color="auto" w:fill="auto"/>
          </w:tcPr>
          <w:p w:rsidR="00A94C1E" w:rsidRPr="00743A4B" w:rsidRDefault="00A94C1E" w:rsidP="00150907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A94C1E" w:rsidRPr="00743A4B" w:rsidRDefault="00A94C1E" w:rsidP="00150907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</w:tr>
    </w:tbl>
    <w:p w:rsidR="008846D5" w:rsidRPr="00F01E63" w:rsidRDefault="0096460A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Default="00F01E63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з питань </w:t>
      </w:r>
      <w:r w:rsidR="001A7307">
        <w:rPr>
          <w:szCs w:val="28"/>
          <w:shd w:val="clear" w:color="auto" w:fill="FFFFFF"/>
        </w:rPr>
        <w:t>правоохоронної діяльності</w:t>
      </w:r>
    </w:p>
    <w:p w:rsidR="001A7307" w:rsidRPr="008A68E7" w:rsidRDefault="001A7307" w:rsidP="00F01E63">
      <w:pPr>
        <w:pStyle w:val="a3"/>
        <w:rPr>
          <w:szCs w:val="28"/>
          <w:shd w:val="clear" w:color="auto" w:fill="FFFFFF"/>
        </w:rPr>
      </w:pPr>
    </w:p>
    <w:p w:rsidR="00F75443" w:rsidRPr="00630383" w:rsidRDefault="003720C2" w:rsidP="00630383">
      <w:pPr>
        <w:ind w:firstLine="567"/>
        <w:rPr>
          <w:bCs/>
          <w:i/>
        </w:rPr>
      </w:pPr>
      <w:r w:rsidRPr="00630383">
        <w:rPr>
          <w:i/>
        </w:rPr>
        <w:t>До</w:t>
      </w:r>
      <w:r w:rsidR="00F75443" w:rsidRPr="00630383">
        <w:rPr>
          <w:i/>
        </w:rPr>
        <w:t xml:space="preserve"> розгляду законопроекту</w:t>
      </w:r>
    </w:p>
    <w:p w:rsidR="00630383" w:rsidRDefault="00630383" w:rsidP="00630383">
      <w:pPr>
        <w:ind w:firstLine="567"/>
        <w:rPr>
          <w:bCs/>
          <w:i/>
        </w:rPr>
      </w:pPr>
      <w:r w:rsidRPr="00630383">
        <w:rPr>
          <w:bCs/>
          <w:i/>
        </w:rPr>
        <w:t>за реєстр. №3332</w:t>
      </w:r>
    </w:p>
    <w:p w:rsidR="00630383" w:rsidRPr="00630383" w:rsidRDefault="00630383" w:rsidP="00630383">
      <w:pPr>
        <w:ind w:firstLine="567"/>
        <w:rPr>
          <w:bCs/>
          <w:i/>
        </w:rPr>
      </w:pPr>
    </w:p>
    <w:p w:rsidR="005A75C0" w:rsidRDefault="00837F6B" w:rsidP="00226E60">
      <w:pPr>
        <w:keepNext/>
        <w:ind w:firstLine="567"/>
        <w:jc w:val="both"/>
        <w:rPr>
          <w:szCs w:val="28"/>
        </w:rPr>
      </w:pPr>
      <w:r w:rsidRPr="008C4A87">
        <w:rPr>
          <w:szCs w:val="28"/>
        </w:rPr>
        <w:t>К</w:t>
      </w:r>
      <w:r w:rsidR="00F75443" w:rsidRPr="008C4A87">
        <w:rPr>
          <w:szCs w:val="28"/>
        </w:rPr>
        <w:t>омітет Верховної Ради України з питань бюджету на своєму засіданні</w:t>
      </w:r>
      <w:r w:rsidR="009B1D19">
        <w:rPr>
          <w:szCs w:val="28"/>
        </w:rPr>
        <w:t xml:space="preserve"> </w:t>
      </w:r>
      <w:r w:rsidR="001E1D52">
        <w:rPr>
          <w:szCs w:val="28"/>
        </w:rPr>
        <w:br/>
      </w:r>
      <w:r w:rsidR="003221F2" w:rsidRPr="003221F2">
        <w:rPr>
          <w:szCs w:val="28"/>
        </w:rPr>
        <w:t xml:space="preserve">17 червня 2020 року (протокол №41) </w:t>
      </w:r>
      <w:bookmarkStart w:id="0" w:name="_GoBack"/>
      <w:bookmarkEnd w:id="0"/>
      <w:r w:rsidR="00F75443" w:rsidRPr="008C4A87">
        <w:rPr>
          <w:szCs w:val="28"/>
        </w:rPr>
        <w:t>відповідно до стат</w:t>
      </w:r>
      <w:r w:rsidR="006A183D" w:rsidRPr="008C4A87">
        <w:rPr>
          <w:szCs w:val="28"/>
        </w:rPr>
        <w:t>ей</w:t>
      </w:r>
      <w:r w:rsidR="00F75443" w:rsidRPr="008C4A87">
        <w:rPr>
          <w:szCs w:val="28"/>
        </w:rPr>
        <w:t xml:space="preserve"> 27</w:t>
      </w:r>
      <w:r w:rsidR="006A183D" w:rsidRPr="008C4A87">
        <w:rPr>
          <w:szCs w:val="28"/>
        </w:rPr>
        <w:t xml:space="preserve"> і 109</w:t>
      </w:r>
      <w:r w:rsidR="00F75443" w:rsidRPr="008C4A87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4A87">
        <w:rPr>
          <w:szCs w:val="28"/>
        </w:rPr>
        <w:t>ув</w:t>
      </w:r>
      <w:r w:rsidR="00F01E63" w:rsidRPr="008C4A87">
        <w:rPr>
          <w:szCs w:val="28"/>
        </w:rPr>
        <w:t xml:space="preserve"> </w:t>
      </w:r>
      <w:r w:rsidR="00630383" w:rsidRPr="00630383">
        <w:rPr>
          <w:szCs w:val="28"/>
        </w:rPr>
        <w:t>проект Закону про внесення змін до Закону України «Про ратифікацію Конвенції Міжнародної організації праці №173 1992 року про захист вимог працівників у випадку неплатоспроможності роботодавця» (реєстр. № 3332 від 13.04.2020), поданий народними депутатами України Волинцем М.Я., Тимошенко Ю</w:t>
      </w:r>
      <w:r w:rsidR="00630383">
        <w:rPr>
          <w:szCs w:val="28"/>
        </w:rPr>
        <w:t>.В., Пушкаренком А.М. та іншими</w:t>
      </w:r>
      <w:r w:rsidR="008700D3" w:rsidRPr="008C4A87">
        <w:rPr>
          <w:szCs w:val="28"/>
        </w:rPr>
        <w:t>,</w:t>
      </w:r>
      <w:r w:rsidR="009F7C25" w:rsidRPr="008C4A87">
        <w:rPr>
          <w:szCs w:val="28"/>
        </w:rPr>
        <w:t xml:space="preserve"> і повідомляє наступне</w:t>
      </w:r>
      <w:r w:rsidR="005A75C0">
        <w:rPr>
          <w:szCs w:val="28"/>
        </w:rPr>
        <w:t>.</w:t>
      </w:r>
    </w:p>
    <w:p w:rsidR="00630383" w:rsidRPr="00630383" w:rsidRDefault="00630383" w:rsidP="00630383">
      <w:pPr>
        <w:pStyle w:val="a3"/>
        <w:ind w:left="0" w:firstLine="567"/>
        <w:jc w:val="both"/>
        <w:rPr>
          <w:b w:val="0"/>
          <w:bCs w:val="0"/>
          <w:szCs w:val="24"/>
        </w:rPr>
      </w:pPr>
      <w:r w:rsidRPr="00630383">
        <w:rPr>
          <w:b w:val="0"/>
          <w:bCs w:val="0"/>
          <w:szCs w:val="24"/>
        </w:rPr>
        <w:t xml:space="preserve">Законопроектом пропонується визначити, що Україна бере на себе зобов’язання, які випливають із частини III Конвенції Міжнародної організації праці №173 в частині задоволення вимог працівників на отримання заробітної плати через установу-гарант, якщо роботодавець не може здійснити цю виплату через свою неплатоспроможність. </w:t>
      </w:r>
    </w:p>
    <w:p w:rsidR="00630383" w:rsidRPr="00630383" w:rsidRDefault="00630383" w:rsidP="00630383">
      <w:pPr>
        <w:pStyle w:val="a3"/>
        <w:ind w:left="0" w:firstLine="567"/>
        <w:jc w:val="both"/>
        <w:rPr>
          <w:b w:val="0"/>
          <w:bCs w:val="0"/>
          <w:szCs w:val="24"/>
        </w:rPr>
      </w:pPr>
      <w:r w:rsidRPr="00630383">
        <w:rPr>
          <w:b w:val="0"/>
          <w:bCs w:val="0"/>
          <w:szCs w:val="24"/>
        </w:rPr>
        <w:t>Міністерство фінансів України у експертному висновку до законопроекту звертає увагу, що його реалізація потребуватиме додаткових видатків з державного та місцевих бюджетів на:</w:t>
      </w:r>
    </w:p>
    <w:p w:rsidR="00630383" w:rsidRPr="00630383" w:rsidRDefault="00630383" w:rsidP="00630383">
      <w:pPr>
        <w:pStyle w:val="a3"/>
        <w:ind w:left="0" w:firstLine="567"/>
        <w:jc w:val="both"/>
        <w:rPr>
          <w:b w:val="0"/>
          <w:bCs w:val="0"/>
          <w:szCs w:val="24"/>
        </w:rPr>
      </w:pPr>
      <w:r w:rsidRPr="00630383">
        <w:rPr>
          <w:b w:val="0"/>
          <w:bCs w:val="0"/>
          <w:szCs w:val="24"/>
        </w:rPr>
        <w:t>утворення установи-гаранта або виконання додаткових функцій іншою діючою установою;</w:t>
      </w:r>
    </w:p>
    <w:p w:rsidR="00630383" w:rsidRPr="00630383" w:rsidRDefault="00630383" w:rsidP="00630383">
      <w:pPr>
        <w:pStyle w:val="a3"/>
        <w:ind w:left="0" w:firstLine="567"/>
        <w:jc w:val="both"/>
        <w:rPr>
          <w:b w:val="0"/>
          <w:bCs w:val="0"/>
          <w:szCs w:val="24"/>
        </w:rPr>
      </w:pPr>
      <w:r w:rsidRPr="00630383">
        <w:rPr>
          <w:b w:val="0"/>
          <w:bCs w:val="0"/>
          <w:szCs w:val="24"/>
        </w:rPr>
        <w:t>виплату цією установою заборгованої заробітної плати у випадку неплатоспроможності роботодавця (за даними Державної служби статистики України станом на 1 березня 2020 року заборгована заробітна плата на підприємствах-банкрутах становить 1003 млн. грн., а на економічно неактивних підприємствах – 127 млн. грн.).</w:t>
      </w:r>
    </w:p>
    <w:p w:rsidR="00630383" w:rsidRPr="00630383" w:rsidRDefault="00630383" w:rsidP="00630383">
      <w:pPr>
        <w:pStyle w:val="a3"/>
        <w:ind w:left="0" w:firstLine="567"/>
        <w:jc w:val="both"/>
        <w:rPr>
          <w:b w:val="0"/>
          <w:bCs w:val="0"/>
          <w:szCs w:val="24"/>
        </w:rPr>
      </w:pPr>
      <w:r w:rsidRPr="00630383">
        <w:rPr>
          <w:b w:val="0"/>
          <w:bCs w:val="0"/>
          <w:szCs w:val="24"/>
        </w:rPr>
        <w:t>Тому всупереч вимогам частини першої статті 27 Бюджетного кодексу України та частини третьої статті 91 Регламенту Верховної Ради України до законопроекту не надано належного фінансово-економічного обґрунтування (включаючи відповідні розрахунки) та пропозицій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630383" w:rsidRDefault="00630383" w:rsidP="00630383">
      <w:pPr>
        <w:pStyle w:val="a3"/>
        <w:ind w:left="0" w:firstLine="567"/>
        <w:jc w:val="both"/>
        <w:rPr>
          <w:b w:val="0"/>
          <w:bCs w:val="0"/>
          <w:szCs w:val="24"/>
        </w:rPr>
      </w:pPr>
      <w:r w:rsidRPr="00630383">
        <w:rPr>
          <w:b w:val="0"/>
          <w:bCs w:val="0"/>
          <w:szCs w:val="24"/>
        </w:rPr>
        <w:t xml:space="preserve">Разом з тим, пропозиція щодо набрання чинності законом (з дня наступного за днем його опублікування) не узгоджується з частиною третьою статті 27 Бюджетного кодексу України, що встановлює вимоги до введення в дію законів або </w:t>
      </w:r>
      <w:r w:rsidRPr="00630383">
        <w:rPr>
          <w:b w:val="0"/>
          <w:bCs w:val="0"/>
          <w:szCs w:val="24"/>
        </w:rPr>
        <w:lastRenderedPageBreak/>
        <w:t xml:space="preserve">їх окремих положень, які впливають на показники бюджету (зменшують надходження бюджету та/або збільшують витрати бюджету). </w:t>
      </w:r>
    </w:p>
    <w:p w:rsidR="009C7AE2" w:rsidRDefault="0032618F" w:rsidP="00630383">
      <w:pPr>
        <w:pStyle w:val="a3"/>
        <w:ind w:left="0" w:firstLine="567"/>
        <w:jc w:val="both"/>
        <w:rPr>
          <w:b w:val="0"/>
          <w:szCs w:val="28"/>
        </w:rPr>
      </w:pPr>
      <w:r w:rsidRPr="007F7F69">
        <w:rPr>
          <w:b w:val="0"/>
          <w:szCs w:val="28"/>
        </w:rPr>
        <w:t>За наслідками розгляду Коміте</w:t>
      </w:r>
      <w:r w:rsidR="00C25F13">
        <w:rPr>
          <w:b w:val="0"/>
          <w:szCs w:val="28"/>
        </w:rPr>
        <w:t>т ухвалив рішення, що</w:t>
      </w:r>
      <w:r w:rsidRPr="007F7F69">
        <w:rPr>
          <w:b w:val="0"/>
          <w:szCs w:val="28"/>
        </w:rPr>
        <w:t xml:space="preserve"> </w:t>
      </w:r>
      <w:r w:rsidR="00630383" w:rsidRPr="00630383">
        <w:rPr>
          <w:b w:val="0"/>
          <w:szCs w:val="28"/>
        </w:rPr>
        <w:t xml:space="preserve">Проект Закону про внесення змін до Закону України «Про ратифікацію Конвенції Міжнародної організації праці №173 1992 року про захист вимог працівників у випадку неплатоспроможності роботодавця» (реєстр. № 3332 від 13.04.2020), поданий народними депутатами України Волинцем М.Я., Тимошенко Ю.В., </w:t>
      </w:r>
      <w:r w:rsidR="00630383">
        <w:rPr>
          <w:b w:val="0"/>
          <w:szCs w:val="28"/>
        </w:rPr>
        <w:br/>
      </w:r>
      <w:r w:rsidR="00630383" w:rsidRPr="00630383">
        <w:rPr>
          <w:b w:val="0"/>
          <w:szCs w:val="28"/>
        </w:rPr>
        <w:t>Пушкаренком А.М. та іншими, має вплив на показники державного бюджету (призведе до збільшення видатків на створення та забезпечення функціонування установи-гаранта). У разі прийняття відповідного закону до 15 липня 2020 року він має вводитися в дію не раніше 1 січня 2021 року, а після 15 липня 2020 року – не раніше 1 січня 2022 року (або 1 січня наступного за цим року залежно від часу прийняття закону).</w:t>
      </w:r>
    </w:p>
    <w:p w:rsidR="00226E60" w:rsidRDefault="00226E60" w:rsidP="00226E60">
      <w:pPr>
        <w:ind w:firstLine="567"/>
        <w:jc w:val="both"/>
        <w:rPr>
          <w:b/>
          <w:szCs w:val="28"/>
        </w:rPr>
      </w:pPr>
    </w:p>
    <w:p w:rsidR="00226E60" w:rsidRDefault="00226E60" w:rsidP="00226E60">
      <w:pPr>
        <w:ind w:firstLine="567"/>
        <w:jc w:val="both"/>
        <w:rPr>
          <w:b/>
          <w:szCs w:val="28"/>
        </w:rPr>
      </w:pPr>
    </w:p>
    <w:p w:rsidR="00226E60" w:rsidRDefault="00D9240D" w:rsidP="00A94C1E">
      <w:pPr>
        <w:ind w:firstLine="567"/>
        <w:jc w:val="both"/>
        <w:rPr>
          <w:b/>
          <w:szCs w:val="28"/>
        </w:rPr>
      </w:pPr>
      <w:r w:rsidRPr="00D009C7">
        <w:rPr>
          <w:b/>
          <w:szCs w:val="28"/>
        </w:rPr>
        <w:t>Голов</w:t>
      </w:r>
      <w:r w:rsidR="00A94C1E">
        <w:rPr>
          <w:b/>
          <w:szCs w:val="28"/>
        </w:rPr>
        <w:t>а</w:t>
      </w:r>
      <w:r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       </w:t>
      </w:r>
      <w:r w:rsidR="00A94C1E">
        <w:rPr>
          <w:b/>
          <w:szCs w:val="28"/>
        </w:rPr>
        <w:t xml:space="preserve">                </w:t>
      </w:r>
      <w:proofErr w:type="spellStart"/>
      <w:r w:rsidR="00A94C1E">
        <w:rPr>
          <w:b/>
          <w:szCs w:val="28"/>
        </w:rPr>
        <w:t>Ю.Ю.Арістов</w:t>
      </w:r>
      <w:proofErr w:type="spellEnd"/>
      <w:r w:rsidR="00ED3694" w:rsidRPr="00D009C7">
        <w:rPr>
          <w:b/>
          <w:szCs w:val="28"/>
        </w:rPr>
        <w:tab/>
      </w:r>
      <w:r w:rsidR="008A68E7">
        <w:rPr>
          <w:b/>
          <w:szCs w:val="28"/>
        </w:rPr>
        <w:t xml:space="preserve"> </w:t>
      </w:r>
    </w:p>
    <w:p w:rsidR="00226E60" w:rsidRDefault="00226E60" w:rsidP="00226E60">
      <w:pPr>
        <w:jc w:val="both"/>
        <w:rPr>
          <w:sz w:val="18"/>
          <w:szCs w:val="18"/>
        </w:rPr>
      </w:pPr>
    </w:p>
    <w:p w:rsidR="009B1D19" w:rsidRDefault="009B1D19" w:rsidP="00226E60">
      <w:pPr>
        <w:jc w:val="both"/>
        <w:rPr>
          <w:sz w:val="18"/>
          <w:szCs w:val="18"/>
        </w:rPr>
      </w:pPr>
    </w:p>
    <w:p w:rsidR="009B1D19" w:rsidRDefault="009B1D19" w:rsidP="00226E60">
      <w:pPr>
        <w:jc w:val="both"/>
        <w:rPr>
          <w:sz w:val="18"/>
          <w:szCs w:val="18"/>
        </w:rPr>
      </w:pPr>
    </w:p>
    <w:p w:rsidR="002241E4" w:rsidRDefault="002241E4" w:rsidP="00226E60">
      <w:pPr>
        <w:ind w:firstLine="567"/>
        <w:jc w:val="both"/>
        <w:rPr>
          <w:sz w:val="18"/>
          <w:szCs w:val="18"/>
        </w:rPr>
      </w:pPr>
    </w:p>
    <w:sectPr w:rsidR="002241E4" w:rsidSect="009B1D19">
      <w:footerReference w:type="even" r:id="rId7"/>
      <w:footerReference w:type="default" r:id="rId8"/>
      <w:pgSz w:w="11906" w:h="16838"/>
      <w:pgMar w:top="567" w:right="707" w:bottom="568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5DB" w:rsidRDefault="009855DB">
      <w:r>
        <w:separator/>
      </w:r>
    </w:p>
  </w:endnote>
  <w:endnote w:type="continuationSeparator" w:id="0">
    <w:p w:rsidR="009855DB" w:rsidRDefault="00985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C2B0E">
      <w:rPr>
        <w:rStyle w:val="a9"/>
        <w:noProof/>
      </w:rPr>
      <w:t>1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221F2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5DB" w:rsidRDefault="009855DB">
      <w:r>
        <w:separator/>
      </w:r>
    </w:p>
  </w:footnote>
  <w:footnote w:type="continuationSeparator" w:id="0">
    <w:p w:rsidR="009855DB" w:rsidRDefault="009855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52A1"/>
    <w:rsid w:val="00005A79"/>
    <w:rsid w:val="00006AF2"/>
    <w:rsid w:val="000077BD"/>
    <w:rsid w:val="00011713"/>
    <w:rsid w:val="00014269"/>
    <w:rsid w:val="000229B2"/>
    <w:rsid w:val="00030C47"/>
    <w:rsid w:val="0003591F"/>
    <w:rsid w:val="000364E0"/>
    <w:rsid w:val="00040EDD"/>
    <w:rsid w:val="000449FF"/>
    <w:rsid w:val="000455B5"/>
    <w:rsid w:val="00060423"/>
    <w:rsid w:val="00082CD2"/>
    <w:rsid w:val="0009074A"/>
    <w:rsid w:val="00094EB5"/>
    <w:rsid w:val="000A484E"/>
    <w:rsid w:val="000A7C5A"/>
    <w:rsid w:val="000B458D"/>
    <w:rsid w:val="000B5A47"/>
    <w:rsid w:val="000B7EFA"/>
    <w:rsid w:val="000D18EC"/>
    <w:rsid w:val="000D2C3A"/>
    <w:rsid w:val="000D3201"/>
    <w:rsid w:val="000D43B4"/>
    <w:rsid w:val="00101CD3"/>
    <w:rsid w:val="00106D9E"/>
    <w:rsid w:val="00116DE6"/>
    <w:rsid w:val="0012054B"/>
    <w:rsid w:val="00122F83"/>
    <w:rsid w:val="0012309E"/>
    <w:rsid w:val="00125852"/>
    <w:rsid w:val="001346B9"/>
    <w:rsid w:val="00143170"/>
    <w:rsid w:val="0014344E"/>
    <w:rsid w:val="0015048F"/>
    <w:rsid w:val="00156450"/>
    <w:rsid w:val="00165697"/>
    <w:rsid w:val="00171032"/>
    <w:rsid w:val="001A1F62"/>
    <w:rsid w:val="001A328F"/>
    <w:rsid w:val="001A6618"/>
    <w:rsid w:val="001A71D4"/>
    <w:rsid w:val="001A7307"/>
    <w:rsid w:val="001A7610"/>
    <w:rsid w:val="001B7732"/>
    <w:rsid w:val="001C3AB0"/>
    <w:rsid w:val="001C41AF"/>
    <w:rsid w:val="001D3205"/>
    <w:rsid w:val="001D3A2A"/>
    <w:rsid w:val="001D6EE3"/>
    <w:rsid w:val="001E1D52"/>
    <w:rsid w:val="00210934"/>
    <w:rsid w:val="00223AD6"/>
    <w:rsid w:val="002241E4"/>
    <w:rsid w:val="00226E60"/>
    <w:rsid w:val="0023649E"/>
    <w:rsid w:val="002369F5"/>
    <w:rsid w:val="00241293"/>
    <w:rsid w:val="00260EAB"/>
    <w:rsid w:val="00264E98"/>
    <w:rsid w:val="00280AB5"/>
    <w:rsid w:val="002852A9"/>
    <w:rsid w:val="00292188"/>
    <w:rsid w:val="0029333C"/>
    <w:rsid w:val="002A4C57"/>
    <w:rsid w:val="002A690C"/>
    <w:rsid w:val="002C46AA"/>
    <w:rsid w:val="002C512A"/>
    <w:rsid w:val="002D3C04"/>
    <w:rsid w:val="002E3A49"/>
    <w:rsid w:val="002F4572"/>
    <w:rsid w:val="0030175C"/>
    <w:rsid w:val="00301905"/>
    <w:rsid w:val="003043F5"/>
    <w:rsid w:val="003221F2"/>
    <w:rsid w:val="0032618F"/>
    <w:rsid w:val="00334925"/>
    <w:rsid w:val="00340356"/>
    <w:rsid w:val="00345F78"/>
    <w:rsid w:val="003720C2"/>
    <w:rsid w:val="003804B1"/>
    <w:rsid w:val="00382410"/>
    <w:rsid w:val="00383A9D"/>
    <w:rsid w:val="00394F95"/>
    <w:rsid w:val="003A3B7E"/>
    <w:rsid w:val="003B1A35"/>
    <w:rsid w:val="003B308F"/>
    <w:rsid w:val="003C21A4"/>
    <w:rsid w:val="003D1F1E"/>
    <w:rsid w:val="003D6234"/>
    <w:rsid w:val="00404B91"/>
    <w:rsid w:val="00404E94"/>
    <w:rsid w:val="004075D7"/>
    <w:rsid w:val="004228EE"/>
    <w:rsid w:val="00422FE8"/>
    <w:rsid w:val="00431973"/>
    <w:rsid w:val="00441594"/>
    <w:rsid w:val="00442B2B"/>
    <w:rsid w:val="004514A1"/>
    <w:rsid w:val="004540D5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7045"/>
    <w:rsid w:val="004B5ADE"/>
    <w:rsid w:val="004C5531"/>
    <w:rsid w:val="004D606A"/>
    <w:rsid w:val="004E0633"/>
    <w:rsid w:val="004E2D27"/>
    <w:rsid w:val="00507B65"/>
    <w:rsid w:val="00510F2D"/>
    <w:rsid w:val="00512AD1"/>
    <w:rsid w:val="00513185"/>
    <w:rsid w:val="00516632"/>
    <w:rsid w:val="00521172"/>
    <w:rsid w:val="0053106D"/>
    <w:rsid w:val="00531079"/>
    <w:rsid w:val="00533005"/>
    <w:rsid w:val="00545FF5"/>
    <w:rsid w:val="005524E2"/>
    <w:rsid w:val="005609AA"/>
    <w:rsid w:val="005646FA"/>
    <w:rsid w:val="00564A20"/>
    <w:rsid w:val="0057220E"/>
    <w:rsid w:val="00572264"/>
    <w:rsid w:val="00585E37"/>
    <w:rsid w:val="0058631B"/>
    <w:rsid w:val="005A194B"/>
    <w:rsid w:val="005A75C0"/>
    <w:rsid w:val="005B544A"/>
    <w:rsid w:val="005B55CE"/>
    <w:rsid w:val="005B7EA3"/>
    <w:rsid w:val="005C4D46"/>
    <w:rsid w:val="005C5417"/>
    <w:rsid w:val="005C54A1"/>
    <w:rsid w:val="005D04FF"/>
    <w:rsid w:val="005D1B1F"/>
    <w:rsid w:val="005D3469"/>
    <w:rsid w:val="005F658E"/>
    <w:rsid w:val="006006CD"/>
    <w:rsid w:val="006029A0"/>
    <w:rsid w:val="00605009"/>
    <w:rsid w:val="006073E0"/>
    <w:rsid w:val="006111F6"/>
    <w:rsid w:val="00623E79"/>
    <w:rsid w:val="00630383"/>
    <w:rsid w:val="006322F0"/>
    <w:rsid w:val="00632B16"/>
    <w:rsid w:val="00645060"/>
    <w:rsid w:val="00645F48"/>
    <w:rsid w:val="00646D48"/>
    <w:rsid w:val="00656DFA"/>
    <w:rsid w:val="006625C2"/>
    <w:rsid w:val="00671D82"/>
    <w:rsid w:val="006744BF"/>
    <w:rsid w:val="006768FD"/>
    <w:rsid w:val="0068105D"/>
    <w:rsid w:val="00685C8C"/>
    <w:rsid w:val="006941FB"/>
    <w:rsid w:val="006943B1"/>
    <w:rsid w:val="006953FD"/>
    <w:rsid w:val="006976C2"/>
    <w:rsid w:val="006A183D"/>
    <w:rsid w:val="006A39D9"/>
    <w:rsid w:val="006A49BF"/>
    <w:rsid w:val="006B708D"/>
    <w:rsid w:val="006B7B4F"/>
    <w:rsid w:val="006C28F6"/>
    <w:rsid w:val="006C2B0E"/>
    <w:rsid w:val="006C4BE9"/>
    <w:rsid w:val="006C6147"/>
    <w:rsid w:val="006D05D2"/>
    <w:rsid w:val="006D3B24"/>
    <w:rsid w:val="006D4801"/>
    <w:rsid w:val="006D71CD"/>
    <w:rsid w:val="006D7446"/>
    <w:rsid w:val="006E1BE3"/>
    <w:rsid w:val="006F0FA8"/>
    <w:rsid w:val="006F58B1"/>
    <w:rsid w:val="006F78CC"/>
    <w:rsid w:val="006F7E16"/>
    <w:rsid w:val="00703A0F"/>
    <w:rsid w:val="00712CA2"/>
    <w:rsid w:val="00712F6B"/>
    <w:rsid w:val="00714B03"/>
    <w:rsid w:val="007226D3"/>
    <w:rsid w:val="007328E0"/>
    <w:rsid w:val="0073576F"/>
    <w:rsid w:val="007407F7"/>
    <w:rsid w:val="00743344"/>
    <w:rsid w:val="007479C9"/>
    <w:rsid w:val="00756863"/>
    <w:rsid w:val="00764A97"/>
    <w:rsid w:val="007758AF"/>
    <w:rsid w:val="00775E04"/>
    <w:rsid w:val="00777962"/>
    <w:rsid w:val="007811C5"/>
    <w:rsid w:val="00785869"/>
    <w:rsid w:val="00786830"/>
    <w:rsid w:val="007903B7"/>
    <w:rsid w:val="0079089C"/>
    <w:rsid w:val="00792199"/>
    <w:rsid w:val="0079453B"/>
    <w:rsid w:val="007A62EA"/>
    <w:rsid w:val="007B0705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32B2"/>
    <w:rsid w:val="007F50D3"/>
    <w:rsid w:val="007F7F69"/>
    <w:rsid w:val="0080446D"/>
    <w:rsid w:val="00811BFB"/>
    <w:rsid w:val="00814EB5"/>
    <w:rsid w:val="0081568B"/>
    <w:rsid w:val="00817B0D"/>
    <w:rsid w:val="008208B7"/>
    <w:rsid w:val="008251AE"/>
    <w:rsid w:val="0082785C"/>
    <w:rsid w:val="00837F6B"/>
    <w:rsid w:val="00843787"/>
    <w:rsid w:val="00851FDF"/>
    <w:rsid w:val="00861498"/>
    <w:rsid w:val="0086203E"/>
    <w:rsid w:val="008625F9"/>
    <w:rsid w:val="00863F8A"/>
    <w:rsid w:val="008700D3"/>
    <w:rsid w:val="00877758"/>
    <w:rsid w:val="0088097F"/>
    <w:rsid w:val="008815DC"/>
    <w:rsid w:val="008846D5"/>
    <w:rsid w:val="00890775"/>
    <w:rsid w:val="0089323B"/>
    <w:rsid w:val="00893B32"/>
    <w:rsid w:val="00894C9B"/>
    <w:rsid w:val="00897A27"/>
    <w:rsid w:val="008A168B"/>
    <w:rsid w:val="008A220B"/>
    <w:rsid w:val="008A68E7"/>
    <w:rsid w:val="008B231B"/>
    <w:rsid w:val="008B7FE4"/>
    <w:rsid w:val="008C4A87"/>
    <w:rsid w:val="008C5F85"/>
    <w:rsid w:val="008D3ADA"/>
    <w:rsid w:val="008E1B66"/>
    <w:rsid w:val="00902282"/>
    <w:rsid w:val="00916724"/>
    <w:rsid w:val="00923AFB"/>
    <w:rsid w:val="009259F7"/>
    <w:rsid w:val="00930C63"/>
    <w:rsid w:val="00942836"/>
    <w:rsid w:val="00947FF7"/>
    <w:rsid w:val="00957194"/>
    <w:rsid w:val="009576A6"/>
    <w:rsid w:val="0096460A"/>
    <w:rsid w:val="00966A99"/>
    <w:rsid w:val="009678BE"/>
    <w:rsid w:val="00972FDB"/>
    <w:rsid w:val="009769E2"/>
    <w:rsid w:val="00983FF4"/>
    <w:rsid w:val="00984091"/>
    <w:rsid w:val="009855DB"/>
    <w:rsid w:val="009A4BF1"/>
    <w:rsid w:val="009A62B0"/>
    <w:rsid w:val="009B1D19"/>
    <w:rsid w:val="009B249E"/>
    <w:rsid w:val="009B2747"/>
    <w:rsid w:val="009B549B"/>
    <w:rsid w:val="009B734C"/>
    <w:rsid w:val="009C7AE2"/>
    <w:rsid w:val="009D4359"/>
    <w:rsid w:val="009D466B"/>
    <w:rsid w:val="009D5F3C"/>
    <w:rsid w:val="009E1BCC"/>
    <w:rsid w:val="009E24A8"/>
    <w:rsid w:val="009E3B83"/>
    <w:rsid w:val="009E3E55"/>
    <w:rsid w:val="009E7D18"/>
    <w:rsid w:val="009F1AE8"/>
    <w:rsid w:val="009F3116"/>
    <w:rsid w:val="009F7C25"/>
    <w:rsid w:val="00A219EE"/>
    <w:rsid w:val="00A25178"/>
    <w:rsid w:val="00A344C9"/>
    <w:rsid w:val="00A500C2"/>
    <w:rsid w:val="00A5286A"/>
    <w:rsid w:val="00A566BE"/>
    <w:rsid w:val="00A56D59"/>
    <w:rsid w:val="00A57B90"/>
    <w:rsid w:val="00A73511"/>
    <w:rsid w:val="00A8300A"/>
    <w:rsid w:val="00A8346A"/>
    <w:rsid w:val="00A84691"/>
    <w:rsid w:val="00A94C1E"/>
    <w:rsid w:val="00AA1513"/>
    <w:rsid w:val="00AA1847"/>
    <w:rsid w:val="00AA6619"/>
    <w:rsid w:val="00AB3134"/>
    <w:rsid w:val="00AB3C61"/>
    <w:rsid w:val="00AB547E"/>
    <w:rsid w:val="00AB62B3"/>
    <w:rsid w:val="00AC22AC"/>
    <w:rsid w:val="00AC231C"/>
    <w:rsid w:val="00AC484D"/>
    <w:rsid w:val="00AC5B41"/>
    <w:rsid w:val="00AD41AD"/>
    <w:rsid w:val="00AD7904"/>
    <w:rsid w:val="00AE272B"/>
    <w:rsid w:val="00AE3375"/>
    <w:rsid w:val="00AF0C00"/>
    <w:rsid w:val="00AF3E7F"/>
    <w:rsid w:val="00B11772"/>
    <w:rsid w:val="00B21EFC"/>
    <w:rsid w:val="00B24115"/>
    <w:rsid w:val="00B248D8"/>
    <w:rsid w:val="00B25952"/>
    <w:rsid w:val="00B2607E"/>
    <w:rsid w:val="00B34B9E"/>
    <w:rsid w:val="00B40718"/>
    <w:rsid w:val="00B520F9"/>
    <w:rsid w:val="00B557A3"/>
    <w:rsid w:val="00B57D9E"/>
    <w:rsid w:val="00B660E6"/>
    <w:rsid w:val="00B700BC"/>
    <w:rsid w:val="00B92E11"/>
    <w:rsid w:val="00B93EAE"/>
    <w:rsid w:val="00BA0E84"/>
    <w:rsid w:val="00BA731F"/>
    <w:rsid w:val="00BB13B1"/>
    <w:rsid w:val="00BB6DA4"/>
    <w:rsid w:val="00BC13EE"/>
    <w:rsid w:val="00BC352A"/>
    <w:rsid w:val="00BC4C6A"/>
    <w:rsid w:val="00BD2378"/>
    <w:rsid w:val="00BE06CF"/>
    <w:rsid w:val="00BE0894"/>
    <w:rsid w:val="00BF0E0F"/>
    <w:rsid w:val="00BF2BEE"/>
    <w:rsid w:val="00BF59E1"/>
    <w:rsid w:val="00BF628A"/>
    <w:rsid w:val="00C01E45"/>
    <w:rsid w:val="00C1444A"/>
    <w:rsid w:val="00C24B4E"/>
    <w:rsid w:val="00C24D68"/>
    <w:rsid w:val="00C25F13"/>
    <w:rsid w:val="00C32255"/>
    <w:rsid w:val="00C33619"/>
    <w:rsid w:val="00C40B42"/>
    <w:rsid w:val="00C43331"/>
    <w:rsid w:val="00C54D17"/>
    <w:rsid w:val="00C56C88"/>
    <w:rsid w:val="00C65A1C"/>
    <w:rsid w:val="00C669C6"/>
    <w:rsid w:val="00C67E92"/>
    <w:rsid w:val="00C7009C"/>
    <w:rsid w:val="00C743B4"/>
    <w:rsid w:val="00C83A1E"/>
    <w:rsid w:val="00C84779"/>
    <w:rsid w:val="00C86D4A"/>
    <w:rsid w:val="00CA3EDC"/>
    <w:rsid w:val="00CB4539"/>
    <w:rsid w:val="00CB4893"/>
    <w:rsid w:val="00CC10E6"/>
    <w:rsid w:val="00CC2A8B"/>
    <w:rsid w:val="00CC3DBF"/>
    <w:rsid w:val="00CD7282"/>
    <w:rsid w:val="00CE3277"/>
    <w:rsid w:val="00CF4813"/>
    <w:rsid w:val="00CF78F4"/>
    <w:rsid w:val="00D000B5"/>
    <w:rsid w:val="00D009C7"/>
    <w:rsid w:val="00D13C2F"/>
    <w:rsid w:val="00D17DEE"/>
    <w:rsid w:val="00D24011"/>
    <w:rsid w:val="00D36854"/>
    <w:rsid w:val="00D427AB"/>
    <w:rsid w:val="00D43804"/>
    <w:rsid w:val="00D536C4"/>
    <w:rsid w:val="00D9240D"/>
    <w:rsid w:val="00D9693F"/>
    <w:rsid w:val="00DA68D5"/>
    <w:rsid w:val="00DA696D"/>
    <w:rsid w:val="00DB1BF2"/>
    <w:rsid w:val="00DD2763"/>
    <w:rsid w:val="00DE4BB9"/>
    <w:rsid w:val="00DE7E89"/>
    <w:rsid w:val="00DF7F9E"/>
    <w:rsid w:val="00E109A4"/>
    <w:rsid w:val="00E13903"/>
    <w:rsid w:val="00E24945"/>
    <w:rsid w:val="00E369F0"/>
    <w:rsid w:val="00E37834"/>
    <w:rsid w:val="00E420C2"/>
    <w:rsid w:val="00E423F5"/>
    <w:rsid w:val="00E473EF"/>
    <w:rsid w:val="00E52F0E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5C32"/>
    <w:rsid w:val="00EC56C3"/>
    <w:rsid w:val="00EC656E"/>
    <w:rsid w:val="00ED3694"/>
    <w:rsid w:val="00ED467F"/>
    <w:rsid w:val="00ED53BC"/>
    <w:rsid w:val="00ED64FC"/>
    <w:rsid w:val="00EE2ABD"/>
    <w:rsid w:val="00EE4473"/>
    <w:rsid w:val="00EE4B0F"/>
    <w:rsid w:val="00EE7E88"/>
    <w:rsid w:val="00EF0747"/>
    <w:rsid w:val="00F01E63"/>
    <w:rsid w:val="00F064D3"/>
    <w:rsid w:val="00F12573"/>
    <w:rsid w:val="00F1771E"/>
    <w:rsid w:val="00F17923"/>
    <w:rsid w:val="00F17F7F"/>
    <w:rsid w:val="00F218A9"/>
    <w:rsid w:val="00F245B5"/>
    <w:rsid w:val="00F52184"/>
    <w:rsid w:val="00F61A24"/>
    <w:rsid w:val="00F62ADD"/>
    <w:rsid w:val="00F72858"/>
    <w:rsid w:val="00F75443"/>
    <w:rsid w:val="00F75AFF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rsid w:val="00D427AB"/>
    <w:pPr>
      <w:spacing w:before="100" w:beforeAutospacing="1" w:after="100" w:afterAutospacing="1"/>
    </w:pPr>
    <w:rPr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2107</Words>
  <Characters>1201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12</cp:revision>
  <cp:lastPrinted>2020-03-19T13:19:00Z</cp:lastPrinted>
  <dcterms:created xsi:type="dcterms:W3CDTF">2020-02-28T14:30:00Z</dcterms:created>
  <dcterms:modified xsi:type="dcterms:W3CDTF">2020-06-18T09:30:00Z</dcterms:modified>
</cp:coreProperties>
</file>