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3B45" w:rsidRPr="00553B45" w:rsidRDefault="00553B45" w:rsidP="00553B45">
      <w:pPr>
        <w:spacing w:after="0" w:line="232" w:lineRule="auto"/>
        <w:ind w:left="4395"/>
        <w:jc w:val="right"/>
        <w:rPr>
          <w:rFonts w:cs="Times New Roman"/>
          <w:szCs w:val="28"/>
          <w:u w:val="single"/>
        </w:rPr>
      </w:pPr>
      <w:bookmarkStart w:id="0" w:name="_GoBack"/>
      <w:bookmarkEnd w:id="0"/>
      <w:r w:rsidRPr="00553B45">
        <w:rPr>
          <w:rFonts w:cs="Times New Roman"/>
          <w:szCs w:val="28"/>
          <w:u w:val="single"/>
        </w:rPr>
        <w:t xml:space="preserve">Проект </w:t>
      </w:r>
    </w:p>
    <w:p w:rsidR="00553B45" w:rsidRPr="00553B45" w:rsidRDefault="00553B45" w:rsidP="00553B45">
      <w:pPr>
        <w:spacing w:after="0" w:line="232" w:lineRule="auto"/>
        <w:ind w:left="4395"/>
        <w:jc w:val="right"/>
        <w:rPr>
          <w:rFonts w:cs="Times New Roman"/>
          <w:szCs w:val="28"/>
          <w:u w:val="single"/>
        </w:rPr>
      </w:pPr>
      <w:r w:rsidRPr="00553B45">
        <w:rPr>
          <w:rFonts w:cs="Times New Roman"/>
          <w:szCs w:val="28"/>
          <w:u w:val="single"/>
        </w:rPr>
        <w:t xml:space="preserve">вноситься народним депутатом України </w:t>
      </w:r>
    </w:p>
    <w:p w:rsidR="00553B45" w:rsidRPr="00553B45" w:rsidRDefault="00553B45" w:rsidP="00553B45">
      <w:pPr>
        <w:spacing w:after="0" w:line="232" w:lineRule="auto"/>
        <w:ind w:left="4395"/>
        <w:jc w:val="right"/>
        <w:rPr>
          <w:rFonts w:cs="Times New Roman"/>
          <w:bCs/>
          <w:szCs w:val="28"/>
          <w:u w:val="single"/>
          <w:lang w:eastAsia="ru-RU"/>
        </w:rPr>
      </w:pPr>
      <w:proofErr w:type="spellStart"/>
      <w:r w:rsidRPr="00553B45">
        <w:rPr>
          <w:rFonts w:cs="Times New Roman"/>
          <w:bCs/>
          <w:szCs w:val="28"/>
          <w:u w:val="single"/>
          <w:lang w:eastAsia="ru-RU"/>
        </w:rPr>
        <w:t>Стефанчуком</w:t>
      </w:r>
      <w:proofErr w:type="spellEnd"/>
      <w:r w:rsidRPr="00553B45">
        <w:rPr>
          <w:rFonts w:cs="Times New Roman"/>
          <w:bCs/>
          <w:szCs w:val="28"/>
          <w:u w:val="single"/>
          <w:lang w:eastAsia="ru-RU"/>
        </w:rPr>
        <w:t xml:space="preserve"> Р.О.</w:t>
      </w:r>
    </w:p>
    <w:p w:rsidR="00553B45" w:rsidRPr="00553B45" w:rsidRDefault="00553B45" w:rsidP="00553B45">
      <w:pPr>
        <w:pStyle w:val="StyleZakonu0"/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0"/>
        </w:rPr>
      </w:pPr>
    </w:p>
    <w:p w:rsidR="00553B45" w:rsidRPr="00553B45" w:rsidRDefault="00553B45" w:rsidP="00553B45">
      <w:pPr>
        <w:pStyle w:val="StyleZakonu0"/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</w:rPr>
      </w:pPr>
    </w:p>
    <w:p w:rsidR="00553B45" w:rsidRPr="00553B45" w:rsidRDefault="00553B45" w:rsidP="00553B45">
      <w:pPr>
        <w:pStyle w:val="StyleZakonu0"/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</w:rPr>
      </w:pPr>
    </w:p>
    <w:p w:rsidR="00553B45" w:rsidRPr="00553B45" w:rsidRDefault="00553B45" w:rsidP="00553B45">
      <w:pPr>
        <w:pStyle w:val="StyleZakonu0"/>
        <w:spacing w:after="0" w:line="240" w:lineRule="auto"/>
        <w:ind w:firstLine="0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 w:rsidRPr="00553B45">
        <w:rPr>
          <w:rFonts w:ascii="Times New Roman" w:hAnsi="Times New Roman" w:cs="Times New Roman"/>
          <w:b/>
          <w:iCs/>
          <w:sz w:val="28"/>
          <w:szCs w:val="28"/>
        </w:rPr>
        <w:t>З А К О Н  У К Р А Ї Н И</w:t>
      </w:r>
    </w:p>
    <w:p w:rsidR="00553B45" w:rsidRPr="00553B45" w:rsidRDefault="00553B45" w:rsidP="00553B45">
      <w:pPr>
        <w:spacing w:after="0"/>
        <w:jc w:val="center"/>
        <w:rPr>
          <w:rFonts w:cs="Times New Roman"/>
          <w:b/>
          <w:iCs/>
          <w:szCs w:val="28"/>
          <w:lang w:eastAsia="ru-RU"/>
        </w:rPr>
      </w:pPr>
      <w:r w:rsidRPr="00553B45">
        <w:rPr>
          <w:rFonts w:cs="Times New Roman"/>
          <w:b/>
          <w:bCs/>
          <w:iCs/>
          <w:szCs w:val="28"/>
          <w:shd w:val="clear" w:color="auto" w:fill="FEFFFE"/>
        </w:rPr>
        <w:t xml:space="preserve">Про внесення змін до статті </w:t>
      </w:r>
      <w:r w:rsidRPr="00553B45">
        <w:rPr>
          <w:rFonts w:cs="Times New Roman"/>
          <w:b/>
          <w:bCs/>
          <w:iCs/>
          <w:szCs w:val="28"/>
        </w:rPr>
        <w:t>188</w:t>
      </w:r>
      <w:r w:rsidRPr="00553B45">
        <w:rPr>
          <w:rFonts w:cs="Times New Roman"/>
          <w:b/>
          <w:bCs/>
          <w:iCs/>
          <w:szCs w:val="28"/>
          <w:vertAlign w:val="superscript"/>
        </w:rPr>
        <w:t>19</w:t>
      </w:r>
      <w:r w:rsidRPr="00553B45">
        <w:rPr>
          <w:rFonts w:cs="Times New Roman"/>
          <w:b/>
          <w:bCs/>
          <w:iCs/>
          <w:szCs w:val="28"/>
          <w:shd w:val="clear" w:color="auto" w:fill="FEFFFE"/>
        </w:rPr>
        <w:t xml:space="preserve"> Кодексу України про адміністративні правопорушення щодо посилення відповідальності за </w:t>
      </w:r>
      <w:r w:rsidRPr="00553B45">
        <w:rPr>
          <w:rFonts w:cs="Times New Roman"/>
          <w:b/>
          <w:bCs/>
          <w:iCs/>
          <w:szCs w:val="28"/>
          <w:shd w:val="clear" w:color="auto" w:fill="FFFFFF"/>
        </w:rPr>
        <w:t xml:space="preserve">невиконання законних вимог народного депутата України, Рахункової палати, </w:t>
      </w:r>
      <w:r w:rsidRPr="00553B45">
        <w:rPr>
          <w:rFonts w:cs="Times New Roman"/>
          <w:b/>
          <w:bCs/>
          <w:iCs/>
          <w:szCs w:val="28"/>
          <w:shd w:val="clear" w:color="auto" w:fill="FFFFFF"/>
        </w:rPr>
        <w:br/>
        <w:t>члена Рахункової палати</w:t>
      </w:r>
    </w:p>
    <w:p w:rsidR="00553B45" w:rsidRPr="00553B45" w:rsidRDefault="00553B45" w:rsidP="00553B45">
      <w:pPr>
        <w:spacing w:after="0"/>
        <w:ind w:firstLine="709"/>
        <w:jc w:val="center"/>
        <w:rPr>
          <w:rFonts w:cs="Times New Roman"/>
          <w:b/>
          <w:lang w:eastAsia="ru-RU"/>
        </w:rPr>
      </w:pPr>
    </w:p>
    <w:p w:rsidR="00553B45" w:rsidRPr="00553B45" w:rsidRDefault="00553B45" w:rsidP="00553B45">
      <w:pPr>
        <w:pStyle w:val="StyleZakonu0"/>
        <w:spacing w:after="0" w:line="240" w:lineRule="auto"/>
        <w:ind w:firstLine="709"/>
        <w:rPr>
          <w:rFonts w:ascii="Times New Roman" w:hAnsi="Times New Roman" w:cs="Times New Roman"/>
          <w:b/>
          <w:bCs/>
          <w:sz w:val="28"/>
        </w:rPr>
      </w:pPr>
      <w:r w:rsidRPr="00553B45">
        <w:rPr>
          <w:rFonts w:ascii="Times New Roman" w:hAnsi="Times New Roman" w:cs="Times New Roman"/>
          <w:sz w:val="28"/>
        </w:rPr>
        <w:t xml:space="preserve">Верховна Рада України </w:t>
      </w:r>
      <w:r w:rsidRPr="00553B45">
        <w:rPr>
          <w:rFonts w:ascii="Times New Roman" w:hAnsi="Times New Roman" w:cs="Times New Roman"/>
          <w:b/>
          <w:bCs/>
          <w:sz w:val="28"/>
        </w:rPr>
        <w:t>п о с т а н о в л я є:</w:t>
      </w:r>
    </w:p>
    <w:p w:rsidR="00553B45" w:rsidRPr="00553B45" w:rsidRDefault="00553B45" w:rsidP="00553B45">
      <w:pPr>
        <w:spacing w:after="0"/>
        <w:ind w:firstLine="709"/>
        <w:jc w:val="both"/>
        <w:rPr>
          <w:rFonts w:cs="Times New Roman"/>
          <w:color w:val="000000"/>
          <w:szCs w:val="28"/>
        </w:rPr>
      </w:pPr>
      <w:r w:rsidRPr="00553B45">
        <w:rPr>
          <w:rFonts w:cs="Times New Roman"/>
        </w:rPr>
        <w:t xml:space="preserve">1. </w:t>
      </w:r>
      <w:proofErr w:type="spellStart"/>
      <w:r w:rsidRPr="00553B45">
        <w:rPr>
          <w:rFonts w:cs="Times New Roman"/>
        </w:rPr>
        <w:t>Внести</w:t>
      </w:r>
      <w:proofErr w:type="spellEnd"/>
      <w:r w:rsidRPr="00553B45">
        <w:rPr>
          <w:rFonts w:cs="Times New Roman"/>
        </w:rPr>
        <w:t xml:space="preserve"> до статті </w:t>
      </w:r>
      <w:r w:rsidRPr="00553B45">
        <w:rPr>
          <w:rFonts w:cs="Times New Roman"/>
          <w:bCs/>
          <w:szCs w:val="28"/>
        </w:rPr>
        <w:t>188</w:t>
      </w:r>
      <w:r w:rsidRPr="00553B45">
        <w:rPr>
          <w:rFonts w:cs="Times New Roman"/>
          <w:bCs/>
          <w:szCs w:val="28"/>
          <w:vertAlign w:val="superscript"/>
        </w:rPr>
        <w:t>19</w:t>
      </w:r>
      <w:r w:rsidRPr="00553B45">
        <w:rPr>
          <w:rFonts w:cs="Times New Roman"/>
          <w:color w:val="000000"/>
          <w:szCs w:val="28"/>
        </w:rPr>
        <w:t xml:space="preserve"> Кодексу України про адміністративні правопорушення (</w:t>
      </w:r>
      <w:r w:rsidRPr="00553B45">
        <w:rPr>
          <w:rFonts w:cs="Times New Roman"/>
          <w:color w:val="000000"/>
          <w:shd w:val="clear" w:color="auto" w:fill="FFFFFF"/>
        </w:rPr>
        <w:t>Відомості Верховної Ради УРСР, 1984 р., додаток до № 51, ст. 1122 із наступними змінами) такі зміни</w:t>
      </w:r>
      <w:r w:rsidRPr="00553B45">
        <w:rPr>
          <w:rFonts w:cs="Times New Roman"/>
          <w:color w:val="000000"/>
          <w:szCs w:val="28"/>
        </w:rPr>
        <w:t>:</w:t>
      </w:r>
    </w:p>
    <w:p w:rsidR="00553B45" w:rsidRPr="00553B45" w:rsidRDefault="00553B45" w:rsidP="00553B45">
      <w:pPr>
        <w:spacing w:after="0"/>
        <w:ind w:firstLine="709"/>
        <w:jc w:val="both"/>
        <w:rPr>
          <w:rFonts w:cs="Times New Roman"/>
          <w:color w:val="000000"/>
          <w:szCs w:val="28"/>
          <w:lang w:eastAsia="uk-UA"/>
        </w:rPr>
      </w:pPr>
      <w:r w:rsidRPr="00553B45">
        <w:rPr>
          <w:rFonts w:cs="Times New Roman"/>
          <w:color w:val="000000"/>
          <w:szCs w:val="28"/>
          <w:lang w:eastAsia="uk-UA"/>
        </w:rPr>
        <w:t>1) у частині першій:</w:t>
      </w:r>
    </w:p>
    <w:p w:rsidR="00553B45" w:rsidRPr="00553B45" w:rsidRDefault="00553B45" w:rsidP="00553B45">
      <w:pPr>
        <w:spacing w:after="0"/>
        <w:ind w:firstLine="709"/>
        <w:jc w:val="both"/>
        <w:rPr>
          <w:rFonts w:cs="Times New Roman"/>
          <w:color w:val="000000"/>
          <w:szCs w:val="28"/>
          <w:lang w:eastAsia="uk-UA"/>
        </w:rPr>
      </w:pPr>
      <w:r w:rsidRPr="00553B45">
        <w:rPr>
          <w:rFonts w:cs="Times New Roman"/>
          <w:color w:val="000000"/>
          <w:szCs w:val="28"/>
          <w:lang w:eastAsia="uk-UA"/>
        </w:rPr>
        <w:t>в абзаці першому після слів «народного депутата України» доповнити словом «ненадання»;</w:t>
      </w:r>
    </w:p>
    <w:p w:rsidR="00553B45" w:rsidRPr="00553B45" w:rsidRDefault="00553B45" w:rsidP="00553B45">
      <w:pPr>
        <w:spacing w:after="0"/>
        <w:ind w:firstLine="709"/>
        <w:jc w:val="both"/>
        <w:rPr>
          <w:rFonts w:cs="Times New Roman"/>
          <w:color w:val="000000"/>
          <w:szCs w:val="28"/>
          <w:lang w:eastAsia="uk-UA"/>
        </w:rPr>
      </w:pPr>
      <w:r w:rsidRPr="00553B45">
        <w:rPr>
          <w:rFonts w:cs="Times New Roman"/>
          <w:color w:val="000000"/>
          <w:szCs w:val="28"/>
          <w:lang w:eastAsia="uk-UA"/>
        </w:rPr>
        <w:t>в абзаці другому слова «від десяти до двадцяти п’яти» замінити совами «від двадцяти до п’ятдесяти»;</w:t>
      </w:r>
    </w:p>
    <w:p w:rsidR="00553B45" w:rsidRPr="00553B45" w:rsidRDefault="00553B45" w:rsidP="00553B45">
      <w:pPr>
        <w:spacing w:after="0"/>
        <w:ind w:firstLine="709"/>
        <w:jc w:val="both"/>
        <w:rPr>
          <w:rFonts w:cs="Times New Roman"/>
          <w:color w:val="000000"/>
          <w:szCs w:val="28"/>
          <w:lang w:eastAsia="uk-UA"/>
        </w:rPr>
      </w:pPr>
      <w:r w:rsidRPr="00553B45">
        <w:rPr>
          <w:rFonts w:cs="Times New Roman"/>
          <w:color w:val="000000"/>
          <w:szCs w:val="28"/>
          <w:lang w:eastAsia="uk-UA"/>
        </w:rPr>
        <w:t>2) в абзаці другому частини другої слова «</w:t>
      </w:r>
      <w:r w:rsidRPr="00553B45">
        <w:rPr>
          <w:rFonts w:cs="Times New Roman"/>
          <w:color w:val="000000"/>
          <w:szCs w:val="28"/>
          <w:lang w:eastAsia="ru-RU"/>
        </w:rPr>
        <w:t>від двадцяти п’яти до п’ятдесяти</w:t>
      </w:r>
      <w:r w:rsidRPr="00553B45">
        <w:rPr>
          <w:rFonts w:cs="Times New Roman"/>
          <w:color w:val="000000"/>
          <w:szCs w:val="28"/>
          <w:lang w:eastAsia="uk-UA"/>
        </w:rPr>
        <w:t>» замінити словами «</w:t>
      </w:r>
      <w:r w:rsidRPr="00553B45">
        <w:rPr>
          <w:rFonts w:cs="Times New Roman"/>
          <w:color w:val="000000"/>
          <w:szCs w:val="28"/>
          <w:lang w:eastAsia="ru-RU"/>
        </w:rPr>
        <w:t>від п’ятдесяти до ста</w:t>
      </w:r>
      <w:r w:rsidRPr="00553B45">
        <w:rPr>
          <w:rFonts w:cs="Times New Roman"/>
          <w:color w:val="000000"/>
          <w:szCs w:val="28"/>
          <w:lang w:eastAsia="uk-UA"/>
        </w:rPr>
        <w:t>»;</w:t>
      </w:r>
    </w:p>
    <w:p w:rsidR="00553B45" w:rsidRPr="00553B45" w:rsidRDefault="00553B45" w:rsidP="00553B45">
      <w:pPr>
        <w:spacing w:after="0"/>
        <w:ind w:firstLine="709"/>
        <w:jc w:val="both"/>
        <w:rPr>
          <w:rFonts w:cs="Times New Roman"/>
          <w:color w:val="000000"/>
          <w:szCs w:val="28"/>
          <w:lang w:eastAsia="uk-UA"/>
        </w:rPr>
      </w:pPr>
      <w:r w:rsidRPr="00553B45">
        <w:rPr>
          <w:rFonts w:cs="Times New Roman"/>
          <w:color w:val="000000"/>
          <w:szCs w:val="28"/>
          <w:lang w:eastAsia="uk-UA"/>
        </w:rPr>
        <w:t>3) у частині третій:</w:t>
      </w:r>
    </w:p>
    <w:p w:rsidR="00553B45" w:rsidRPr="00553B45" w:rsidRDefault="00553B45" w:rsidP="00553B45">
      <w:pPr>
        <w:spacing w:after="0"/>
        <w:ind w:firstLine="709"/>
        <w:jc w:val="both"/>
        <w:rPr>
          <w:rFonts w:cs="Times New Roman"/>
          <w:color w:val="000000"/>
          <w:szCs w:val="28"/>
          <w:lang w:eastAsia="uk-UA"/>
        </w:rPr>
      </w:pPr>
      <w:r w:rsidRPr="00553B45">
        <w:rPr>
          <w:rFonts w:cs="Times New Roman"/>
          <w:color w:val="000000"/>
          <w:szCs w:val="28"/>
          <w:lang w:eastAsia="uk-UA"/>
        </w:rPr>
        <w:t>в абзаці першому в абзаці першому після слів «народного депутата України» доповнити словом «ненадання»;</w:t>
      </w:r>
    </w:p>
    <w:p w:rsidR="00553B45" w:rsidRPr="00553B45" w:rsidRDefault="00553B45" w:rsidP="00553B45">
      <w:pPr>
        <w:spacing w:after="0"/>
        <w:ind w:firstLine="709"/>
        <w:jc w:val="both"/>
        <w:rPr>
          <w:rFonts w:cs="Times New Roman"/>
          <w:color w:val="000000"/>
          <w:szCs w:val="28"/>
          <w:lang w:eastAsia="uk-UA"/>
        </w:rPr>
      </w:pPr>
      <w:r w:rsidRPr="00553B45">
        <w:rPr>
          <w:rFonts w:cs="Times New Roman"/>
          <w:color w:val="000000"/>
          <w:szCs w:val="28"/>
          <w:lang w:eastAsia="uk-UA"/>
        </w:rPr>
        <w:t>в абзаці другому слова «</w:t>
      </w:r>
      <w:r w:rsidRPr="00553B45">
        <w:rPr>
          <w:rFonts w:cs="Times New Roman"/>
          <w:color w:val="000000"/>
          <w:szCs w:val="28"/>
          <w:lang w:eastAsia="ru-RU"/>
        </w:rPr>
        <w:t>від ста до двохсот п’ятдесяти</w:t>
      </w:r>
      <w:r w:rsidRPr="00553B45">
        <w:rPr>
          <w:rFonts w:cs="Times New Roman"/>
          <w:color w:val="000000"/>
          <w:szCs w:val="28"/>
          <w:lang w:eastAsia="uk-UA"/>
        </w:rPr>
        <w:t>» замінити словами «</w:t>
      </w:r>
      <w:r w:rsidRPr="00553B45">
        <w:rPr>
          <w:rFonts w:cs="Times New Roman"/>
          <w:color w:val="000000"/>
          <w:szCs w:val="28"/>
          <w:lang w:eastAsia="ru-RU"/>
        </w:rPr>
        <w:t>від двохсот до трьохсот п’ятдесяти</w:t>
      </w:r>
      <w:r w:rsidRPr="00553B45">
        <w:rPr>
          <w:rFonts w:cs="Times New Roman"/>
          <w:color w:val="000000"/>
          <w:szCs w:val="28"/>
          <w:lang w:eastAsia="uk-UA"/>
        </w:rPr>
        <w:t>»;</w:t>
      </w:r>
    </w:p>
    <w:p w:rsidR="00553B45" w:rsidRPr="00553B45" w:rsidRDefault="00553B45" w:rsidP="00553B45">
      <w:pPr>
        <w:spacing w:after="0"/>
        <w:ind w:firstLine="709"/>
        <w:jc w:val="both"/>
        <w:rPr>
          <w:rFonts w:cs="Times New Roman"/>
          <w:color w:val="000000"/>
          <w:szCs w:val="28"/>
          <w:lang w:eastAsia="uk-UA"/>
        </w:rPr>
      </w:pPr>
      <w:r w:rsidRPr="00553B45">
        <w:rPr>
          <w:rFonts w:cs="Times New Roman"/>
          <w:color w:val="000000"/>
          <w:szCs w:val="28"/>
          <w:lang w:eastAsia="uk-UA"/>
        </w:rPr>
        <w:t>4) в абзаці другому частини четвертої слова «</w:t>
      </w:r>
      <w:r w:rsidRPr="00553B45">
        <w:rPr>
          <w:rFonts w:cs="Times New Roman"/>
          <w:color w:val="000000"/>
          <w:szCs w:val="28"/>
          <w:lang w:eastAsia="ru-RU"/>
        </w:rPr>
        <w:t>від двохсот п’ятдесяти до чотирьохсот</w:t>
      </w:r>
      <w:r w:rsidRPr="00553B45">
        <w:rPr>
          <w:rFonts w:cs="Times New Roman"/>
          <w:color w:val="000000"/>
          <w:szCs w:val="28"/>
          <w:lang w:eastAsia="uk-UA"/>
        </w:rPr>
        <w:t>» замінити словами «</w:t>
      </w:r>
      <w:r w:rsidRPr="00553B45">
        <w:rPr>
          <w:rFonts w:cs="Times New Roman"/>
          <w:color w:val="000000"/>
          <w:szCs w:val="28"/>
          <w:lang w:eastAsia="ru-RU"/>
        </w:rPr>
        <w:t>від трьохсот п’ятдесяти до п’ятисот</w:t>
      </w:r>
      <w:r w:rsidRPr="00553B45">
        <w:rPr>
          <w:rFonts w:cs="Times New Roman"/>
          <w:color w:val="000000"/>
          <w:szCs w:val="28"/>
          <w:lang w:eastAsia="uk-UA"/>
        </w:rPr>
        <w:t>»;</w:t>
      </w:r>
    </w:p>
    <w:p w:rsidR="00553B45" w:rsidRPr="00553B45" w:rsidRDefault="00553B45" w:rsidP="00553B45">
      <w:pPr>
        <w:spacing w:after="0"/>
        <w:ind w:firstLine="709"/>
        <w:jc w:val="both"/>
        <w:rPr>
          <w:rFonts w:cs="Times New Roman"/>
          <w:color w:val="000000"/>
          <w:szCs w:val="28"/>
          <w:lang w:eastAsia="uk-UA"/>
        </w:rPr>
      </w:pPr>
      <w:r w:rsidRPr="00553B45">
        <w:rPr>
          <w:rFonts w:cs="Times New Roman"/>
          <w:color w:val="000000"/>
          <w:szCs w:val="28"/>
          <w:lang w:eastAsia="uk-UA"/>
        </w:rPr>
        <w:t>5) в абзаці другому частини п’ятої слова «</w:t>
      </w:r>
      <w:r w:rsidRPr="00553B45">
        <w:rPr>
          <w:rFonts w:cs="Times New Roman"/>
          <w:color w:val="000000"/>
          <w:szCs w:val="28"/>
          <w:lang w:eastAsia="ru-RU"/>
        </w:rPr>
        <w:t>від ста до двохсот п’ятдесяти</w:t>
      </w:r>
      <w:r w:rsidRPr="00553B45">
        <w:rPr>
          <w:rFonts w:cs="Times New Roman"/>
          <w:color w:val="000000"/>
          <w:szCs w:val="28"/>
          <w:lang w:eastAsia="uk-UA"/>
        </w:rPr>
        <w:t>» замінити словами «</w:t>
      </w:r>
      <w:r w:rsidRPr="00553B45">
        <w:rPr>
          <w:rFonts w:cs="Times New Roman"/>
          <w:color w:val="000000"/>
          <w:szCs w:val="28"/>
          <w:lang w:eastAsia="ru-RU"/>
        </w:rPr>
        <w:t>від двохсот до трьохсот п’ятдесяти</w:t>
      </w:r>
      <w:r w:rsidRPr="00553B45">
        <w:rPr>
          <w:rFonts w:cs="Times New Roman"/>
          <w:color w:val="000000"/>
          <w:szCs w:val="28"/>
          <w:lang w:eastAsia="uk-UA"/>
        </w:rPr>
        <w:t>»;</w:t>
      </w:r>
    </w:p>
    <w:p w:rsidR="00553B45" w:rsidRPr="00553B45" w:rsidRDefault="00553B45" w:rsidP="00553B45">
      <w:pPr>
        <w:spacing w:after="0"/>
        <w:ind w:firstLine="709"/>
        <w:jc w:val="both"/>
        <w:rPr>
          <w:rFonts w:cs="Times New Roman"/>
          <w:color w:val="000000"/>
          <w:szCs w:val="28"/>
          <w:lang w:eastAsia="uk-UA"/>
        </w:rPr>
      </w:pPr>
      <w:r w:rsidRPr="00553B45">
        <w:rPr>
          <w:rFonts w:cs="Times New Roman"/>
          <w:color w:val="000000"/>
          <w:szCs w:val="28"/>
          <w:lang w:eastAsia="uk-UA"/>
        </w:rPr>
        <w:t xml:space="preserve">6) в абзаці другому частини шостої слова </w:t>
      </w:r>
      <w:r w:rsidRPr="00553B45">
        <w:rPr>
          <w:rFonts w:cs="Times New Roman"/>
          <w:szCs w:val="28"/>
        </w:rPr>
        <w:t xml:space="preserve">«від двохсот п’ятдесяти до чотирьохсот» замінити словами «від </w:t>
      </w:r>
      <w:r w:rsidRPr="00553B45">
        <w:rPr>
          <w:rFonts w:cs="Times New Roman"/>
          <w:color w:val="000000"/>
          <w:szCs w:val="28"/>
          <w:lang w:eastAsia="ru-RU"/>
        </w:rPr>
        <w:t>трьохсот п’ятдесяти до п’ятисот</w:t>
      </w:r>
      <w:r w:rsidRPr="00553B45">
        <w:rPr>
          <w:rFonts w:cs="Times New Roman"/>
          <w:szCs w:val="28"/>
        </w:rPr>
        <w:t>».</w:t>
      </w:r>
      <w:r w:rsidRPr="00553B45">
        <w:rPr>
          <w:rFonts w:cs="Times New Roman"/>
          <w:color w:val="000000"/>
          <w:szCs w:val="28"/>
          <w:lang w:eastAsia="uk-UA"/>
        </w:rPr>
        <w:t xml:space="preserve">  </w:t>
      </w:r>
    </w:p>
    <w:p w:rsidR="00553B45" w:rsidRPr="00553B45" w:rsidRDefault="00553B45" w:rsidP="00553B45">
      <w:pPr>
        <w:shd w:val="clear" w:color="auto" w:fill="FFFFFF"/>
        <w:ind w:firstLine="709"/>
        <w:jc w:val="both"/>
        <w:textAlignment w:val="baseline"/>
        <w:rPr>
          <w:rFonts w:cs="Times New Roman"/>
          <w:color w:val="000000"/>
          <w:szCs w:val="28"/>
        </w:rPr>
      </w:pPr>
      <w:r w:rsidRPr="00553B45">
        <w:rPr>
          <w:rFonts w:cs="Times New Roman"/>
          <w:color w:val="000000"/>
          <w:szCs w:val="28"/>
        </w:rPr>
        <w:t>2. Цей Закон набирає чинності з дня, наступного за днем його опублікування.</w:t>
      </w:r>
    </w:p>
    <w:p w:rsidR="00553B45" w:rsidRPr="00553B45" w:rsidRDefault="00553B45" w:rsidP="00553B45">
      <w:pPr>
        <w:spacing w:after="0" w:line="240" w:lineRule="auto"/>
        <w:ind w:firstLine="709"/>
        <w:jc w:val="both"/>
        <w:rPr>
          <w:rFonts w:cs="Times New Roman"/>
        </w:rPr>
      </w:pPr>
    </w:p>
    <w:p w:rsidR="00553B45" w:rsidRPr="00553B45" w:rsidRDefault="00553B45" w:rsidP="00553B45">
      <w:pPr>
        <w:spacing w:after="0" w:line="240" w:lineRule="auto"/>
        <w:jc w:val="center"/>
        <w:rPr>
          <w:rFonts w:cs="Times New Roman"/>
          <w:b/>
        </w:rPr>
      </w:pPr>
      <w:r w:rsidRPr="00553B45">
        <w:rPr>
          <w:rFonts w:cs="Times New Roman"/>
          <w:b/>
        </w:rPr>
        <w:t xml:space="preserve">Голова </w:t>
      </w:r>
      <w:r w:rsidRPr="00553B45">
        <w:rPr>
          <w:rFonts w:cs="Times New Roman"/>
          <w:b/>
        </w:rPr>
        <w:br/>
        <w:t>Верховної Ради України</w:t>
      </w:r>
    </w:p>
    <w:p w:rsidR="00092FF1" w:rsidRPr="00553B45" w:rsidRDefault="00092FF1">
      <w:pPr>
        <w:rPr>
          <w:rFonts w:cs="Times New Roman"/>
        </w:rPr>
      </w:pPr>
    </w:p>
    <w:sectPr w:rsidR="00092FF1" w:rsidRPr="00553B4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5959"/>
    <w:rsid w:val="00092FF1"/>
    <w:rsid w:val="000D5CFE"/>
    <w:rsid w:val="00553B45"/>
    <w:rsid w:val="00F259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7B3AC5A-2FB2-408F-A5DD-04354DB775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3B45"/>
    <w:pPr>
      <w:spacing w:line="256" w:lineRule="auto"/>
    </w:pPr>
    <w:rPr>
      <w:rFonts w:ascii="Times New Roman" w:eastAsia="Times New Roman" w:hAnsi="Times New Roman" w:cs="Calibri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tyleZakonu">
    <w:name w:val="StyleZakonu Знак"/>
    <w:link w:val="StyleZakonu0"/>
    <w:uiPriority w:val="99"/>
    <w:locked/>
    <w:rsid w:val="00553B45"/>
    <w:rPr>
      <w:lang w:eastAsia="ru-RU"/>
    </w:rPr>
  </w:style>
  <w:style w:type="paragraph" w:customStyle="1" w:styleId="StyleZakonu0">
    <w:name w:val="StyleZakonu"/>
    <w:basedOn w:val="a"/>
    <w:link w:val="StyleZakonu"/>
    <w:uiPriority w:val="99"/>
    <w:rsid w:val="00553B45"/>
    <w:pPr>
      <w:spacing w:after="60" w:line="220" w:lineRule="exact"/>
      <w:ind w:firstLine="284"/>
      <w:jc w:val="both"/>
    </w:pPr>
    <w:rPr>
      <w:rFonts w:asciiTheme="minorHAnsi" w:eastAsiaTheme="minorHAnsi" w:hAnsiTheme="minorHAnsi" w:cstheme="minorBidi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559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37C95A4-0DC4-4CA7-BB97-C780285899C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BA505A1-FA32-47B7-A75F-F99BBC32339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49D7236E-8F5F-4B9D-8F1B-EAF9CC77F71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1026</Words>
  <Characters>586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2020-04-17T07:57:00Z</dcterms:created>
  <dcterms:modified xsi:type="dcterms:W3CDTF">2020-04-17T07:57:00Z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