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D2D" w:rsidRPr="00FB3BF4" w:rsidRDefault="00F84D2D" w:rsidP="00335BAE">
      <w:pPr>
        <w:pStyle w:val="ad"/>
        <w:spacing w:before="120"/>
        <w:ind w:left="0"/>
        <w:jc w:val="center"/>
        <w:rPr>
          <w:b/>
          <w:bCs/>
          <w:sz w:val="28"/>
          <w:szCs w:val="28"/>
        </w:rPr>
      </w:pPr>
      <w:bookmarkStart w:id="0" w:name="_GoBack"/>
      <w:bookmarkEnd w:id="0"/>
      <w:r w:rsidRPr="00FB3BF4">
        <w:rPr>
          <w:b/>
          <w:bCs/>
          <w:sz w:val="28"/>
          <w:szCs w:val="28"/>
        </w:rPr>
        <w:t>ПОЯСНЮВАЛЬНА ЗАПИСКА</w:t>
      </w:r>
    </w:p>
    <w:p w:rsidR="004040E2" w:rsidRDefault="00D662E6" w:rsidP="004040E2">
      <w:pPr>
        <w:jc w:val="center"/>
        <w:rPr>
          <w:b/>
          <w:sz w:val="28"/>
          <w:szCs w:val="28"/>
          <w:lang w:val="uk-UA"/>
        </w:rPr>
      </w:pPr>
      <w:r w:rsidRPr="004040E2">
        <w:rPr>
          <w:b/>
          <w:bCs/>
          <w:sz w:val="28"/>
          <w:szCs w:val="28"/>
          <w:lang w:val="uk-UA"/>
        </w:rPr>
        <w:t xml:space="preserve">до проекту </w:t>
      </w:r>
      <w:r w:rsidR="00F84D2D" w:rsidRPr="004040E2">
        <w:rPr>
          <w:b/>
          <w:bCs/>
          <w:sz w:val="28"/>
          <w:szCs w:val="28"/>
          <w:lang w:val="uk-UA"/>
        </w:rPr>
        <w:t xml:space="preserve">Закону України </w:t>
      </w:r>
      <w:r w:rsidR="004040E2">
        <w:rPr>
          <w:b/>
          <w:sz w:val="28"/>
          <w:szCs w:val="28"/>
          <w:lang w:val="uk-UA"/>
        </w:rPr>
        <w:t>«</w:t>
      </w:r>
      <w:r w:rsidR="004040E2">
        <w:rPr>
          <w:b/>
          <w:bCs/>
          <w:sz w:val="28"/>
          <w:szCs w:val="28"/>
          <w:lang w:val="uk-UA"/>
        </w:rPr>
        <w:t>Про 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та перешкоджання діяльності народного депутата України, Рахункової палати, депутата місцевої ради</w:t>
      </w:r>
      <w:r w:rsidR="004040E2">
        <w:rPr>
          <w:b/>
          <w:sz w:val="28"/>
          <w:szCs w:val="28"/>
          <w:lang w:val="uk-UA"/>
        </w:rPr>
        <w:t>»</w:t>
      </w:r>
    </w:p>
    <w:p w:rsidR="00425513" w:rsidRPr="00FB3BF4" w:rsidRDefault="00425513" w:rsidP="004040E2">
      <w:pPr>
        <w:pStyle w:val="ad"/>
        <w:ind w:left="0"/>
        <w:jc w:val="center"/>
        <w:rPr>
          <w:b/>
          <w:bCs/>
          <w:sz w:val="28"/>
          <w:szCs w:val="28"/>
        </w:rPr>
      </w:pPr>
    </w:p>
    <w:p w:rsidR="00F31524" w:rsidRPr="00FB3BF4" w:rsidRDefault="00F31524" w:rsidP="00F31524">
      <w:pPr>
        <w:spacing w:line="276" w:lineRule="auto"/>
        <w:ind w:firstLine="567"/>
        <w:jc w:val="both"/>
        <w:rPr>
          <w:sz w:val="28"/>
          <w:szCs w:val="28"/>
          <w:lang w:val="uk-UA"/>
        </w:rPr>
      </w:pPr>
      <w:r w:rsidRPr="00FB3BF4">
        <w:rPr>
          <w:b/>
          <w:bCs/>
          <w:sz w:val="28"/>
          <w:szCs w:val="28"/>
          <w:lang w:val="uk-UA"/>
        </w:rPr>
        <w:t>1. Обґрунтування необхідності прийняття проекту Закону</w:t>
      </w:r>
    </w:p>
    <w:p w:rsidR="00425513" w:rsidRPr="00FB3BF4" w:rsidRDefault="00425513" w:rsidP="00E72BFB">
      <w:pPr>
        <w:ind w:firstLine="567"/>
        <w:jc w:val="both"/>
        <w:rPr>
          <w:sz w:val="28"/>
          <w:szCs w:val="28"/>
          <w:lang w:val="uk-UA"/>
        </w:rPr>
      </w:pPr>
    </w:p>
    <w:p w:rsidR="00E72BFB" w:rsidRPr="00FB3BF4" w:rsidRDefault="00E72BFB" w:rsidP="00E72BFB">
      <w:pPr>
        <w:ind w:firstLine="567"/>
        <w:jc w:val="both"/>
        <w:rPr>
          <w:sz w:val="28"/>
          <w:szCs w:val="28"/>
          <w:lang w:val="uk-UA"/>
        </w:rPr>
      </w:pPr>
      <w:r w:rsidRPr="00FB3BF4">
        <w:rPr>
          <w:sz w:val="28"/>
          <w:szCs w:val="28"/>
          <w:lang w:val="uk-UA"/>
        </w:rPr>
        <w:t xml:space="preserve">Відповідно до статті 75 Конституції України єдиним органом законодавчої влади в Україні є Верховна Рада України. </w:t>
      </w:r>
      <w:r w:rsidR="00FB3BF4" w:rsidRPr="00FB3BF4">
        <w:rPr>
          <w:sz w:val="28"/>
          <w:szCs w:val="28"/>
          <w:lang w:val="uk-UA"/>
        </w:rPr>
        <w:t xml:space="preserve">До складу Верховної Ради України входять 450 </w:t>
      </w:r>
      <w:r w:rsidR="00FD2401">
        <w:rPr>
          <w:sz w:val="28"/>
          <w:szCs w:val="28"/>
          <w:lang w:val="uk-UA"/>
        </w:rPr>
        <w:t xml:space="preserve">народних депутатів України, </w:t>
      </w:r>
      <w:r w:rsidR="00FB3BF4" w:rsidRPr="00FB3BF4">
        <w:rPr>
          <w:sz w:val="28"/>
          <w:szCs w:val="28"/>
          <w:lang w:val="uk-UA"/>
        </w:rPr>
        <w:t>які обираються на основі загального, рівного і прямого виборчого права</w:t>
      </w:r>
      <w:r w:rsidRPr="00FB3BF4">
        <w:rPr>
          <w:sz w:val="28"/>
          <w:szCs w:val="28"/>
          <w:lang w:val="uk-UA"/>
        </w:rPr>
        <w:t>.</w:t>
      </w:r>
    </w:p>
    <w:p w:rsidR="00E72BFB" w:rsidRPr="00FB3BF4" w:rsidRDefault="00E72BFB" w:rsidP="00E72BFB">
      <w:pPr>
        <w:ind w:firstLine="567"/>
        <w:jc w:val="both"/>
        <w:rPr>
          <w:sz w:val="28"/>
          <w:szCs w:val="28"/>
          <w:lang w:val="uk-UA"/>
        </w:rPr>
      </w:pPr>
      <w:r w:rsidRPr="00FB3BF4">
        <w:rPr>
          <w:sz w:val="28"/>
          <w:szCs w:val="28"/>
          <w:lang w:val="uk-UA"/>
        </w:rPr>
        <w:t xml:space="preserve">Основним завданням народного депутата України є захист суспільних інтересів та інтересів окремих громадян, активна участь у здійсненні законодавчої та контрольної функції </w:t>
      </w:r>
      <w:r w:rsidR="00A32EE2" w:rsidRPr="00FB3BF4">
        <w:rPr>
          <w:sz w:val="28"/>
          <w:szCs w:val="28"/>
          <w:lang w:val="uk-UA"/>
        </w:rPr>
        <w:t>парламенту</w:t>
      </w:r>
      <w:r w:rsidRPr="00FB3BF4">
        <w:rPr>
          <w:sz w:val="28"/>
          <w:szCs w:val="28"/>
          <w:lang w:val="uk-UA"/>
        </w:rPr>
        <w:t xml:space="preserve">. </w:t>
      </w:r>
    </w:p>
    <w:p w:rsidR="00E72BFB" w:rsidRPr="00FB3BF4" w:rsidRDefault="00E72BFB" w:rsidP="00E72BFB">
      <w:pPr>
        <w:ind w:firstLine="709"/>
        <w:jc w:val="both"/>
        <w:rPr>
          <w:sz w:val="28"/>
          <w:szCs w:val="28"/>
          <w:lang w:val="uk-UA"/>
        </w:rPr>
      </w:pPr>
      <w:r w:rsidRPr="00FB3BF4">
        <w:rPr>
          <w:sz w:val="28"/>
          <w:szCs w:val="28"/>
          <w:lang w:val="uk-UA"/>
        </w:rPr>
        <w:t xml:space="preserve">Одним з найбільш дієвих  інструментів взаємодії народного </w:t>
      </w:r>
      <w:r w:rsidR="00A32EE2" w:rsidRPr="00FB3BF4">
        <w:rPr>
          <w:sz w:val="28"/>
          <w:szCs w:val="28"/>
          <w:lang w:val="uk-UA"/>
        </w:rPr>
        <w:br/>
      </w:r>
      <w:r w:rsidRPr="00FB3BF4">
        <w:rPr>
          <w:sz w:val="28"/>
          <w:szCs w:val="28"/>
          <w:lang w:val="uk-UA"/>
        </w:rPr>
        <w:t>депутата України з органами державної влади, місцевого самоврядування та їх посадовими особами є передбачене статтями 15 і 16 Закону України «</w:t>
      </w:r>
      <w:r w:rsidR="00A32EE2" w:rsidRPr="00FB3BF4">
        <w:rPr>
          <w:sz w:val="28"/>
          <w:szCs w:val="28"/>
          <w:lang w:val="uk-UA"/>
        </w:rPr>
        <w:t>П</w:t>
      </w:r>
      <w:r w:rsidRPr="00FB3BF4">
        <w:rPr>
          <w:sz w:val="28"/>
          <w:szCs w:val="28"/>
          <w:lang w:val="uk-UA"/>
        </w:rPr>
        <w:t>ро статус народного депутата України» право на депутатські запити та депутатські звернення. Саме механізми депутатських запитів та звернень дозволяють народному депутату України оперативно реагувати на проблемні ситуації, що виникають</w:t>
      </w:r>
      <w:r w:rsidR="00A32EE2" w:rsidRPr="00FB3BF4">
        <w:rPr>
          <w:sz w:val="28"/>
          <w:szCs w:val="28"/>
          <w:lang w:val="uk-UA"/>
        </w:rPr>
        <w:t xml:space="preserve"> у суспільстві</w:t>
      </w:r>
      <w:r w:rsidRPr="00FB3BF4">
        <w:rPr>
          <w:sz w:val="28"/>
          <w:szCs w:val="28"/>
          <w:lang w:val="uk-UA"/>
        </w:rPr>
        <w:t>, та належним чином захистити порушені права</w:t>
      </w:r>
      <w:r w:rsidR="00A32EE2" w:rsidRPr="00FB3BF4">
        <w:rPr>
          <w:sz w:val="28"/>
          <w:szCs w:val="28"/>
          <w:lang w:val="uk-UA"/>
        </w:rPr>
        <w:t xml:space="preserve"> громадян та юридичних осіб</w:t>
      </w:r>
      <w:r w:rsidRPr="00FB3BF4">
        <w:rPr>
          <w:sz w:val="28"/>
          <w:szCs w:val="28"/>
          <w:lang w:val="uk-UA"/>
        </w:rPr>
        <w:t xml:space="preserve">. </w:t>
      </w:r>
    </w:p>
    <w:p w:rsidR="000D190D" w:rsidRPr="00FB3BF4" w:rsidRDefault="00A32EE2" w:rsidP="00E72BFB">
      <w:pPr>
        <w:ind w:firstLine="567"/>
        <w:jc w:val="both"/>
        <w:rPr>
          <w:sz w:val="28"/>
          <w:szCs w:val="28"/>
          <w:lang w:val="uk-UA"/>
        </w:rPr>
      </w:pPr>
      <w:r w:rsidRPr="00FB3BF4">
        <w:rPr>
          <w:sz w:val="28"/>
          <w:szCs w:val="28"/>
          <w:lang w:val="uk-UA"/>
        </w:rPr>
        <w:t>Однак</w:t>
      </w:r>
      <w:r w:rsidR="000D190D" w:rsidRPr="00FB3BF4">
        <w:rPr>
          <w:sz w:val="28"/>
          <w:szCs w:val="28"/>
          <w:lang w:val="uk-UA"/>
        </w:rPr>
        <w:t>,</w:t>
      </w:r>
      <w:r w:rsidRPr="00FB3BF4">
        <w:rPr>
          <w:sz w:val="28"/>
          <w:szCs w:val="28"/>
          <w:lang w:val="uk-UA"/>
        </w:rPr>
        <w:t xml:space="preserve"> в умовах сьогодення</w:t>
      </w:r>
      <w:r w:rsidR="00E72BFB" w:rsidRPr="00FB3BF4">
        <w:rPr>
          <w:sz w:val="28"/>
          <w:szCs w:val="28"/>
          <w:lang w:val="uk-UA"/>
        </w:rPr>
        <w:t xml:space="preserve"> все частіше трапляються випадки, коли депутатські звернення та запити ігноруються </w:t>
      </w:r>
      <w:r w:rsidR="000D190D" w:rsidRPr="00FB3BF4">
        <w:rPr>
          <w:sz w:val="28"/>
          <w:szCs w:val="28"/>
          <w:lang w:val="uk-UA"/>
        </w:rPr>
        <w:t>особами, яким вони спрямовані. Відповіді на звернення та запити нерідко є формальними, адресати фактично не реагують на питання та вимоги, які ставляться у них, а також не надають інформації, яка вимагається.</w:t>
      </w:r>
    </w:p>
    <w:p w:rsidR="000D190D" w:rsidRPr="00FB3BF4" w:rsidRDefault="000D190D" w:rsidP="00E72BFB">
      <w:pPr>
        <w:ind w:firstLine="567"/>
        <w:jc w:val="both"/>
        <w:rPr>
          <w:sz w:val="28"/>
          <w:szCs w:val="28"/>
          <w:lang w:val="uk-UA"/>
        </w:rPr>
      </w:pPr>
      <w:r w:rsidRPr="00FB3BF4">
        <w:rPr>
          <w:sz w:val="28"/>
          <w:szCs w:val="28"/>
          <w:lang w:val="uk-UA"/>
        </w:rPr>
        <w:t>Внаслідок цього такі механізми здійснення депутатських повноважень як депутатські звернення і депутатські запити втрачають свою ефективність.</w:t>
      </w:r>
    </w:p>
    <w:p w:rsidR="00E72BFB" w:rsidRPr="00FB3BF4" w:rsidRDefault="000D190D" w:rsidP="00E72BFB">
      <w:pPr>
        <w:ind w:firstLine="567"/>
        <w:jc w:val="both"/>
        <w:rPr>
          <w:sz w:val="28"/>
          <w:szCs w:val="28"/>
          <w:lang w:val="uk-UA"/>
        </w:rPr>
      </w:pPr>
      <w:r w:rsidRPr="00FB3BF4">
        <w:rPr>
          <w:sz w:val="28"/>
          <w:szCs w:val="28"/>
          <w:lang w:val="uk-UA"/>
        </w:rPr>
        <w:t>Законодавством України</w:t>
      </w:r>
      <w:r w:rsidR="000C20CE" w:rsidRPr="00FB3BF4">
        <w:rPr>
          <w:sz w:val="28"/>
          <w:szCs w:val="28"/>
          <w:lang w:val="uk-UA"/>
        </w:rPr>
        <w:t xml:space="preserve">, зокрема статтею </w:t>
      </w:r>
      <w:r w:rsidR="000C20CE" w:rsidRPr="00FB3BF4">
        <w:rPr>
          <w:bCs/>
          <w:sz w:val="28"/>
          <w:szCs w:val="28"/>
          <w:lang w:val="uk-UA" w:eastAsia="en-US"/>
        </w:rPr>
        <w:t>188</w:t>
      </w:r>
      <w:r w:rsidR="000C20CE" w:rsidRPr="00FB3BF4">
        <w:rPr>
          <w:bCs/>
          <w:sz w:val="28"/>
          <w:szCs w:val="28"/>
          <w:vertAlign w:val="superscript"/>
          <w:lang w:val="uk-UA" w:eastAsia="en-US"/>
        </w:rPr>
        <w:t>19</w:t>
      </w:r>
      <w:r w:rsidR="000C20CE" w:rsidRPr="00FB3BF4">
        <w:rPr>
          <w:b/>
          <w:bCs/>
          <w:sz w:val="28"/>
          <w:szCs w:val="28"/>
          <w:vertAlign w:val="superscript"/>
          <w:lang w:val="uk-UA" w:eastAsia="en-US"/>
        </w:rPr>
        <w:t xml:space="preserve"> </w:t>
      </w:r>
      <w:r w:rsidRPr="00FB3BF4">
        <w:rPr>
          <w:sz w:val="28"/>
          <w:szCs w:val="28"/>
          <w:lang w:val="uk-UA"/>
        </w:rPr>
        <w:t>Кодексу України про адміністративні правопорушення, передбачена адміністративна відповідальність за неналежне реагування на депутатські запити та звернення. Водночас збільшення випадків неналежного реагування на депутатські запити та звернення свідчить,</w:t>
      </w:r>
      <w:r w:rsidR="000C20CE" w:rsidRPr="00FB3BF4">
        <w:rPr>
          <w:sz w:val="28"/>
          <w:szCs w:val="28"/>
          <w:lang w:val="uk-UA"/>
        </w:rPr>
        <w:t xml:space="preserve"> що санкції, передбачені на дан</w:t>
      </w:r>
      <w:r w:rsidRPr="00FB3BF4">
        <w:rPr>
          <w:sz w:val="28"/>
          <w:szCs w:val="28"/>
          <w:lang w:val="uk-UA"/>
        </w:rPr>
        <w:t>ий час зазначеною в</w:t>
      </w:r>
      <w:r w:rsidR="000C20CE" w:rsidRPr="00FB3BF4">
        <w:rPr>
          <w:sz w:val="28"/>
          <w:szCs w:val="28"/>
          <w:lang w:val="uk-UA"/>
        </w:rPr>
        <w:t>и</w:t>
      </w:r>
      <w:r w:rsidRPr="00FB3BF4">
        <w:rPr>
          <w:sz w:val="28"/>
          <w:szCs w:val="28"/>
          <w:lang w:val="uk-UA"/>
        </w:rPr>
        <w:t xml:space="preserve">ще статтею </w:t>
      </w:r>
      <w:r w:rsidR="000C20CE" w:rsidRPr="00FB3BF4">
        <w:rPr>
          <w:sz w:val="28"/>
          <w:szCs w:val="28"/>
          <w:lang w:val="uk-UA"/>
        </w:rPr>
        <w:t>Кодексу України про адміністративні правопорушення,</w:t>
      </w:r>
      <w:r w:rsidRPr="00FB3BF4">
        <w:rPr>
          <w:sz w:val="28"/>
          <w:szCs w:val="28"/>
          <w:lang w:val="uk-UA"/>
        </w:rPr>
        <w:t xml:space="preserve"> є недостатніми і не спонукають адресатів до сумлінної роботи з депутатськими запитами та зверненнями.</w:t>
      </w:r>
    </w:p>
    <w:p w:rsidR="001A00AF" w:rsidRPr="001A00AF" w:rsidRDefault="000D190D" w:rsidP="001A00AF">
      <w:pPr>
        <w:ind w:firstLine="567"/>
        <w:jc w:val="both"/>
        <w:rPr>
          <w:sz w:val="28"/>
          <w:szCs w:val="28"/>
          <w:lang w:val="uk-UA"/>
        </w:rPr>
      </w:pPr>
      <w:r w:rsidRPr="001A00AF">
        <w:rPr>
          <w:sz w:val="28"/>
          <w:szCs w:val="28"/>
          <w:lang w:val="uk-UA"/>
        </w:rPr>
        <w:t xml:space="preserve">У зв’язку з цим у законопроекті пропонується </w:t>
      </w:r>
      <w:r w:rsidR="001A00AF" w:rsidRPr="001A00AF">
        <w:rPr>
          <w:sz w:val="28"/>
          <w:szCs w:val="28"/>
          <w:lang w:val="uk-UA"/>
        </w:rPr>
        <w:t>внести зміни до</w:t>
      </w:r>
      <w:r w:rsidR="005B04AD">
        <w:rPr>
          <w:sz w:val="28"/>
          <w:szCs w:val="28"/>
          <w:lang w:val="uk-UA"/>
        </w:rPr>
        <w:t xml:space="preserve"> Кримінального кодексу України </w:t>
      </w:r>
      <w:r w:rsidR="001A00AF" w:rsidRPr="001A00AF">
        <w:rPr>
          <w:sz w:val="28"/>
          <w:szCs w:val="28"/>
          <w:lang w:val="uk-UA"/>
        </w:rPr>
        <w:t xml:space="preserve">та Кодексу України про адміністративні правопорушення, якими збільшити розміри штрафів та розширити перелік видів стягнень (покарань) за: 1) перешкоджання діяльності народного депутата України та депутата місцевої ради (зміни до ст. 351 КК); </w:t>
      </w:r>
      <w:r w:rsidR="001A00AF" w:rsidRPr="001A00AF">
        <w:rPr>
          <w:sz w:val="28"/>
          <w:szCs w:val="28"/>
          <w:lang w:val="uk-UA"/>
        </w:rPr>
        <w:br/>
        <w:t>2) невиконання законних вимог народного депутата України, Рахункової палати, члена Рахункової палати (зміни до ст. 188-19 КУпАП).</w:t>
      </w:r>
    </w:p>
    <w:p w:rsidR="001A00AF" w:rsidRPr="00FB3BF4" w:rsidRDefault="001A00AF" w:rsidP="00E72BFB">
      <w:pPr>
        <w:ind w:firstLine="567"/>
        <w:jc w:val="both"/>
        <w:rPr>
          <w:sz w:val="28"/>
          <w:szCs w:val="28"/>
          <w:lang w:val="uk-UA"/>
        </w:rPr>
      </w:pPr>
    </w:p>
    <w:p w:rsidR="00E72BFB" w:rsidRPr="00FB3BF4" w:rsidRDefault="00E72BFB" w:rsidP="00E72BFB">
      <w:pPr>
        <w:ind w:firstLine="567"/>
        <w:jc w:val="both"/>
        <w:rPr>
          <w:sz w:val="28"/>
          <w:szCs w:val="28"/>
          <w:lang w:val="uk-UA"/>
        </w:rPr>
      </w:pPr>
      <w:r w:rsidRPr="00FB3BF4">
        <w:rPr>
          <w:sz w:val="28"/>
          <w:szCs w:val="28"/>
          <w:lang w:val="uk-UA"/>
        </w:rPr>
        <w:t>Крім того, оскільки законодавець вважає невиконання законних вимог Рахункової палати або члена Рахункової палати настільки ж серйозними правопорушеннями, як і невиконання законних вимог народного депутата України (адже відповідальність за усі ці правопорушення передбачено однією статтею Кодексу України про адміністративні правопорушення), то санкції</w:t>
      </w:r>
      <w:r w:rsidR="00425513" w:rsidRPr="00FB3BF4">
        <w:rPr>
          <w:sz w:val="28"/>
          <w:szCs w:val="28"/>
          <w:lang w:val="uk-UA"/>
        </w:rPr>
        <w:t>, передбачені у частинах п’ятій, шостій відповідної статті повинні</w:t>
      </w:r>
      <w:r w:rsidRPr="00FB3BF4">
        <w:rPr>
          <w:sz w:val="28"/>
          <w:szCs w:val="28"/>
          <w:lang w:val="uk-UA"/>
        </w:rPr>
        <w:t xml:space="preserve"> від</w:t>
      </w:r>
      <w:r w:rsidR="008E6800">
        <w:rPr>
          <w:sz w:val="28"/>
          <w:szCs w:val="28"/>
          <w:lang w:val="uk-UA"/>
        </w:rPr>
        <w:t>повідати санкціям інших частин</w:t>
      </w:r>
      <w:r w:rsidRPr="00FB3BF4">
        <w:rPr>
          <w:sz w:val="28"/>
          <w:szCs w:val="28"/>
          <w:lang w:val="uk-UA"/>
        </w:rPr>
        <w:t xml:space="preserve"> цієї статті</w:t>
      </w:r>
      <w:r w:rsidR="00425513" w:rsidRPr="00FB3BF4">
        <w:rPr>
          <w:sz w:val="28"/>
          <w:szCs w:val="28"/>
          <w:lang w:val="uk-UA"/>
        </w:rPr>
        <w:t>. Саме тому у проекті пропонується їх посилення.</w:t>
      </w:r>
    </w:p>
    <w:p w:rsidR="0058326A" w:rsidRPr="00FB3BF4" w:rsidRDefault="0058326A" w:rsidP="0058326A">
      <w:pPr>
        <w:spacing w:before="120"/>
        <w:ind w:firstLine="567"/>
        <w:rPr>
          <w:b/>
          <w:bCs/>
          <w:sz w:val="28"/>
          <w:szCs w:val="28"/>
          <w:lang w:val="uk-UA"/>
        </w:rPr>
      </w:pPr>
    </w:p>
    <w:p w:rsidR="00425513" w:rsidRPr="00FB3BF4" w:rsidRDefault="00063675" w:rsidP="00425513">
      <w:pPr>
        <w:spacing w:line="276" w:lineRule="auto"/>
        <w:ind w:firstLine="567"/>
        <w:jc w:val="both"/>
        <w:rPr>
          <w:sz w:val="28"/>
          <w:szCs w:val="28"/>
          <w:lang w:val="uk-UA"/>
        </w:rPr>
      </w:pPr>
      <w:r w:rsidRPr="00FB3BF4">
        <w:rPr>
          <w:b/>
          <w:bCs/>
          <w:sz w:val="28"/>
          <w:szCs w:val="28"/>
          <w:lang w:val="uk-UA"/>
        </w:rPr>
        <w:t>2. Цілі та завдання проекту Закону</w:t>
      </w:r>
    </w:p>
    <w:p w:rsidR="00425513" w:rsidRPr="00FB3BF4" w:rsidRDefault="00425513" w:rsidP="00425513">
      <w:pPr>
        <w:spacing w:line="276" w:lineRule="auto"/>
        <w:ind w:firstLine="567"/>
        <w:jc w:val="both"/>
        <w:rPr>
          <w:sz w:val="28"/>
          <w:szCs w:val="28"/>
          <w:lang w:val="uk-UA"/>
        </w:rPr>
      </w:pPr>
    </w:p>
    <w:p w:rsidR="00425513" w:rsidRPr="00FB3BF4" w:rsidRDefault="00C60B8D" w:rsidP="00425513">
      <w:pPr>
        <w:spacing w:line="276" w:lineRule="auto"/>
        <w:ind w:firstLine="567"/>
        <w:jc w:val="both"/>
        <w:rPr>
          <w:sz w:val="28"/>
          <w:szCs w:val="28"/>
          <w:lang w:val="uk-UA"/>
        </w:rPr>
      </w:pPr>
      <w:r w:rsidRPr="00FB3BF4">
        <w:rPr>
          <w:sz w:val="28"/>
          <w:szCs w:val="28"/>
          <w:lang w:val="uk-UA"/>
        </w:rPr>
        <w:t xml:space="preserve">Проект розроблено з метою </w:t>
      </w:r>
      <w:r w:rsidR="00425513" w:rsidRPr="00FB3BF4">
        <w:rPr>
          <w:sz w:val="28"/>
          <w:szCs w:val="28"/>
          <w:lang w:val="uk-UA"/>
        </w:rPr>
        <w:t>створення умов для ефективного здійснення народними депутатами України, передбачених Конституцією України та чинним законодавством України повноважень.</w:t>
      </w:r>
    </w:p>
    <w:p w:rsidR="00425513" w:rsidRPr="00FB3BF4" w:rsidRDefault="00425513" w:rsidP="00425513">
      <w:pPr>
        <w:pStyle w:val="ad"/>
        <w:ind w:left="0"/>
        <w:jc w:val="center"/>
        <w:rPr>
          <w:b/>
          <w:bCs/>
          <w:sz w:val="28"/>
          <w:szCs w:val="28"/>
        </w:rPr>
      </w:pPr>
    </w:p>
    <w:p w:rsidR="00425513" w:rsidRPr="00FB3BF4" w:rsidRDefault="00063675" w:rsidP="00425513">
      <w:pPr>
        <w:spacing w:after="240" w:line="276" w:lineRule="auto"/>
        <w:ind w:firstLine="567"/>
        <w:jc w:val="both"/>
        <w:rPr>
          <w:sz w:val="28"/>
          <w:szCs w:val="28"/>
          <w:lang w:val="uk-UA"/>
        </w:rPr>
      </w:pPr>
      <w:r w:rsidRPr="00FB3BF4">
        <w:rPr>
          <w:b/>
          <w:bCs/>
          <w:sz w:val="28"/>
          <w:szCs w:val="28"/>
          <w:lang w:val="uk-UA"/>
        </w:rPr>
        <w:t>3. Загальна характеристика і основні положення проекту Закону</w:t>
      </w:r>
    </w:p>
    <w:p w:rsidR="009D1E20" w:rsidRDefault="00063675" w:rsidP="001A00AF">
      <w:pPr>
        <w:ind w:firstLine="567"/>
        <w:jc w:val="both"/>
        <w:rPr>
          <w:sz w:val="28"/>
          <w:szCs w:val="28"/>
          <w:lang w:val="uk-UA"/>
        </w:rPr>
      </w:pPr>
      <w:r w:rsidRPr="00FB3BF4">
        <w:rPr>
          <w:sz w:val="28"/>
          <w:szCs w:val="28"/>
          <w:lang w:val="uk-UA"/>
        </w:rPr>
        <w:t>Проектом Закону пропонується</w:t>
      </w:r>
      <w:r w:rsidR="00425513" w:rsidRPr="00FB3BF4">
        <w:rPr>
          <w:sz w:val="28"/>
          <w:szCs w:val="28"/>
          <w:lang w:val="uk-UA"/>
        </w:rPr>
        <w:t xml:space="preserve"> внести зміни до статті </w:t>
      </w:r>
      <w:r w:rsidR="00425513" w:rsidRPr="00FB3BF4">
        <w:rPr>
          <w:bCs/>
          <w:sz w:val="28"/>
          <w:szCs w:val="28"/>
          <w:lang w:val="uk-UA" w:eastAsia="en-US"/>
        </w:rPr>
        <w:t>188</w:t>
      </w:r>
      <w:r w:rsidR="00425513" w:rsidRPr="00FB3BF4">
        <w:rPr>
          <w:bCs/>
          <w:sz w:val="28"/>
          <w:szCs w:val="28"/>
          <w:vertAlign w:val="superscript"/>
          <w:lang w:val="uk-UA" w:eastAsia="en-US"/>
        </w:rPr>
        <w:t>19</w:t>
      </w:r>
      <w:r w:rsidRPr="00FB3BF4">
        <w:rPr>
          <w:sz w:val="28"/>
          <w:szCs w:val="28"/>
          <w:lang w:val="uk-UA"/>
        </w:rPr>
        <w:t xml:space="preserve"> </w:t>
      </w:r>
      <w:r w:rsidR="00425513" w:rsidRPr="00FB3BF4">
        <w:rPr>
          <w:sz w:val="28"/>
          <w:szCs w:val="28"/>
          <w:lang w:val="uk-UA"/>
        </w:rPr>
        <w:br/>
        <w:t xml:space="preserve">Кодексу України про адміністративні правопорушення, </w:t>
      </w:r>
      <w:r w:rsidR="00A32EE2" w:rsidRPr="00FB3BF4">
        <w:rPr>
          <w:sz w:val="28"/>
          <w:szCs w:val="28"/>
          <w:lang w:val="uk-UA"/>
        </w:rPr>
        <w:t>встановивши</w:t>
      </w:r>
      <w:r w:rsidR="00425513" w:rsidRPr="00FB3BF4">
        <w:rPr>
          <w:sz w:val="28"/>
          <w:szCs w:val="28"/>
          <w:lang w:val="uk-UA"/>
        </w:rPr>
        <w:t xml:space="preserve"> відповідальність за ненадання відповіді на депутатське звернення, депутатський запит, а також збільшити розмір вже існуючих санкцій, передбачених у відповідній статті за невиконання законних вимог народного депутата України, Рахункової палати, члена Рахункової палати. </w:t>
      </w:r>
    </w:p>
    <w:p w:rsidR="001A00AF" w:rsidRDefault="001A00AF" w:rsidP="001A00AF">
      <w:pPr>
        <w:widowControl w:val="0"/>
        <w:autoSpaceDE w:val="0"/>
        <w:autoSpaceDN w:val="0"/>
        <w:adjustRightInd w:val="0"/>
        <w:ind w:firstLine="567"/>
        <w:jc w:val="both"/>
        <w:rPr>
          <w:bCs/>
          <w:sz w:val="28"/>
          <w:szCs w:val="28"/>
          <w:lang w:val="uk-UA"/>
        </w:rPr>
      </w:pPr>
      <w:r>
        <w:rPr>
          <w:color w:val="000000"/>
          <w:sz w:val="28"/>
          <w:szCs w:val="28"/>
          <w:lang w:val="uk-UA"/>
        </w:rPr>
        <w:t xml:space="preserve">Законопроектом також пропонується посилення відповідальності за </w:t>
      </w:r>
      <w:r>
        <w:rPr>
          <w:bCs/>
          <w:sz w:val="28"/>
          <w:szCs w:val="28"/>
          <w:lang w:val="uk-UA"/>
        </w:rPr>
        <w:t xml:space="preserve">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 </w:t>
      </w:r>
      <w:r w:rsidRPr="001A00AF">
        <w:rPr>
          <w:sz w:val="28"/>
          <w:szCs w:val="28"/>
          <w:lang w:val="uk-UA"/>
        </w:rPr>
        <w:t>(зміни до ст. 351 КК)</w:t>
      </w:r>
      <w:r>
        <w:rPr>
          <w:bCs/>
          <w:sz w:val="28"/>
          <w:szCs w:val="28"/>
          <w:lang w:val="uk-UA"/>
        </w:rPr>
        <w:t>.</w:t>
      </w:r>
    </w:p>
    <w:p w:rsidR="001A00AF" w:rsidRPr="00FB3BF4" w:rsidRDefault="001A00AF" w:rsidP="00425513">
      <w:pPr>
        <w:spacing w:line="276" w:lineRule="auto"/>
        <w:ind w:firstLine="567"/>
        <w:jc w:val="both"/>
        <w:rPr>
          <w:sz w:val="28"/>
          <w:szCs w:val="28"/>
          <w:lang w:val="uk-UA"/>
        </w:rPr>
      </w:pPr>
    </w:p>
    <w:p w:rsidR="00B05CC2" w:rsidRPr="00FB3BF4" w:rsidRDefault="00B05CC2" w:rsidP="007C574E">
      <w:pPr>
        <w:spacing w:line="276" w:lineRule="auto"/>
        <w:jc w:val="both"/>
        <w:rPr>
          <w:b/>
          <w:bCs/>
          <w:sz w:val="28"/>
          <w:szCs w:val="28"/>
          <w:lang w:val="uk-UA"/>
        </w:rPr>
      </w:pPr>
    </w:p>
    <w:p w:rsidR="009D1E20" w:rsidRPr="00FB3BF4" w:rsidRDefault="009D1E20" w:rsidP="00B05CC2">
      <w:pPr>
        <w:spacing w:after="240" w:line="276" w:lineRule="auto"/>
        <w:ind w:firstLine="567"/>
        <w:jc w:val="both"/>
        <w:rPr>
          <w:sz w:val="28"/>
          <w:szCs w:val="28"/>
          <w:lang w:val="uk-UA"/>
        </w:rPr>
      </w:pPr>
      <w:r w:rsidRPr="00FB3BF4">
        <w:rPr>
          <w:b/>
          <w:bCs/>
          <w:sz w:val="28"/>
          <w:szCs w:val="28"/>
          <w:lang w:val="uk-UA"/>
        </w:rPr>
        <w:t>4. Стан нормативно-правової базі у даній сфері правового регулювання</w:t>
      </w:r>
    </w:p>
    <w:p w:rsidR="009D1E20" w:rsidRPr="00FB3BF4" w:rsidRDefault="009D1E20" w:rsidP="009D1E20">
      <w:pPr>
        <w:spacing w:line="276" w:lineRule="auto"/>
        <w:ind w:firstLine="567"/>
        <w:jc w:val="both"/>
        <w:rPr>
          <w:sz w:val="28"/>
          <w:szCs w:val="28"/>
          <w:lang w:val="uk-UA"/>
        </w:rPr>
      </w:pPr>
      <w:r w:rsidRPr="00FB3BF4">
        <w:rPr>
          <w:sz w:val="28"/>
          <w:szCs w:val="28"/>
          <w:lang w:val="uk-UA"/>
        </w:rPr>
        <w:t>У даній сфері правового регулювання діють Конституція України</w:t>
      </w:r>
      <w:r w:rsidR="00D90F8B" w:rsidRPr="00FB3BF4">
        <w:rPr>
          <w:sz w:val="28"/>
          <w:szCs w:val="28"/>
          <w:lang w:val="uk-UA"/>
        </w:rPr>
        <w:t xml:space="preserve">, </w:t>
      </w:r>
      <w:r w:rsidR="00425513" w:rsidRPr="00FB3BF4">
        <w:rPr>
          <w:sz w:val="28"/>
          <w:szCs w:val="28"/>
          <w:lang w:val="uk-UA"/>
        </w:rPr>
        <w:t>Кодекс України про</w:t>
      </w:r>
      <w:r w:rsidR="00A32EE2" w:rsidRPr="00FB3BF4">
        <w:rPr>
          <w:sz w:val="28"/>
          <w:szCs w:val="28"/>
          <w:lang w:val="uk-UA"/>
        </w:rPr>
        <w:t xml:space="preserve"> адміністративні правопорушення,</w:t>
      </w:r>
      <w:r w:rsidR="00425513" w:rsidRPr="00FB3BF4">
        <w:rPr>
          <w:sz w:val="28"/>
          <w:szCs w:val="28"/>
          <w:lang w:val="uk-UA"/>
        </w:rPr>
        <w:t xml:space="preserve"> Закон України «Про статус народного депутата України»</w:t>
      </w:r>
      <w:r w:rsidR="00A32EE2" w:rsidRPr="00FB3BF4">
        <w:rPr>
          <w:sz w:val="28"/>
          <w:szCs w:val="28"/>
          <w:lang w:val="uk-UA"/>
        </w:rPr>
        <w:t>, Регламент Верховної Ради України, затверджений Законом України «Про Регламент Верховної Ради України».</w:t>
      </w:r>
    </w:p>
    <w:p w:rsidR="009D1E20" w:rsidRPr="00FB3BF4" w:rsidRDefault="009D1E20" w:rsidP="009D1E20">
      <w:pPr>
        <w:spacing w:line="276" w:lineRule="auto"/>
        <w:ind w:firstLine="567"/>
        <w:jc w:val="both"/>
        <w:rPr>
          <w:b/>
          <w:bCs/>
          <w:sz w:val="28"/>
          <w:szCs w:val="28"/>
          <w:lang w:val="uk-UA"/>
        </w:rPr>
      </w:pPr>
    </w:p>
    <w:p w:rsidR="009D1E20" w:rsidRPr="00FB3BF4" w:rsidRDefault="009D1E20" w:rsidP="00B05CC2">
      <w:pPr>
        <w:spacing w:after="240" w:line="276" w:lineRule="auto"/>
        <w:ind w:firstLine="567"/>
        <w:jc w:val="both"/>
        <w:rPr>
          <w:sz w:val="28"/>
          <w:szCs w:val="28"/>
          <w:lang w:val="uk-UA"/>
        </w:rPr>
      </w:pPr>
      <w:r w:rsidRPr="00FB3BF4">
        <w:rPr>
          <w:b/>
          <w:bCs/>
          <w:sz w:val="28"/>
          <w:szCs w:val="28"/>
          <w:lang w:val="uk-UA"/>
        </w:rPr>
        <w:t>5. Фінансово-економічне обґрунтування проекту Закону</w:t>
      </w:r>
    </w:p>
    <w:p w:rsidR="009D1E20" w:rsidRPr="00FB3BF4" w:rsidRDefault="009D1E20" w:rsidP="009D1E20">
      <w:pPr>
        <w:spacing w:line="276" w:lineRule="auto"/>
        <w:ind w:firstLine="567"/>
        <w:jc w:val="both"/>
        <w:rPr>
          <w:sz w:val="28"/>
          <w:szCs w:val="28"/>
          <w:lang w:val="uk-UA"/>
        </w:rPr>
      </w:pPr>
      <w:r w:rsidRPr="00FB3BF4">
        <w:rPr>
          <w:sz w:val="28"/>
          <w:szCs w:val="28"/>
          <w:lang w:val="uk-UA"/>
        </w:rPr>
        <w:t>Реалізація законопроекту не потребуватиме додаткових витрат з Державного бюджету України.</w:t>
      </w:r>
    </w:p>
    <w:p w:rsidR="009D1E20" w:rsidRPr="00FB3BF4" w:rsidRDefault="009D1E20" w:rsidP="009D1E20">
      <w:pPr>
        <w:spacing w:line="276" w:lineRule="auto"/>
        <w:ind w:firstLine="567"/>
        <w:jc w:val="both"/>
        <w:rPr>
          <w:sz w:val="28"/>
          <w:szCs w:val="28"/>
          <w:lang w:val="uk-UA"/>
        </w:rPr>
      </w:pPr>
    </w:p>
    <w:p w:rsidR="009D1E20" w:rsidRPr="00FB3BF4" w:rsidRDefault="009D1E20" w:rsidP="00B05CC2">
      <w:pPr>
        <w:spacing w:after="240" w:line="276" w:lineRule="auto"/>
        <w:ind w:firstLine="567"/>
        <w:jc w:val="both"/>
        <w:rPr>
          <w:sz w:val="28"/>
          <w:szCs w:val="28"/>
          <w:lang w:val="uk-UA"/>
        </w:rPr>
      </w:pPr>
      <w:r w:rsidRPr="00FB3BF4">
        <w:rPr>
          <w:b/>
          <w:bCs/>
          <w:sz w:val="28"/>
          <w:szCs w:val="28"/>
          <w:lang w:val="uk-UA"/>
        </w:rPr>
        <w:lastRenderedPageBreak/>
        <w:t>6. Прогноз соціально-економічних та інших наслідків прийняття проекту Закону</w:t>
      </w:r>
    </w:p>
    <w:p w:rsidR="00A32EE2" w:rsidRPr="00FB3BF4" w:rsidRDefault="009D1E20" w:rsidP="00A32EE2">
      <w:pPr>
        <w:spacing w:line="276" w:lineRule="auto"/>
        <w:ind w:firstLine="567"/>
        <w:jc w:val="both"/>
        <w:rPr>
          <w:sz w:val="28"/>
          <w:szCs w:val="28"/>
          <w:lang w:val="uk-UA"/>
        </w:rPr>
      </w:pPr>
      <w:r w:rsidRPr="00FB3BF4">
        <w:rPr>
          <w:sz w:val="28"/>
          <w:szCs w:val="28"/>
          <w:lang w:val="uk-UA"/>
        </w:rPr>
        <w:t>П</w:t>
      </w:r>
      <w:r w:rsidR="00D90F8B" w:rsidRPr="00FB3BF4">
        <w:rPr>
          <w:sz w:val="28"/>
          <w:szCs w:val="28"/>
          <w:lang w:val="uk-UA"/>
        </w:rPr>
        <w:t>рийняття даного проекту Закону</w:t>
      </w:r>
      <w:r w:rsidRPr="00FB3BF4">
        <w:rPr>
          <w:sz w:val="28"/>
          <w:szCs w:val="28"/>
          <w:lang w:val="uk-UA"/>
        </w:rPr>
        <w:t xml:space="preserve"> сприятиме </w:t>
      </w:r>
      <w:r w:rsidR="00A32EE2" w:rsidRPr="00FB3BF4">
        <w:rPr>
          <w:sz w:val="28"/>
          <w:szCs w:val="28"/>
          <w:lang w:val="uk-UA"/>
        </w:rPr>
        <w:t>створенню умов для ефективного здійснення народними депутатами України, передбачених Конституцією України та чинним законодавством України повноважень.</w:t>
      </w:r>
    </w:p>
    <w:p w:rsidR="00093901" w:rsidRPr="00FB3BF4" w:rsidRDefault="00093901" w:rsidP="009D1E20">
      <w:pPr>
        <w:shd w:val="clear" w:color="auto" w:fill="FFFFFF"/>
        <w:tabs>
          <w:tab w:val="left" w:pos="1973"/>
          <w:tab w:val="left" w:pos="3768"/>
          <w:tab w:val="left" w:pos="5573"/>
          <w:tab w:val="left" w:pos="6773"/>
          <w:tab w:val="left" w:pos="8842"/>
        </w:tabs>
        <w:spacing w:line="276" w:lineRule="auto"/>
        <w:ind w:left="14" w:right="5" w:firstLine="709"/>
        <w:jc w:val="both"/>
        <w:rPr>
          <w:b/>
          <w:bCs/>
          <w:spacing w:val="-2"/>
          <w:sz w:val="28"/>
          <w:szCs w:val="28"/>
          <w:lang w:val="uk-UA"/>
        </w:rPr>
      </w:pPr>
    </w:p>
    <w:p w:rsidR="00A32EE2" w:rsidRPr="00FB3BF4" w:rsidRDefault="00A32EE2" w:rsidP="009D1E20">
      <w:pPr>
        <w:shd w:val="clear" w:color="auto" w:fill="FFFFFF"/>
        <w:tabs>
          <w:tab w:val="left" w:pos="1973"/>
          <w:tab w:val="left" w:pos="3768"/>
          <w:tab w:val="left" w:pos="5573"/>
          <w:tab w:val="left" w:pos="6773"/>
          <w:tab w:val="left" w:pos="8842"/>
        </w:tabs>
        <w:spacing w:line="276" w:lineRule="auto"/>
        <w:ind w:left="14" w:right="5" w:firstLine="709"/>
        <w:jc w:val="both"/>
        <w:rPr>
          <w:b/>
          <w:bCs/>
          <w:spacing w:val="-2"/>
          <w:sz w:val="28"/>
          <w:szCs w:val="28"/>
          <w:lang w:val="uk-UA"/>
        </w:rPr>
      </w:pPr>
    </w:p>
    <w:p w:rsidR="003D1128" w:rsidRPr="003D1128" w:rsidRDefault="003D1128" w:rsidP="003D1128">
      <w:pPr>
        <w:ind w:left="3686" w:hanging="3686"/>
        <w:rPr>
          <w:b/>
          <w:sz w:val="28"/>
          <w:szCs w:val="28"/>
        </w:rPr>
      </w:pPr>
      <w:r w:rsidRPr="003D1128">
        <w:rPr>
          <w:b/>
          <w:sz w:val="28"/>
          <w:szCs w:val="28"/>
        </w:rPr>
        <w:t>Народні депутати України</w:t>
      </w:r>
      <w:r w:rsidRPr="003D1128">
        <w:rPr>
          <w:b/>
          <w:sz w:val="28"/>
          <w:szCs w:val="28"/>
        </w:rPr>
        <w:tab/>
      </w:r>
      <w:r w:rsidRPr="003D1128">
        <w:rPr>
          <w:b/>
          <w:sz w:val="28"/>
          <w:szCs w:val="28"/>
        </w:rPr>
        <w:tab/>
      </w:r>
      <w:r w:rsidRPr="003D1128">
        <w:rPr>
          <w:b/>
          <w:sz w:val="28"/>
          <w:szCs w:val="28"/>
        </w:rPr>
        <w:tab/>
      </w:r>
      <w:r w:rsidRPr="003D1128">
        <w:rPr>
          <w:b/>
          <w:sz w:val="28"/>
          <w:szCs w:val="28"/>
        </w:rPr>
        <w:tab/>
      </w:r>
      <w:r w:rsidRPr="003D1128">
        <w:rPr>
          <w:b/>
          <w:sz w:val="28"/>
          <w:szCs w:val="28"/>
        </w:rPr>
        <w:tab/>
      </w:r>
      <w:r w:rsidRPr="003D1128">
        <w:rPr>
          <w:b/>
          <w:sz w:val="28"/>
          <w:szCs w:val="28"/>
        </w:rPr>
        <w:tab/>
      </w:r>
      <w:r w:rsidRPr="003D1128">
        <w:rPr>
          <w:rStyle w:val="st42"/>
          <w:b/>
          <w:sz w:val="28"/>
          <w:szCs w:val="28"/>
        </w:rPr>
        <w:t>Стефанчук Р.О.</w:t>
      </w:r>
      <w:r w:rsidRPr="003D1128">
        <w:rPr>
          <w:b/>
          <w:sz w:val="28"/>
          <w:szCs w:val="28"/>
        </w:rPr>
        <w:tab/>
      </w:r>
      <w:r w:rsidRPr="003D1128">
        <w:rPr>
          <w:b/>
          <w:sz w:val="28"/>
          <w:szCs w:val="28"/>
        </w:rPr>
        <w:tab/>
      </w:r>
      <w:r w:rsidRPr="003D1128">
        <w:rPr>
          <w:b/>
          <w:sz w:val="28"/>
          <w:szCs w:val="28"/>
        </w:rPr>
        <w:tab/>
      </w:r>
      <w:r w:rsidRPr="003D1128">
        <w:rPr>
          <w:b/>
          <w:sz w:val="28"/>
          <w:szCs w:val="28"/>
        </w:rPr>
        <w:tab/>
      </w:r>
      <w:r w:rsidRPr="003D1128">
        <w:rPr>
          <w:b/>
          <w:sz w:val="28"/>
          <w:szCs w:val="28"/>
        </w:rPr>
        <w:tab/>
      </w:r>
      <w:r w:rsidRPr="003D1128">
        <w:rPr>
          <w:b/>
          <w:sz w:val="28"/>
          <w:szCs w:val="28"/>
        </w:rPr>
        <w:tab/>
        <w:t>Качура О.А.</w:t>
      </w:r>
    </w:p>
    <w:p w:rsidR="003D1128" w:rsidRPr="003D1128" w:rsidRDefault="003D1128" w:rsidP="003D1128">
      <w:pPr>
        <w:ind w:firstLine="7088"/>
        <w:rPr>
          <w:b/>
          <w:sz w:val="28"/>
          <w:szCs w:val="28"/>
        </w:rPr>
      </w:pPr>
      <w:r w:rsidRPr="003D1128">
        <w:rPr>
          <w:b/>
          <w:sz w:val="28"/>
          <w:szCs w:val="28"/>
        </w:rPr>
        <w:t>Яцик Ю.Г.</w:t>
      </w:r>
    </w:p>
    <w:p w:rsidR="008547C3" w:rsidRPr="003D1128" w:rsidRDefault="008547C3" w:rsidP="003D1128">
      <w:pPr>
        <w:shd w:val="clear" w:color="auto" w:fill="FFFFFF"/>
        <w:tabs>
          <w:tab w:val="left" w:pos="1973"/>
          <w:tab w:val="left" w:pos="3768"/>
          <w:tab w:val="left" w:pos="5573"/>
          <w:tab w:val="left" w:pos="6773"/>
          <w:tab w:val="left" w:pos="8842"/>
        </w:tabs>
        <w:spacing w:line="276" w:lineRule="auto"/>
        <w:ind w:left="14" w:right="5" w:firstLine="553"/>
        <w:jc w:val="both"/>
        <w:rPr>
          <w:b/>
          <w:bCs/>
          <w:sz w:val="28"/>
          <w:szCs w:val="28"/>
        </w:rPr>
      </w:pPr>
    </w:p>
    <w:sectPr w:rsidR="008547C3" w:rsidRPr="003D1128" w:rsidSect="00693E9B">
      <w:headerReference w:type="default" r:id="rId10"/>
      <w:footerReference w:type="default" r:id="rId11"/>
      <w:pgSz w:w="11906" w:h="16838"/>
      <w:pgMar w:top="899" w:right="850" w:bottom="899"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5C5" w:rsidRDefault="008105C5">
      <w:r>
        <w:separator/>
      </w:r>
    </w:p>
  </w:endnote>
  <w:endnote w:type="continuationSeparator" w:id="0">
    <w:p w:rsidR="008105C5" w:rsidRDefault="00810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0771532"/>
      <w:docPartObj>
        <w:docPartGallery w:val="Page Numbers (Bottom of Page)"/>
        <w:docPartUnique/>
      </w:docPartObj>
    </w:sdtPr>
    <w:sdtEndPr/>
    <w:sdtContent>
      <w:p w:rsidR="00331CE6" w:rsidRDefault="00331CE6">
        <w:pPr>
          <w:pStyle w:val="a9"/>
          <w:jc w:val="right"/>
        </w:pPr>
        <w:r>
          <w:fldChar w:fldCharType="begin"/>
        </w:r>
        <w:r>
          <w:instrText>PAGE   \* MERGEFORMAT</w:instrText>
        </w:r>
        <w:r>
          <w:fldChar w:fldCharType="separate"/>
        </w:r>
        <w:r w:rsidR="0043506F" w:rsidRPr="0043506F">
          <w:rPr>
            <w:noProof/>
            <w:lang w:val="uk-UA"/>
          </w:rPr>
          <w:t>2</w:t>
        </w:r>
        <w:r>
          <w:fldChar w:fldCharType="end"/>
        </w:r>
      </w:p>
    </w:sdtContent>
  </w:sdt>
  <w:p w:rsidR="00331CE6" w:rsidRDefault="00331CE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5C5" w:rsidRDefault="008105C5">
      <w:r>
        <w:separator/>
      </w:r>
    </w:p>
  </w:footnote>
  <w:footnote w:type="continuationSeparator" w:id="0">
    <w:p w:rsidR="008105C5" w:rsidRDefault="00810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4A6" w:rsidRDefault="002534A6" w:rsidP="007F02F3">
    <w:pPr>
      <w:pStyle w:val="a7"/>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3506F">
      <w:rPr>
        <w:rStyle w:val="ab"/>
        <w:noProof/>
      </w:rPr>
      <w:t>2</w:t>
    </w:r>
    <w:r>
      <w:rPr>
        <w:rStyle w:val="ab"/>
      </w:rPr>
      <w:fldChar w:fldCharType="end"/>
    </w:r>
  </w:p>
  <w:p w:rsidR="002534A6" w:rsidRDefault="002534A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34205"/>
    <w:multiLevelType w:val="hybridMultilevel"/>
    <w:tmpl w:val="34B0A898"/>
    <w:lvl w:ilvl="0" w:tplc="17AEBFC4">
      <w:start w:val="5"/>
      <w:numFmt w:val="bullet"/>
      <w:lvlText w:val="–"/>
      <w:lvlJc w:val="left"/>
      <w:pPr>
        <w:tabs>
          <w:tab w:val="num" w:pos="1824"/>
        </w:tabs>
        <w:ind w:left="1824" w:hanging="1104"/>
      </w:pPr>
      <w:rPr>
        <w:rFonts w:ascii="Times New Roman" w:eastAsia="Times New Roman" w:hAnsi="Times New Roman" w:hint="default"/>
      </w:rPr>
    </w:lvl>
    <w:lvl w:ilvl="1" w:tplc="04220003">
      <w:start w:val="1"/>
      <w:numFmt w:val="bullet"/>
      <w:lvlText w:val="o"/>
      <w:lvlJc w:val="left"/>
      <w:pPr>
        <w:tabs>
          <w:tab w:val="num" w:pos="1800"/>
        </w:tabs>
        <w:ind w:left="1800" w:hanging="360"/>
      </w:pPr>
      <w:rPr>
        <w:rFonts w:ascii="Courier New" w:hAnsi="Courier New" w:hint="default"/>
      </w:rPr>
    </w:lvl>
    <w:lvl w:ilvl="2" w:tplc="04220005">
      <w:start w:val="1"/>
      <w:numFmt w:val="bullet"/>
      <w:lvlText w:val=""/>
      <w:lvlJc w:val="left"/>
      <w:pPr>
        <w:tabs>
          <w:tab w:val="num" w:pos="2520"/>
        </w:tabs>
        <w:ind w:left="2520" w:hanging="360"/>
      </w:pPr>
      <w:rPr>
        <w:rFonts w:ascii="Wingdings" w:hAnsi="Wingdings" w:hint="default"/>
      </w:rPr>
    </w:lvl>
    <w:lvl w:ilvl="3" w:tplc="04220001">
      <w:start w:val="1"/>
      <w:numFmt w:val="bullet"/>
      <w:lvlText w:val=""/>
      <w:lvlJc w:val="left"/>
      <w:pPr>
        <w:tabs>
          <w:tab w:val="num" w:pos="3240"/>
        </w:tabs>
        <w:ind w:left="3240" w:hanging="360"/>
      </w:pPr>
      <w:rPr>
        <w:rFonts w:ascii="Symbol" w:hAnsi="Symbol" w:hint="default"/>
      </w:rPr>
    </w:lvl>
    <w:lvl w:ilvl="4" w:tplc="04220003">
      <w:start w:val="1"/>
      <w:numFmt w:val="bullet"/>
      <w:lvlText w:val="o"/>
      <w:lvlJc w:val="left"/>
      <w:pPr>
        <w:tabs>
          <w:tab w:val="num" w:pos="3960"/>
        </w:tabs>
        <w:ind w:left="3960" w:hanging="360"/>
      </w:pPr>
      <w:rPr>
        <w:rFonts w:ascii="Courier New" w:hAnsi="Courier New" w:hint="default"/>
      </w:rPr>
    </w:lvl>
    <w:lvl w:ilvl="5" w:tplc="04220005">
      <w:start w:val="1"/>
      <w:numFmt w:val="bullet"/>
      <w:lvlText w:val=""/>
      <w:lvlJc w:val="left"/>
      <w:pPr>
        <w:tabs>
          <w:tab w:val="num" w:pos="4680"/>
        </w:tabs>
        <w:ind w:left="4680" w:hanging="360"/>
      </w:pPr>
      <w:rPr>
        <w:rFonts w:ascii="Wingdings" w:hAnsi="Wingdings" w:hint="default"/>
      </w:rPr>
    </w:lvl>
    <w:lvl w:ilvl="6" w:tplc="04220001">
      <w:start w:val="1"/>
      <w:numFmt w:val="bullet"/>
      <w:lvlText w:val=""/>
      <w:lvlJc w:val="left"/>
      <w:pPr>
        <w:tabs>
          <w:tab w:val="num" w:pos="5400"/>
        </w:tabs>
        <w:ind w:left="5400" w:hanging="360"/>
      </w:pPr>
      <w:rPr>
        <w:rFonts w:ascii="Symbol" w:hAnsi="Symbol" w:hint="default"/>
      </w:rPr>
    </w:lvl>
    <w:lvl w:ilvl="7" w:tplc="04220003">
      <w:start w:val="1"/>
      <w:numFmt w:val="bullet"/>
      <w:lvlText w:val="o"/>
      <w:lvlJc w:val="left"/>
      <w:pPr>
        <w:tabs>
          <w:tab w:val="num" w:pos="6120"/>
        </w:tabs>
        <w:ind w:left="6120" w:hanging="360"/>
      </w:pPr>
      <w:rPr>
        <w:rFonts w:ascii="Courier New" w:hAnsi="Courier New" w:hint="default"/>
      </w:rPr>
    </w:lvl>
    <w:lvl w:ilvl="8" w:tplc="0422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CC01D3E"/>
    <w:multiLevelType w:val="hybridMultilevel"/>
    <w:tmpl w:val="FB884448"/>
    <w:lvl w:ilvl="0" w:tplc="9150252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15:restartNumberingAfterBreak="0">
    <w:nsid w:val="1FBF1EA9"/>
    <w:multiLevelType w:val="hybridMultilevel"/>
    <w:tmpl w:val="00647192"/>
    <w:lvl w:ilvl="0" w:tplc="F90A8288">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34887A2C"/>
    <w:multiLevelType w:val="hybridMultilevel"/>
    <w:tmpl w:val="1D86E15E"/>
    <w:lvl w:ilvl="0" w:tplc="486E05AE">
      <w:start w:val="1"/>
      <w:numFmt w:val="decimal"/>
      <w:lvlText w:val="%1)"/>
      <w:lvlJc w:val="left"/>
      <w:pPr>
        <w:tabs>
          <w:tab w:val="num" w:pos="927"/>
        </w:tabs>
        <w:ind w:left="927" w:hanging="360"/>
      </w:pPr>
      <w:rPr>
        <w:rFonts w:ascii="Times New Roman CYR" w:eastAsia="Times New Roman" w:hAnsi="Times New Roman CYR"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4" w15:restartNumberingAfterBreak="0">
    <w:nsid w:val="3BE45FEB"/>
    <w:multiLevelType w:val="hybridMultilevel"/>
    <w:tmpl w:val="0568E48A"/>
    <w:lvl w:ilvl="0" w:tplc="538444AE">
      <w:start w:val="1"/>
      <w:numFmt w:val="bullet"/>
      <w:lvlText w:val=""/>
      <w:lvlJc w:val="left"/>
      <w:pPr>
        <w:tabs>
          <w:tab w:val="num" w:pos="1827"/>
        </w:tabs>
        <w:ind w:left="1827" w:hanging="360"/>
      </w:pPr>
      <w:rPr>
        <w:rFonts w:ascii="Wingdings" w:hAnsi="Wingdings"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start w:val="1"/>
      <w:numFmt w:val="bullet"/>
      <w:lvlText w:val=""/>
      <w:lvlJc w:val="left"/>
      <w:pPr>
        <w:tabs>
          <w:tab w:val="num" w:pos="3447"/>
        </w:tabs>
        <w:ind w:left="3447" w:hanging="360"/>
      </w:pPr>
      <w:rPr>
        <w:rFonts w:ascii="Symbol" w:hAnsi="Symbol" w:hint="default"/>
      </w:rPr>
    </w:lvl>
    <w:lvl w:ilvl="4" w:tplc="04190003">
      <w:start w:val="1"/>
      <w:numFmt w:val="bullet"/>
      <w:lvlText w:val="o"/>
      <w:lvlJc w:val="left"/>
      <w:pPr>
        <w:tabs>
          <w:tab w:val="num" w:pos="4167"/>
        </w:tabs>
        <w:ind w:left="4167" w:hanging="360"/>
      </w:pPr>
      <w:rPr>
        <w:rFonts w:ascii="Courier New" w:hAnsi="Courier New" w:hint="default"/>
      </w:rPr>
    </w:lvl>
    <w:lvl w:ilvl="5" w:tplc="04190005">
      <w:start w:val="1"/>
      <w:numFmt w:val="bullet"/>
      <w:lvlText w:val=""/>
      <w:lvlJc w:val="left"/>
      <w:pPr>
        <w:tabs>
          <w:tab w:val="num" w:pos="4887"/>
        </w:tabs>
        <w:ind w:left="4887" w:hanging="360"/>
      </w:pPr>
      <w:rPr>
        <w:rFonts w:ascii="Wingdings" w:hAnsi="Wingdings" w:hint="default"/>
      </w:rPr>
    </w:lvl>
    <w:lvl w:ilvl="6" w:tplc="04190001">
      <w:start w:val="1"/>
      <w:numFmt w:val="bullet"/>
      <w:lvlText w:val=""/>
      <w:lvlJc w:val="left"/>
      <w:pPr>
        <w:tabs>
          <w:tab w:val="num" w:pos="5607"/>
        </w:tabs>
        <w:ind w:left="5607" w:hanging="360"/>
      </w:pPr>
      <w:rPr>
        <w:rFonts w:ascii="Symbol" w:hAnsi="Symbol" w:hint="default"/>
      </w:rPr>
    </w:lvl>
    <w:lvl w:ilvl="7" w:tplc="04190003">
      <w:start w:val="1"/>
      <w:numFmt w:val="bullet"/>
      <w:lvlText w:val="o"/>
      <w:lvlJc w:val="left"/>
      <w:pPr>
        <w:tabs>
          <w:tab w:val="num" w:pos="6327"/>
        </w:tabs>
        <w:ind w:left="6327" w:hanging="360"/>
      </w:pPr>
      <w:rPr>
        <w:rFonts w:ascii="Courier New" w:hAnsi="Courier New" w:hint="default"/>
      </w:rPr>
    </w:lvl>
    <w:lvl w:ilvl="8" w:tplc="04190005">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483D1879"/>
    <w:multiLevelType w:val="multilevel"/>
    <w:tmpl w:val="46B4F14E"/>
    <w:lvl w:ilvl="0">
      <w:start w:val="3"/>
      <w:numFmt w:val="decimal"/>
      <w:lvlText w:val="%1)"/>
      <w:lvlJc w:val="left"/>
      <w:pPr>
        <w:tabs>
          <w:tab w:val="num" w:pos="927"/>
        </w:tabs>
        <w:ind w:left="927" w:hanging="360"/>
      </w:pPr>
      <w:rPr>
        <w:rFonts w:cs="Times New Roman" w:hint="default"/>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6" w15:restartNumberingAfterBreak="0">
    <w:nsid w:val="6B1D0007"/>
    <w:multiLevelType w:val="hybridMultilevel"/>
    <w:tmpl w:val="B2DE773E"/>
    <w:lvl w:ilvl="0" w:tplc="9B88153A">
      <w:start w:val="1"/>
      <w:numFmt w:val="decimal"/>
      <w:lvlText w:val="%1."/>
      <w:lvlJc w:val="left"/>
      <w:pPr>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4"/>
  </w:num>
  <w:num w:numId="3">
    <w:abstractNumId w:val="2"/>
  </w:num>
  <w:num w:numId="4">
    <w:abstractNumId w:val="1"/>
  </w:num>
  <w:num w:numId="5">
    <w:abstractNumId w:val="3"/>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2E6"/>
    <w:rsid w:val="000164AB"/>
    <w:rsid w:val="00025886"/>
    <w:rsid w:val="0003383A"/>
    <w:rsid w:val="000366CE"/>
    <w:rsid w:val="00042A8E"/>
    <w:rsid w:val="0004380B"/>
    <w:rsid w:val="00046808"/>
    <w:rsid w:val="00051235"/>
    <w:rsid w:val="00057DAE"/>
    <w:rsid w:val="00063675"/>
    <w:rsid w:val="00064FDF"/>
    <w:rsid w:val="000663E2"/>
    <w:rsid w:val="00085B6E"/>
    <w:rsid w:val="00086221"/>
    <w:rsid w:val="00093901"/>
    <w:rsid w:val="00097CA2"/>
    <w:rsid w:val="000A301A"/>
    <w:rsid w:val="000B367F"/>
    <w:rsid w:val="000B5EC5"/>
    <w:rsid w:val="000C20CE"/>
    <w:rsid w:val="000C43DE"/>
    <w:rsid w:val="000D190D"/>
    <w:rsid w:val="000E2E60"/>
    <w:rsid w:val="00110370"/>
    <w:rsid w:val="00114038"/>
    <w:rsid w:val="00130ED8"/>
    <w:rsid w:val="00174374"/>
    <w:rsid w:val="0017490F"/>
    <w:rsid w:val="00180828"/>
    <w:rsid w:val="00191583"/>
    <w:rsid w:val="00195517"/>
    <w:rsid w:val="00197882"/>
    <w:rsid w:val="001A00AF"/>
    <w:rsid w:val="001A09FA"/>
    <w:rsid w:val="001A18CD"/>
    <w:rsid w:val="001B1A7F"/>
    <w:rsid w:val="001E387C"/>
    <w:rsid w:val="002534A6"/>
    <w:rsid w:val="00273CF7"/>
    <w:rsid w:val="00276342"/>
    <w:rsid w:val="00282045"/>
    <w:rsid w:val="00283057"/>
    <w:rsid w:val="002A5203"/>
    <w:rsid w:val="002A6D01"/>
    <w:rsid w:val="002B3C8E"/>
    <w:rsid w:val="002C2D93"/>
    <w:rsid w:val="002D4FFE"/>
    <w:rsid w:val="00305821"/>
    <w:rsid w:val="003129C9"/>
    <w:rsid w:val="00324CF7"/>
    <w:rsid w:val="00331CE6"/>
    <w:rsid w:val="00335BAE"/>
    <w:rsid w:val="0035795C"/>
    <w:rsid w:val="00364A29"/>
    <w:rsid w:val="003710E2"/>
    <w:rsid w:val="00374774"/>
    <w:rsid w:val="003B6213"/>
    <w:rsid w:val="003D1128"/>
    <w:rsid w:val="003D46EB"/>
    <w:rsid w:val="00403188"/>
    <w:rsid w:val="004033EB"/>
    <w:rsid w:val="004040E2"/>
    <w:rsid w:val="004154B2"/>
    <w:rsid w:val="00416EF8"/>
    <w:rsid w:val="00417746"/>
    <w:rsid w:val="00425513"/>
    <w:rsid w:val="0043506F"/>
    <w:rsid w:val="004374A6"/>
    <w:rsid w:val="0045441E"/>
    <w:rsid w:val="00474487"/>
    <w:rsid w:val="00475680"/>
    <w:rsid w:val="00491952"/>
    <w:rsid w:val="00494851"/>
    <w:rsid w:val="004A78D1"/>
    <w:rsid w:val="004C04EE"/>
    <w:rsid w:val="004C6A2D"/>
    <w:rsid w:val="004F33ED"/>
    <w:rsid w:val="00502499"/>
    <w:rsid w:val="00507E80"/>
    <w:rsid w:val="00522E2E"/>
    <w:rsid w:val="005344DC"/>
    <w:rsid w:val="00534D79"/>
    <w:rsid w:val="005368EE"/>
    <w:rsid w:val="00547E69"/>
    <w:rsid w:val="005700B5"/>
    <w:rsid w:val="0058326A"/>
    <w:rsid w:val="0058632A"/>
    <w:rsid w:val="005864C1"/>
    <w:rsid w:val="005955E4"/>
    <w:rsid w:val="005A0E77"/>
    <w:rsid w:val="005A6109"/>
    <w:rsid w:val="005B04AD"/>
    <w:rsid w:val="005B1E64"/>
    <w:rsid w:val="005C63ED"/>
    <w:rsid w:val="005F75AC"/>
    <w:rsid w:val="00600869"/>
    <w:rsid w:val="00626646"/>
    <w:rsid w:val="006309E1"/>
    <w:rsid w:val="00635B49"/>
    <w:rsid w:val="006374DC"/>
    <w:rsid w:val="006618FE"/>
    <w:rsid w:val="00676719"/>
    <w:rsid w:val="00693E9B"/>
    <w:rsid w:val="0069643B"/>
    <w:rsid w:val="006A3909"/>
    <w:rsid w:val="006C66E8"/>
    <w:rsid w:val="006C7010"/>
    <w:rsid w:val="006D44F2"/>
    <w:rsid w:val="006F1CE9"/>
    <w:rsid w:val="006F219D"/>
    <w:rsid w:val="00702DAB"/>
    <w:rsid w:val="00722DD8"/>
    <w:rsid w:val="00724463"/>
    <w:rsid w:val="007632E5"/>
    <w:rsid w:val="00790E75"/>
    <w:rsid w:val="007A2597"/>
    <w:rsid w:val="007B12D0"/>
    <w:rsid w:val="007B2866"/>
    <w:rsid w:val="007B6916"/>
    <w:rsid w:val="007C574E"/>
    <w:rsid w:val="007C7BF7"/>
    <w:rsid w:val="007D4920"/>
    <w:rsid w:val="007D70CD"/>
    <w:rsid w:val="007E3216"/>
    <w:rsid w:val="007E46E0"/>
    <w:rsid w:val="007E660F"/>
    <w:rsid w:val="007F02F3"/>
    <w:rsid w:val="008049E4"/>
    <w:rsid w:val="008105C5"/>
    <w:rsid w:val="00834BE2"/>
    <w:rsid w:val="008471D3"/>
    <w:rsid w:val="008547C3"/>
    <w:rsid w:val="0085552F"/>
    <w:rsid w:val="00864AAC"/>
    <w:rsid w:val="008A3B26"/>
    <w:rsid w:val="008A7959"/>
    <w:rsid w:val="008B5735"/>
    <w:rsid w:val="008B6461"/>
    <w:rsid w:val="008C3ACB"/>
    <w:rsid w:val="008C42ED"/>
    <w:rsid w:val="008D204A"/>
    <w:rsid w:val="008E6800"/>
    <w:rsid w:val="008E6AE1"/>
    <w:rsid w:val="00902976"/>
    <w:rsid w:val="00902ACE"/>
    <w:rsid w:val="009054C7"/>
    <w:rsid w:val="00906C9F"/>
    <w:rsid w:val="00912E8D"/>
    <w:rsid w:val="0092419E"/>
    <w:rsid w:val="00935702"/>
    <w:rsid w:val="00951ECB"/>
    <w:rsid w:val="00954E53"/>
    <w:rsid w:val="00955780"/>
    <w:rsid w:val="00955AC1"/>
    <w:rsid w:val="009642FE"/>
    <w:rsid w:val="0096754F"/>
    <w:rsid w:val="009736A6"/>
    <w:rsid w:val="00984597"/>
    <w:rsid w:val="00990633"/>
    <w:rsid w:val="0099509E"/>
    <w:rsid w:val="00996542"/>
    <w:rsid w:val="009A7F1B"/>
    <w:rsid w:val="009D1E20"/>
    <w:rsid w:val="009D471F"/>
    <w:rsid w:val="009D50BF"/>
    <w:rsid w:val="009F237C"/>
    <w:rsid w:val="00A015BB"/>
    <w:rsid w:val="00A04D25"/>
    <w:rsid w:val="00A05E1B"/>
    <w:rsid w:val="00A27F97"/>
    <w:rsid w:val="00A30329"/>
    <w:rsid w:val="00A32EE2"/>
    <w:rsid w:val="00A356B8"/>
    <w:rsid w:val="00A71531"/>
    <w:rsid w:val="00A71BE0"/>
    <w:rsid w:val="00A87C28"/>
    <w:rsid w:val="00A9792F"/>
    <w:rsid w:val="00AA01E2"/>
    <w:rsid w:val="00AA283D"/>
    <w:rsid w:val="00AA523E"/>
    <w:rsid w:val="00AF3479"/>
    <w:rsid w:val="00AF554F"/>
    <w:rsid w:val="00B05CC2"/>
    <w:rsid w:val="00B1256A"/>
    <w:rsid w:val="00B25162"/>
    <w:rsid w:val="00B263F6"/>
    <w:rsid w:val="00B2745F"/>
    <w:rsid w:val="00B31657"/>
    <w:rsid w:val="00B63014"/>
    <w:rsid w:val="00B66E2A"/>
    <w:rsid w:val="00B711C8"/>
    <w:rsid w:val="00B966E7"/>
    <w:rsid w:val="00BA7227"/>
    <w:rsid w:val="00BB133B"/>
    <w:rsid w:val="00BB2B83"/>
    <w:rsid w:val="00BC7308"/>
    <w:rsid w:val="00BD3498"/>
    <w:rsid w:val="00C1427B"/>
    <w:rsid w:val="00C14EF7"/>
    <w:rsid w:val="00C15507"/>
    <w:rsid w:val="00C21D41"/>
    <w:rsid w:val="00C225AC"/>
    <w:rsid w:val="00C24FBA"/>
    <w:rsid w:val="00C30FF8"/>
    <w:rsid w:val="00C33CF6"/>
    <w:rsid w:val="00C60B8D"/>
    <w:rsid w:val="00C80162"/>
    <w:rsid w:val="00C86D6D"/>
    <w:rsid w:val="00CA572F"/>
    <w:rsid w:val="00CB3261"/>
    <w:rsid w:val="00CC173B"/>
    <w:rsid w:val="00CD3002"/>
    <w:rsid w:val="00CD79BE"/>
    <w:rsid w:val="00CE0332"/>
    <w:rsid w:val="00D00FF2"/>
    <w:rsid w:val="00D03D11"/>
    <w:rsid w:val="00D1245B"/>
    <w:rsid w:val="00D12F67"/>
    <w:rsid w:val="00D27E8B"/>
    <w:rsid w:val="00D30417"/>
    <w:rsid w:val="00D60399"/>
    <w:rsid w:val="00D612F4"/>
    <w:rsid w:val="00D662E6"/>
    <w:rsid w:val="00D86A78"/>
    <w:rsid w:val="00D86AC0"/>
    <w:rsid w:val="00D90F8B"/>
    <w:rsid w:val="00D97B9E"/>
    <w:rsid w:val="00DA57D8"/>
    <w:rsid w:val="00DB230B"/>
    <w:rsid w:val="00DB4F02"/>
    <w:rsid w:val="00DC0FAF"/>
    <w:rsid w:val="00DC3229"/>
    <w:rsid w:val="00DC411A"/>
    <w:rsid w:val="00DC761B"/>
    <w:rsid w:val="00DD66AA"/>
    <w:rsid w:val="00DF287E"/>
    <w:rsid w:val="00E03302"/>
    <w:rsid w:val="00E05F46"/>
    <w:rsid w:val="00E15C39"/>
    <w:rsid w:val="00E36F5F"/>
    <w:rsid w:val="00E5411D"/>
    <w:rsid w:val="00E54D3D"/>
    <w:rsid w:val="00E623EA"/>
    <w:rsid w:val="00E66831"/>
    <w:rsid w:val="00E676B7"/>
    <w:rsid w:val="00E72BFB"/>
    <w:rsid w:val="00E73C3F"/>
    <w:rsid w:val="00E841BF"/>
    <w:rsid w:val="00E87C2F"/>
    <w:rsid w:val="00E901F0"/>
    <w:rsid w:val="00E92E38"/>
    <w:rsid w:val="00EB2D31"/>
    <w:rsid w:val="00EC5EDA"/>
    <w:rsid w:val="00ED7D11"/>
    <w:rsid w:val="00EE64CC"/>
    <w:rsid w:val="00F0212D"/>
    <w:rsid w:val="00F15093"/>
    <w:rsid w:val="00F251E5"/>
    <w:rsid w:val="00F31524"/>
    <w:rsid w:val="00F403AD"/>
    <w:rsid w:val="00F426ED"/>
    <w:rsid w:val="00F466A7"/>
    <w:rsid w:val="00F6375C"/>
    <w:rsid w:val="00F73371"/>
    <w:rsid w:val="00F739BB"/>
    <w:rsid w:val="00F80FB5"/>
    <w:rsid w:val="00F84D2D"/>
    <w:rsid w:val="00F85B76"/>
    <w:rsid w:val="00FA73A1"/>
    <w:rsid w:val="00FB38E2"/>
    <w:rsid w:val="00FB3BF4"/>
    <w:rsid w:val="00FD0DA0"/>
    <w:rsid w:val="00FD2401"/>
    <w:rsid w:val="00FD5F68"/>
    <w:rsid w:val="00FD7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67940F-934C-418B-ACE5-5C611B63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lang w:val="ru-RU" w:eastAsia="ru-RU"/>
    </w:rPr>
  </w:style>
  <w:style w:type="paragraph" w:styleId="1">
    <w:name w:val="heading 1"/>
    <w:basedOn w:val="a"/>
    <w:next w:val="a"/>
    <w:link w:val="10"/>
    <w:uiPriority w:val="99"/>
    <w:qFormat/>
    <w:rsid w:val="00955780"/>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955780"/>
    <w:pPr>
      <w:outlineLvl w:val="1"/>
    </w:pPr>
    <w:rPr>
      <w:b/>
      <w:bCs/>
      <w:sz w:val="36"/>
      <w:szCs w:val="3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libri Light" w:hAnsi="Calibri Light" w:cs="Times New Roman"/>
      <w:b/>
      <w:bCs/>
      <w:kern w:val="32"/>
      <w:sz w:val="32"/>
      <w:szCs w:val="32"/>
      <w:lang w:val="ru-RU" w:eastAsia="ru-RU"/>
    </w:rPr>
  </w:style>
  <w:style w:type="character" w:customStyle="1" w:styleId="20">
    <w:name w:val="Заголовок 2 Знак"/>
    <w:basedOn w:val="a0"/>
    <w:link w:val="2"/>
    <w:uiPriority w:val="99"/>
    <w:semiHidden/>
    <w:locked/>
    <w:rPr>
      <w:rFonts w:ascii="Calibri Light" w:hAnsi="Calibri Light" w:cs="Times New Roman"/>
      <w:b/>
      <w:bCs/>
      <w:i/>
      <w:iCs/>
      <w:sz w:val="28"/>
      <w:szCs w:val="28"/>
      <w:lang w:val="ru-RU" w:eastAsia="ru-RU"/>
    </w:rPr>
  </w:style>
  <w:style w:type="paragraph" w:styleId="a3">
    <w:name w:val="Balloon Text"/>
    <w:basedOn w:val="a"/>
    <w:link w:val="a4"/>
    <w:uiPriority w:val="99"/>
    <w:semiHidden/>
    <w:rsid w:val="0003383A"/>
    <w:rPr>
      <w:rFonts w:ascii="Tahoma" w:hAnsi="Tahoma" w:cs="Tahoma"/>
      <w:sz w:val="16"/>
      <w:szCs w:val="16"/>
    </w:rPr>
  </w:style>
  <w:style w:type="character" w:customStyle="1" w:styleId="a4">
    <w:name w:val="Текст у виносці Знак"/>
    <w:basedOn w:val="a0"/>
    <w:link w:val="a3"/>
    <w:uiPriority w:val="99"/>
    <w:semiHidden/>
    <w:locked/>
    <w:rPr>
      <w:rFonts w:ascii="Segoe UI" w:hAnsi="Segoe UI" w:cs="Segoe UI"/>
      <w:sz w:val="18"/>
      <w:szCs w:val="18"/>
      <w:lang w:val="ru-RU" w:eastAsia="ru-RU"/>
    </w:rPr>
  </w:style>
  <w:style w:type="paragraph" w:styleId="HTML">
    <w:name w:val="HTML Preformatted"/>
    <w:basedOn w:val="a"/>
    <w:link w:val="HTML0"/>
    <w:uiPriority w:val="99"/>
    <w:rsid w:val="007E4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uk-UA" w:eastAsia="uk-UA"/>
    </w:rPr>
  </w:style>
  <w:style w:type="character" w:customStyle="1" w:styleId="HTML0">
    <w:name w:val="Стандартний HTML Знак"/>
    <w:basedOn w:val="a0"/>
    <w:link w:val="HTML"/>
    <w:uiPriority w:val="99"/>
    <w:semiHidden/>
    <w:locked/>
    <w:rPr>
      <w:rFonts w:ascii="Courier New" w:hAnsi="Courier New" w:cs="Courier New"/>
      <w:sz w:val="20"/>
      <w:szCs w:val="20"/>
      <w:lang w:val="ru-RU" w:eastAsia="ru-RU"/>
    </w:rPr>
  </w:style>
  <w:style w:type="paragraph" w:customStyle="1" w:styleId="21">
    <w:name w:val="заголовок 2"/>
    <w:basedOn w:val="a"/>
    <w:next w:val="a"/>
    <w:uiPriority w:val="99"/>
    <w:rsid w:val="00635B49"/>
    <w:pPr>
      <w:keepNext/>
      <w:autoSpaceDE w:val="0"/>
      <w:autoSpaceDN w:val="0"/>
    </w:pPr>
    <w:rPr>
      <w:b/>
      <w:bCs/>
      <w:sz w:val="28"/>
      <w:szCs w:val="28"/>
      <w:lang w:val="uk-UA"/>
    </w:rPr>
  </w:style>
  <w:style w:type="character" w:styleId="a5">
    <w:name w:val="Hyperlink"/>
    <w:basedOn w:val="a0"/>
    <w:uiPriority w:val="99"/>
    <w:rsid w:val="00502499"/>
    <w:rPr>
      <w:rFonts w:cs="Times New Roman"/>
      <w:color w:val="0000FF"/>
      <w:u w:val="single"/>
    </w:rPr>
  </w:style>
  <w:style w:type="character" w:styleId="a6">
    <w:name w:val="Strong"/>
    <w:basedOn w:val="a0"/>
    <w:uiPriority w:val="99"/>
    <w:qFormat/>
    <w:rsid w:val="00CE0332"/>
    <w:rPr>
      <w:rFonts w:cs="Times New Roman"/>
      <w:b/>
      <w:bCs/>
    </w:rPr>
  </w:style>
  <w:style w:type="character" w:customStyle="1" w:styleId="apple-converted-space">
    <w:name w:val="apple-converted-space"/>
    <w:uiPriority w:val="99"/>
    <w:rsid w:val="00F466A7"/>
    <w:rPr>
      <w:rFonts w:ascii="Times New Roman" w:hAnsi="Times New Roman"/>
    </w:rPr>
  </w:style>
  <w:style w:type="paragraph" w:styleId="a7">
    <w:name w:val="header"/>
    <w:basedOn w:val="a"/>
    <w:link w:val="a8"/>
    <w:uiPriority w:val="99"/>
    <w:rsid w:val="005368EE"/>
    <w:pPr>
      <w:tabs>
        <w:tab w:val="center" w:pos="4677"/>
        <w:tab w:val="right" w:pos="9355"/>
      </w:tabs>
    </w:pPr>
  </w:style>
  <w:style w:type="character" w:customStyle="1" w:styleId="a8">
    <w:name w:val="Верхній колонтитул Знак"/>
    <w:basedOn w:val="a0"/>
    <w:link w:val="a7"/>
    <w:uiPriority w:val="99"/>
    <w:semiHidden/>
    <w:locked/>
    <w:rPr>
      <w:rFonts w:cs="Times New Roman"/>
      <w:sz w:val="24"/>
      <w:szCs w:val="24"/>
      <w:lang w:val="ru-RU" w:eastAsia="ru-RU"/>
    </w:rPr>
  </w:style>
  <w:style w:type="paragraph" w:styleId="a9">
    <w:name w:val="footer"/>
    <w:basedOn w:val="a"/>
    <w:link w:val="aa"/>
    <w:uiPriority w:val="99"/>
    <w:rsid w:val="002534A6"/>
    <w:pPr>
      <w:tabs>
        <w:tab w:val="center" w:pos="4677"/>
        <w:tab w:val="right" w:pos="9355"/>
      </w:tabs>
    </w:pPr>
  </w:style>
  <w:style w:type="character" w:customStyle="1" w:styleId="aa">
    <w:name w:val="Нижній колонтитул Знак"/>
    <w:basedOn w:val="a0"/>
    <w:link w:val="a9"/>
    <w:uiPriority w:val="99"/>
    <w:locked/>
    <w:rPr>
      <w:rFonts w:cs="Times New Roman"/>
      <w:sz w:val="24"/>
      <w:szCs w:val="24"/>
      <w:lang w:val="ru-RU" w:eastAsia="ru-RU"/>
    </w:rPr>
  </w:style>
  <w:style w:type="character" w:styleId="ab">
    <w:name w:val="page number"/>
    <w:basedOn w:val="a0"/>
    <w:uiPriority w:val="99"/>
    <w:rsid w:val="005368EE"/>
    <w:rPr>
      <w:rFonts w:cs="Times New Roman"/>
    </w:rPr>
  </w:style>
  <w:style w:type="paragraph" w:customStyle="1" w:styleId="ac">
    <w:name w:val="Знак Знак Знак Знак Знак Знак Знак Знак Знак Знак Знак Знак"/>
    <w:basedOn w:val="a"/>
    <w:uiPriority w:val="99"/>
    <w:rsid w:val="00F84D2D"/>
    <w:rPr>
      <w:rFonts w:ascii="Verdana" w:hAnsi="Verdana" w:cs="Verdana"/>
      <w:color w:val="000000"/>
      <w:sz w:val="20"/>
      <w:szCs w:val="20"/>
      <w:lang w:val="en-US" w:eastAsia="en-US"/>
    </w:rPr>
  </w:style>
  <w:style w:type="paragraph" w:styleId="ad">
    <w:name w:val="Body Text Indent"/>
    <w:basedOn w:val="a"/>
    <w:link w:val="ae"/>
    <w:uiPriority w:val="99"/>
    <w:rsid w:val="00F84D2D"/>
    <w:pPr>
      <w:ind w:left="5760"/>
    </w:pPr>
    <w:rPr>
      <w:lang w:val="uk-UA"/>
    </w:rPr>
  </w:style>
  <w:style w:type="character" w:customStyle="1" w:styleId="ae">
    <w:name w:val="Основний текст з відступом Знак"/>
    <w:basedOn w:val="a0"/>
    <w:link w:val="ad"/>
    <w:uiPriority w:val="99"/>
    <w:locked/>
    <w:rsid w:val="00F84D2D"/>
    <w:rPr>
      <w:rFonts w:cs="Times New Roman"/>
      <w:sz w:val="24"/>
      <w:lang w:val="uk-UA" w:eastAsia="ru-RU"/>
    </w:rPr>
  </w:style>
  <w:style w:type="paragraph" w:customStyle="1" w:styleId="af">
    <w:name w:val="Знак Знак Знак Знак Знак Знак Знак Знак Знак Знак"/>
    <w:basedOn w:val="a"/>
    <w:uiPriority w:val="99"/>
    <w:rsid w:val="00F84D2D"/>
    <w:rPr>
      <w:rFonts w:ascii="Verdana" w:hAnsi="Verdana" w:cs="Verdana"/>
      <w:color w:val="000000"/>
      <w:sz w:val="20"/>
      <w:szCs w:val="20"/>
      <w:lang w:val="en-US" w:eastAsia="en-US"/>
    </w:rPr>
  </w:style>
  <w:style w:type="paragraph" w:styleId="af0">
    <w:name w:val="footnote text"/>
    <w:basedOn w:val="a"/>
    <w:link w:val="af1"/>
    <w:uiPriority w:val="99"/>
    <w:semiHidden/>
    <w:rsid w:val="00EC5EDA"/>
    <w:rPr>
      <w:sz w:val="20"/>
      <w:szCs w:val="20"/>
    </w:rPr>
  </w:style>
  <w:style w:type="character" w:customStyle="1" w:styleId="af1">
    <w:name w:val="Текст виноски Знак"/>
    <w:basedOn w:val="a0"/>
    <w:link w:val="af0"/>
    <w:uiPriority w:val="99"/>
    <w:semiHidden/>
    <w:locked/>
    <w:rPr>
      <w:rFonts w:cs="Times New Roman"/>
      <w:sz w:val="20"/>
      <w:szCs w:val="20"/>
      <w:lang w:val="ru-RU" w:eastAsia="ru-RU"/>
    </w:rPr>
  </w:style>
  <w:style w:type="paragraph" w:customStyle="1" w:styleId="11">
    <w:name w:val="Знак Знак1 Знак Знак Знак Знак Знак Знак"/>
    <w:basedOn w:val="a"/>
    <w:uiPriority w:val="99"/>
    <w:rsid w:val="00F251E5"/>
    <w:rPr>
      <w:rFonts w:ascii="Verdana" w:hAnsi="Verdana" w:cs="Verdana"/>
      <w:sz w:val="20"/>
      <w:szCs w:val="20"/>
      <w:lang w:val="en-US" w:eastAsia="en-US"/>
    </w:rPr>
  </w:style>
  <w:style w:type="character" w:styleId="af2">
    <w:name w:val="footnote reference"/>
    <w:basedOn w:val="a0"/>
    <w:uiPriority w:val="99"/>
    <w:semiHidden/>
    <w:rsid w:val="00EC5EDA"/>
    <w:rPr>
      <w:rFonts w:cs="Times New Roman"/>
      <w:vertAlign w:val="superscript"/>
    </w:rPr>
  </w:style>
  <w:style w:type="paragraph" w:styleId="af3">
    <w:name w:val="List Paragraph"/>
    <w:basedOn w:val="a"/>
    <w:uiPriority w:val="99"/>
    <w:qFormat/>
    <w:rsid w:val="00276342"/>
    <w:pPr>
      <w:ind w:left="720"/>
      <w:contextualSpacing/>
    </w:pPr>
    <w:rPr>
      <w:rFonts w:ascii="Cambria" w:eastAsia="MS ??" w:hAnsi="Cambria"/>
    </w:rPr>
  </w:style>
  <w:style w:type="character" w:customStyle="1" w:styleId="st42">
    <w:name w:val="st42"/>
    <w:uiPriority w:val="99"/>
    <w:rsid w:val="003D1128"/>
    <w:rPr>
      <w:rFonts w:ascii="Times New Roman" w:hAnsi="Times New Roman" w:cs="Times New Roman"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802503">
      <w:marLeft w:val="0"/>
      <w:marRight w:val="0"/>
      <w:marTop w:val="0"/>
      <w:marBottom w:val="0"/>
      <w:divBdr>
        <w:top w:val="none" w:sz="0" w:space="0" w:color="auto"/>
        <w:left w:val="none" w:sz="0" w:space="0" w:color="auto"/>
        <w:bottom w:val="none" w:sz="0" w:space="0" w:color="auto"/>
        <w:right w:val="none" w:sz="0" w:space="0" w:color="auto"/>
      </w:divBdr>
      <w:divsChild>
        <w:div w:id="565802539">
          <w:marLeft w:val="0"/>
          <w:marRight w:val="0"/>
          <w:marTop w:val="0"/>
          <w:marBottom w:val="0"/>
          <w:divBdr>
            <w:top w:val="none" w:sz="0" w:space="0" w:color="auto"/>
            <w:left w:val="none" w:sz="0" w:space="0" w:color="auto"/>
            <w:bottom w:val="none" w:sz="0" w:space="0" w:color="auto"/>
            <w:right w:val="none" w:sz="0" w:space="0" w:color="auto"/>
          </w:divBdr>
          <w:divsChild>
            <w:div w:id="565802500">
              <w:marLeft w:val="2640"/>
              <w:marRight w:val="2820"/>
              <w:marTop w:val="0"/>
              <w:marBottom w:val="0"/>
              <w:divBdr>
                <w:top w:val="none" w:sz="0" w:space="0" w:color="auto"/>
                <w:left w:val="none" w:sz="0" w:space="0" w:color="auto"/>
                <w:bottom w:val="none" w:sz="0" w:space="0" w:color="auto"/>
                <w:right w:val="none" w:sz="0" w:space="0" w:color="auto"/>
              </w:divBdr>
              <w:divsChild>
                <w:div w:id="565802528">
                  <w:marLeft w:val="0"/>
                  <w:marRight w:val="0"/>
                  <w:marTop w:val="0"/>
                  <w:marBottom w:val="0"/>
                  <w:divBdr>
                    <w:top w:val="none" w:sz="0" w:space="0" w:color="auto"/>
                    <w:left w:val="none" w:sz="0" w:space="0" w:color="auto"/>
                    <w:bottom w:val="none" w:sz="0" w:space="0" w:color="auto"/>
                    <w:right w:val="none" w:sz="0" w:space="0" w:color="auto"/>
                  </w:divBdr>
                  <w:divsChild>
                    <w:div w:id="565802497">
                      <w:marLeft w:val="0"/>
                      <w:marRight w:val="0"/>
                      <w:marTop w:val="0"/>
                      <w:marBottom w:val="0"/>
                      <w:divBdr>
                        <w:top w:val="none" w:sz="0" w:space="0" w:color="auto"/>
                        <w:left w:val="none" w:sz="0" w:space="0" w:color="auto"/>
                        <w:bottom w:val="none" w:sz="0" w:space="0" w:color="auto"/>
                        <w:right w:val="none" w:sz="0" w:space="0" w:color="auto"/>
                      </w:divBdr>
                      <w:divsChild>
                        <w:div w:id="56580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802506">
      <w:marLeft w:val="0"/>
      <w:marRight w:val="0"/>
      <w:marTop w:val="0"/>
      <w:marBottom w:val="0"/>
      <w:divBdr>
        <w:top w:val="none" w:sz="0" w:space="0" w:color="auto"/>
        <w:left w:val="none" w:sz="0" w:space="0" w:color="auto"/>
        <w:bottom w:val="none" w:sz="0" w:space="0" w:color="auto"/>
        <w:right w:val="none" w:sz="0" w:space="0" w:color="auto"/>
      </w:divBdr>
      <w:divsChild>
        <w:div w:id="565802510">
          <w:marLeft w:val="0"/>
          <w:marRight w:val="0"/>
          <w:marTop w:val="0"/>
          <w:marBottom w:val="0"/>
          <w:divBdr>
            <w:top w:val="none" w:sz="0" w:space="0" w:color="auto"/>
            <w:left w:val="none" w:sz="0" w:space="0" w:color="auto"/>
            <w:bottom w:val="none" w:sz="0" w:space="0" w:color="auto"/>
            <w:right w:val="none" w:sz="0" w:space="0" w:color="auto"/>
          </w:divBdr>
          <w:divsChild>
            <w:div w:id="565802508">
              <w:marLeft w:val="2640"/>
              <w:marRight w:val="2820"/>
              <w:marTop w:val="0"/>
              <w:marBottom w:val="0"/>
              <w:divBdr>
                <w:top w:val="none" w:sz="0" w:space="0" w:color="auto"/>
                <w:left w:val="none" w:sz="0" w:space="0" w:color="auto"/>
                <w:bottom w:val="none" w:sz="0" w:space="0" w:color="auto"/>
                <w:right w:val="none" w:sz="0" w:space="0" w:color="auto"/>
              </w:divBdr>
              <w:divsChild>
                <w:div w:id="565802535">
                  <w:marLeft w:val="0"/>
                  <w:marRight w:val="0"/>
                  <w:marTop w:val="0"/>
                  <w:marBottom w:val="0"/>
                  <w:divBdr>
                    <w:top w:val="none" w:sz="0" w:space="0" w:color="auto"/>
                    <w:left w:val="none" w:sz="0" w:space="0" w:color="auto"/>
                    <w:bottom w:val="none" w:sz="0" w:space="0" w:color="auto"/>
                    <w:right w:val="none" w:sz="0" w:space="0" w:color="auto"/>
                  </w:divBdr>
                  <w:divsChild>
                    <w:div w:id="565802515">
                      <w:marLeft w:val="0"/>
                      <w:marRight w:val="0"/>
                      <w:marTop w:val="0"/>
                      <w:marBottom w:val="0"/>
                      <w:divBdr>
                        <w:top w:val="none" w:sz="0" w:space="0" w:color="auto"/>
                        <w:left w:val="none" w:sz="0" w:space="0" w:color="auto"/>
                        <w:bottom w:val="none" w:sz="0" w:space="0" w:color="auto"/>
                        <w:right w:val="none" w:sz="0" w:space="0" w:color="auto"/>
                      </w:divBdr>
                      <w:divsChild>
                        <w:div w:id="5658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802518">
      <w:marLeft w:val="0"/>
      <w:marRight w:val="0"/>
      <w:marTop w:val="0"/>
      <w:marBottom w:val="0"/>
      <w:divBdr>
        <w:top w:val="none" w:sz="0" w:space="0" w:color="auto"/>
        <w:left w:val="none" w:sz="0" w:space="0" w:color="auto"/>
        <w:bottom w:val="none" w:sz="0" w:space="0" w:color="auto"/>
        <w:right w:val="none" w:sz="0" w:space="0" w:color="auto"/>
      </w:divBdr>
      <w:divsChild>
        <w:div w:id="565802548">
          <w:marLeft w:val="0"/>
          <w:marRight w:val="0"/>
          <w:marTop w:val="0"/>
          <w:marBottom w:val="0"/>
          <w:divBdr>
            <w:top w:val="none" w:sz="0" w:space="0" w:color="auto"/>
            <w:left w:val="none" w:sz="0" w:space="0" w:color="auto"/>
            <w:bottom w:val="none" w:sz="0" w:space="0" w:color="auto"/>
            <w:right w:val="none" w:sz="0" w:space="0" w:color="auto"/>
          </w:divBdr>
          <w:divsChild>
            <w:div w:id="565802498">
              <w:marLeft w:val="2640"/>
              <w:marRight w:val="2820"/>
              <w:marTop w:val="0"/>
              <w:marBottom w:val="0"/>
              <w:divBdr>
                <w:top w:val="none" w:sz="0" w:space="0" w:color="auto"/>
                <w:left w:val="none" w:sz="0" w:space="0" w:color="auto"/>
                <w:bottom w:val="none" w:sz="0" w:space="0" w:color="auto"/>
                <w:right w:val="none" w:sz="0" w:space="0" w:color="auto"/>
              </w:divBdr>
              <w:divsChild>
                <w:div w:id="565802494">
                  <w:marLeft w:val="0"/>
                  <w:marRight w:val="0"/>
                  <w:marTop w:val="0"/>
                  <w:marBottom w:val="0"/>
                  <w:divBdr>
                    <w:top w:val="none" w:sz="0" w:space="0" w:color="auto"/>
                    <w:left w:val="none" w:sz="0" w:space="0" w:color="auto"/>
                    <w:bottom w:val="none" w:sz="0" w:space="0" w:color="auto"/>
                    <w:right w:val="none" w:sz="0" w:space="0" w:color="auto"/>
                  </w:divBdr>
                  <w:divsChild>
                    <w:div w:id="565802496">
                      <w:marLeft w:val="0"/>
                      <w:marRight w:val="0"/>
                      <w:marTop w:val="0"/>
                      <w:marBottom w:val="0"/>
                      <w:divBdr>
                        <w:top w:val="none" w:sz="0" w:space="0" w:color="auto"/>
                        <w:left w:val="none" w:sz="0" w:space="0" w:color="auto"/>
                        <w:bottom w:val="none" w:sz="0" w:space="0" w:color="auto"/>
                        <w:right w:val="none" w:sz="0" w:space="0" w:color="auto"/>
                      </w:divBdr>
                      <w:divsChild>
                        <w:div w:id="565802516">
                          <w:marLeft w:val="0"/>
                          <w:marRight w:val="0"/>
                          <w:marTop w:val="0"/>
                          <w:marBottom w:val="0"/>
                          <w:divBdr>
                            <w:top w:val="none" w:sz="0" w:space="0" w:color="auto"/>
                            <w:left w:val="none" w:sz="0" w:space="0" w:color="auto"/>
                            <w:bottom w:val="none" w:sz="0" w:space="0" w:color="auto"/>
                            <w:right w:val="none" w:sz="0" w:space="0" w:color="auto"/>
                          </w:divBdr>
                        </w:div>
                      </w:divsChild>
                    </w:div>
                    <w:div w:id="565802547">
                      <w:marLeft w:val="0"/>
                      <w:marRight w:val="0"/>
                      <w:marTop w:val="0"/>
                      <w:marBottom w:val="0"/>
                      <w:divBdr>
                        <w:top w:val="none" w:sz="0" w:space="0" w:color="auto"/>
                        <w:left w:val="none" w:sz="0" w:space="0" w:color="auto"/>
                        <w:bottom w:val="none" w:sz="0" w:space="0" w:color="auto"/>
                        <w:right w:val="none" w:sz="0" w:space="0" w:color="auto"/>
                      </w:divBdr>
                      <w:divsChild>
                        <w:div w:id="565802533">
                          <w:marLeft w:val="0"/>
                          <w:marRight w:val="0"/>
                          <w:marTop w:val="0"/>
                          <w:marBottom w:val="0"/>
                          <w:divBdr>
                            <w:top w:val="none" w:sz="0" w:space="0" w:color="auto"/>
                            <w:left w:val="none" w:sz="0" w:space="0" w:color="auto"/>
                            <w:bottom w:val="none" w:sz="0" w:space="0" w:color="auto"/>
                            <w:right w:val="none" w:sz="0" w:space="0" w:color="auto"/>
                          </w:divBdr>
                          <w:divsChild>
                            <w:div w:id="565802536">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802526">
      <w:marLeft w:val="0"/>
      <w:marRight w:val="0"/>
      <w:marTop w:val="0"/>
      <w:marBottom w:val="0"/>
      <w:divBdr>
        <w:top w:val="none" w:sz="0" w:space="0" w:color="auto"/>
        <w:left w:val="none" w:sz="0" w:space="0" w:color="auto"/>
        <w:bottom w:val="none" w:sz="0" w:space="0" w:color="auto"/>
        <w:right w:val="none" w:sz="0" w:space="0" w:color="auto"/>
      </w:divBdr>
    </w:div>
    <w:div w:id="565802530">
      <w:marLeft w:val="0"/>
      <w:marRight w:val="0"/>
      <w:marTop w:val="0"/>
      <w:marBottom w:val="0"/>
      <w:divBdr>
        <w:top w:val="none" w:sz="0" w:space="0" w:color="auto"/>
        <w:left w:val="none" w:sz="0" w:space="0" w:color="auto"/>
        <w:bottom w:val="none" w:sz="0" w:space="0" w:color="auto"/>
        <w:right w:val="none" w:sz="0" w:space="0" w:color="auto"/>
      </w:divBdr>
      <w:divsChild>
        <w:div w:id="565802507">
          <w:marLeft w:val="0"/>
          <w:marRight w:val="0"/>
          <w:marTop w:val="0"/>
          <w:marBottom w:val="0"/>
          <w:divBdr>
            <w:top w:val="none" w:sz="0" w:space="0" w:color="auto"/>
            <w:left w:val="none" w:sz="0" w:space="0" w:color="auto"/>
            <w:bottom w:val="none" w:sz="0" w:space="0" w:color="auto"/>
            <w:right w:val="none" w:sz="0" w:space="0" w:color="auto"/>
          </w:divBdr>
          <w:divsChild>
            <w:div w:id="565802504">
              <w:marLeft w:val="2640"/>
              <w:marRight w:val="2820"/>
              <w:marTop w:val="0"/>
              <w:marBottom w:val="0"/>
              <w:divBdr>
                <w:top w:val="none" w:sz="0" w:space="0" w:color="auto"/>
                <w:left w:val="none" w:sz="0" w:space="0" w:color="auto"/>
                <w:bottom w:val="none" w:sz="0" w:space="0" w:color="auto"/>
                <w:right w:val="none" w:sz="0" w:space="0" w:color="auto"/>
              </w:divBdr>
              <w:divsChild>
                <w:div w:id="565802544">
                  <w:marLeft w:val="0"/>
                  <w:marRight w:val="0"/>
                  <w:marTop w:val="0"/>
                  <w:marBottom w:val="0"/>
                  <w:divBdr>
                    <w:top w:val="none" w:sz="0" w:space="0" w:color="auto"/>
                    <w:left w:val="none" w:sz="0" w:space="0" w:color="auto"/>
                    <w:bottom w:val="none" w:sz="0" w:space="0" w:color="auto"/>
                    <w:right w:val="none" w:sz="0" w:space="0" w:color="auto"/>
                  </w:divBdr>
                  <w:divsChild>
                    <w:div w:id="565802537">
                      <w:marLeft w:val="0"/>
                      <w:marRight w:val="0"/>
                      <w:marTop w:val="0"/>
                      <w:marBottom w:val="0"/>
                      <w:divBdr>
                        <w:top w:val="none" w:sz="0" w:space="0" w:color="auto"/>
                        <w:left w:val="none" w:sz="0" w:space="0" w:color="auto"/>
                        <w:bottom w:val="none" w:sz="0" w:space="0" w:color="auto"/>
                        <w:right w:val="none" w:sz="0" w:space="0" w:color="auto"/>
                      </w:divBdr>
                      <w:divsChild>
                        <w:div w:id="5658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802531">
      <w:marLeft w:val="0"/>
      <w:marRight w:val="0"/>
      <w:marTop w:val="0"/>
      <w:marBottom w:val="0"/>
      <w:divBdr>
        <w:top w:val="none" w:sz="0" w:space="0" w:color="auto"/>
        <w:left w:val="none" w:sz="0" w:space="0" w:color="auto"/>
        <w:bottom w:val="none" w:sz="0" w:space="0" w:color="auto"/>
        <w:right w:val="none" w:sz="0" w:space="0" w:color="auto"/>
      </w:divBdr>
      <w:divsChild>
        <w:div w:id="565802505">
          <w:marLeft w:val="0"/>
          <w:marRight w:val="0"/>
          <w:marTop w:val="0"/>
          <w:marBottom w:val="0"/>
          <w:divBdr>
            <w:top w:val="none" w:sz="0" w:space="0" w:color="auto"/>
            <w:left w:val="none" w:sz="0" w:space="0" w:color="auto"/>
            <w:bottom w:val="none" w:sz="0" w:space="0" w:color="auto"/>
            <w:right w:val="none" w:sz="0" w:space="0" w:color="auto"/>
          </w:divBdr>
          <w:divsChild>
            <w:div w:id="565802495">
              <w:marLeft w:val="2640"/>
              <w:marRight w:val="2820"/>
              <w:marTop w:val="0"/>
              <w:marBottom w:val="0"/>
              <w:divBdr>
                <w:top w:val="none" w:sz="0" w:space="0" w:color="auto"/>
                <w:left w:val="none" w:sz="0" w:space="0" w:color="auto"/>
                <w:bottom w:val="none" w:sz="0" w:space="0" w:color="auto"/>
                <w:right w:val="none" w:sz="0" w:space="0" w:color="auto"/>
              </w:divBdr>
              <w:divsChild>
                <w:div w:id="565802499">
                  <w:marLeft w:val="0"/>
                  <w:marRight w:val="0"/>
                  <w:marTop w:val="0"/>
                  <w:marBottom w:val="0"/>
                  <w:divBdr>
                    <w:top w:val="none" w:sz="0" w:space="0" w:color="auto"/>
                    <w:left w:val="none" w:sz="0" w:space="0" w:color="auto"/>
                    <w:bottom w:val="none" w:sz="0" w:space="0" w:color="auto"/>
                    <w:right w:val="none" w:sz="0" w:space="0" w:color="auto"/>
                  </w:divBdr>
                  <w:divsChild>
                    <w:div w:id="565802509">
                      <w:marLeft w:val="0"/>
                      <w:marRight w:val="0"/>
                      <w:marTop w:val="0"/>
                      <w:marBottom w:val="0"/>
                      <w:divBdr>
                        <w:top w:val="none" w:sz="0" w:space="0" w:color="auto"/>
                        <w:left w:val="none" w:sz="0" w:space="0" w:color="auto"/>
                        <w:bottom w:val="none" w:sz="0" w:space="0" w:color="auto"/>
                        <w:right w:val="none" w:sz="0" w:space="0" w:color="auto"/>
                      </w:divBdr>
                      <w:divsChild>
                        <w:div w:id="565802546">
                          <w:marLeft w:val="0"/>
                          <w:marRight w:val="0"/>
                          <w:marTop w:val="0"/>
                          <w:marBottom w:val="0"/>
                          <w:divBdr>
                            <w:top w:val="none" w:sz="0" w:space="0" w:color="auto"/>
                            <w:left w:val="none" w:sz="0" w:space="0" w:color="auto"/>
                            <w:bottom w:val="none" w:sz="0" w:space="0" w:color="auto"/>
                            <w:right w:val="none" w:sz="0" w:space="0" w:color="auto"/>
                          </w:divBdr>
                        </w:div>
                      </w:divsChild>
                    </w:div>
                    <w:div w:id="565802523">
                      <w:marLeft w:val="0"/>
                      <w:marRight w:val="0"/>
                      <w:marTop w:val="0"/>
                      <w:marBottom w:val="0"/>
                      <w:divBdr>
                        <w:top w:val="none" w:sz="0" w:space="0" w:color="auto"/>
                        <w:left w:val="none" w:sz="0" w:space="0" w:color="auto"/>
                        <w:bottom w:val="none" w:sz="0" w:space="0" w:color="auto"/>
                        <w:right w:val="none" w:sz="0" w:space="0" w:color="auto"/>
                      </w:divBdr>
                      <w:divsChild>
                        <w:div w:id="565802540">
                          <w:marLeft w:val="0"/>
                          <w:marRight w:val="0"/>
                          <w:marTop w:val="0"/>
                          <w:marBottom w:val="0"/>
                          <w:divBdr>
                            <w:top w:val="none" w:sz="0" w:space="0" w:color="auto"/>
                            <w:left w:val="none" w:sz="0" w:space="0" w:color="auto"/>
                            <w:bottom w:val="none" w:sz="0" w:space="0" w:color="auto"/>
                            <w:right w:val="none" w:sz="0" w:space="0" w:color="auto"/>
                          </w:divBdr>
                        </w:div>
                      </w:divsChild>
                    </w:div>
                    <w:div w:id="5658025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65802534">
      <w:marLeft w:val="0"/>
      <w:marRight w:val="0"/>
      <w:marTop w:val="0"/>
      <w:marBottom w:val="0"/>
      <w:divBdr>
        <w:top w:val="none" w:sz="0" w:space="0" w:color="auto"/>
        <w:left w:val="none" w:sz="0" w:space="0" w:color="auto"/>
        <w:bottom w:val="none" w:sz="0" w:space="0" w:color="auto"/>
        <w:right w:val="none" w:sz="0" w:space="0" w:color="auto"/>
      </w:divBdr>
      <w:divsChild>
        <w:div w:id="565802520">
          <w:marLeft w:val="0"/>
          <w:marRight w:val="0"/>
          <w:marTop w:val="0"/>
          <w:marBottom w:val="0"/>
          <w:divBdr>
            <w:top w:val="none" w:sz="0" w:space="0" w:color="auto"/>
            <w:left w:val="none" w:sz="0" w:space="0" w:color="auto"/>
            <w:bottom w:val="none" w:sz="0" w:space="0" w:color="auto"/>
            <w:right w:val="none" w:sz="0" w:space="0" w:color="auto"/>
          </w:divBdr>
          <w:divsChild>
            <w:div w:id="565802521">
              <w:marLeft w:val="2640"/>
              <w:marRight w:val="2820"/>
              <w:marTop w:val="0"/>
              <w:marBottom w:val="0"/>
              <w:divBdr>
                <w:top w:val="none" w:sz="0" w:space="0" w:color="auto"/>
                <w:left w:val="none" w:sz="0" w:space="0" w:color="auto"/>
                <w:bottom w:val="none" w:sz="0" w:space="0" w:color="auto"/>
                <w:right w:val="none" w:sz="0" w:space="0" w:color="auto"/>
              </w:divBdr>
              <w:divsChild>
                <w:div w:id="565802529">
                  <w:marLeft w:val="0"/>
                  <w:marRight w:val="0"/>
                  <w:marTop w:val="0"/>
                  <w:marBottom w:val="0"/>
                  <w:divBdr>
                    <w:top w:val="none" w:sz="0" w:space="0" w:color="auto"/>
                    <w:left w:val="none" w:sz="0" w:space="0" w:color="auto"/>
                    <w:bottom w:val="none" w:sz="0" w:space="0" w:color="auto"/>
                    <w:right w:val="none" w:sz="0" w:space="0" w:color="auto"/>
                  </w:divBdr>
                  <w:divsChild>
                    <w:div w:id="565802501">
                      <w:marLeft w:val="0"/>
                      <w:marRight w:val="0"/>
                      <w:marTop w:val="0"/>
                      <w:marBottom w:val="0"/>
                      <w:divBdr>
                        <w:top w:val="none" w:sz="0" w:space="0" w:color="auto"/>
                        <w:left w:val="none" w:sz="0" w:space="0" w:color="auto"/>
                        <w:bottom w:val="none" w:sz="0" w:space="0" w:color="auto"/>
                        <w:right w:val="none" w:sz="0" w:space="0" w:color="auto"/>
                      </w:divBdr>
                      <w:divsChild>
                        <w:div w:id="565802545">
                          <w:marLeft w:val="0"/>
                          <w:marRight w:val="0"/>
                          <w:marTop w:val="0"/>
                          <w:marBottom w:val="0"/>
                          <w:divBdr>
                            <w:top w:val="none" w:sz="0" w:space="0" w:color="auto"/>
                            <w:left w:val="none" w:sz="0" w:space="0" w:color="auto"/>
                            <w:bottom w:val="none" w:sz="0" w:space="0" w:color="auto"/>
                            <w:right w:val="none" w:sz="0" w:space="0" w:color="auto"/>
                          </w:divBdr>
                          <w:divsChild>
                            <w:div w:id="565802525">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 w:id="565802512">
                      <w:marLeft w:val="0"/>
                      <w:marRight w:val="0"/>
                      <w:marTop w:val="0"/>
                      <w:marBottom w:val="0"/>
                      <w:divBdr>
                        <w:top w:val="none" w:sz="0" w:space="0" w:color="auto"/>
                        <w:left w:val="none" w:sz="0" w:space="0" w:color="auto"/>
                        <w:bottom w:val="none" w:sz="0" w:space="0" w:color="auto"/>
                        <w:right w:val="none" w:sz="0" w:space="0" w:color="auto"/>
                      </w:divBdr>
                      <w:divsChild>
                        <w:div w:id="56580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802538">
      <w:marLeft w:val="0"/>
      <w:marRight w:val="0"/>
      <w:marTop w:val="0"/>
      <w:marBottom w:val="0"/>
      <w:divBdr>
        <w:top w:val="none" w:sz="0" w:space="0" w:color="auto"/>
        <w:left w:val="none" w:sz="0" w:space="0" w:color="auto"/>
        <w:bottom w:val="none" w:sz="0" w:space="0" w:color="auto"/>
        <w:right w:val="none" w:sz="0" w:space="0" w:color="auto"/>
      </w:divBdr>
    </w:div>
    <w:div w:id="565802541">
      <w:marLeft w:val="0"/>
      <w:marRight w:val="0"/>
      <w:marTop w:val="0"/>
      <w:marBottom w:val="0"/>
      <w:divBdr>
        <w:top w:val="none" w:sz="0" w:space="0" w:color="auto"/>
        <w:left w:val="none" w:sz="0" w:space="0" w:color="auto"/>
        <w:bottom w:val="none" w:sz="0" w:space="0" w:color="auto"/>
        <w:right w:val="none" w:sz="0" w:space="0" w:color="auto"/>
      </w:divBdr>
      <w:divsChild>
        <w:div w:id="565802493">
          <w:marLeft w:val="0"/>
          <w:marRight w:val="0"/>
          <w:marTop w:val="0"/>
          <w:marBottom w:val="0"/>
          <w:divBdr>
            <w:top w:val="none" w:sz="0" w:space="0" w:color="auto"/>
            <w:left w:val="none" w:sz="0" w:space="0" w:color="auto"/>
            <w:bottom w:val="none" w:sz="0" w:space="0" w:color="auto"/>
            <w:right w:val="none" w:sz="0" w:space="0" w:color="auto"/>
          </w:divBdr>
          <w:divsChild>
            <w:div w:id="565802502">
              <w:marLeft w:val="2640"/>
              <w:marRight w:val="2820"/>
              <w:marTop w:val="0"/>
              <w:marBottom w:val="0"/>
              <w:divBdr>
                <w:top w:val="none" w:sz="0" w:space="0" w:color="auto"/>
                <w:left w:val="none" w:sz="0" w:space="0" w:color="auto"/>
                <w:bottom w:val="none" w:sz="0" w:space="0" w:color="auto"/>
                <w:right w:val="none" w:sz="0" w:space="0" w:color="auto"/>
              </w:divBdr>
              <w:divsChild>
                <w:div w:id="565802532">
                  <w:marLeft w:val="0"/>
                  <w:marRight w:val="0"/>
                  <w:marTop w:val="0"/>
                  <w:marBottom w:val="0"/>
                  <w:divBdr>
                    <w:top w:val="none" w:sz="0" w:space="0" w:color="auto"/>
                    <w:left w:val="none" w:sz="0" w:space="0" w:color="auto"/>
                    <w:bottom w:val="none" w:sz="0" w:space="0" w:color="auto"/>
                    <w:right w:val="none" w:sz="0" w:space="0" w:color="auto"/>
                  </w:divBdr>
                  <w:divsChild>
                    <w:div w:id="565802511">
                      <w:marLeft w:val="0"/>
                      <w:marRight w:val="0"/>
                      <w:marTop w:val="0"/>
                      <w:marBottom w:val="0"/>
                      <w:divBdr>
                        <w:top w:val="none" w:sz="0" w:space="0" w:color="auto"/>
                        <w:left w:val="none" w:sz="0" w:space="0" w:color="auto"/>
                        <w:bottom w:val="none" w:sz="0" w:space="0" w:color="auto"/>
                        <w:right w:val="none" w:sz="0" w:space="0" w:color="auto"/>
                      </w:divBdr>
                      <w:divsChild>
                        <w:div w:id="565802513">
                          <w:marLeft w:val="0"/>
                          <w:marRight w:val="0"/>
                          <w:marTop w:val="0"/>
                          <w:marBottom w:val="0"/>
                          <w:divBdr>
                            <w:top w:val="none" w:sz="0" w:space="0" w:color="auto"/>
                            <w:left w:val="none" w:sz="0" w:space="0" w:color="auto"/>
                            <w:bottom w:val="none" w:sz="0" w:space="0" w:color="auto"/>
                            <w:right w:val="none" w:sz="0" w:space="0" w:color="auto"/>
                          </w:divBdr>
                          <w:divsChild>
                            <w:div w:id="565802522">
                              <w:marLeft w:val="0"/>
                              <w:marRight w:val="120"/>
                              <w:marTop w:val="0"/>
                              <w:marBottom w:val="120"/>
                              <w:divBdr>
                                <w:top w:val="none" w:sz="0" w:space="0" w:color="auto"/>
                                <w:left w:val="none" w:sz="0" w:space="0" w:color="auto"/>
                                <w:bottom w:val="none" w:sz="0" w:space="0" w:color="auto"/>
                                <w:right w:val="none" w:sz="0" w:space="0" w:color="auto"/>
                              </w:divBdr>
                            </w:div>
                          </w:divsChild>
                        </w:div>
                      </w:divsChild>
                    </w:div>
                    <w:div w:id="565802519">
                      <w:marLeft w:val="0"/>
                      <w:marRight w:val="0"/>
                      <w:marTop w:val="0"/>
                      <w:marBottom w:val="0"/>
                      <w:divBdr>
                        <w:top w:val="none" w:sz="0" w:space="0" w:color="auto"/>
                        <w:left w:val="none" w:sz="0" w:space="0" w:color="auto"/>
                        <w:bottom w:val="none" w:sz="0" w:space="0" w:color="auto"/>
                        <w:right w:val="none" w:sz="0" w:space="0" w:color="auto"/>
                      </w:divBdr>
                      <w:divsChild>
                        <w:div w:id="56580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802549">
      <w:marLeft w:val="0"/>
      <w:marRight w:val="0"/>
      <w:marTop w:val="0"/>
      <w:marBottom w:val="0"/>
      <w:divBdr>
        <w:top w:val="none" w:sz="0" w:space="0" w:color="auto"/>
        <w:left w:val="none" w:sz="0" w:space="0" w:color="auto"/>
        <w:bottom w:val="none" w:sz="0" w:space="0" w:color="auto"/>
        <w:right w:val="none" w:sz="0" w:space="0" w:color="auto"/>
      </w:divBdr>
    </w:div>
    <w:div w:id="735667674">
      <w:bodyDiv w:val="1"/>
      <w:marLeft w:val="0"/>
      <w:marRight w:val="0"/>
      <w:marTop w:val="0"/>
      <w:marBottom w:val="0"/>
      <w:divBdr>
        <w:top w:val="none" w:sz="0" w:space="0" w:color="auto"/>
        <w:left w:val="none" w:sz="0" w:space="0" w:color="auto"/>
        <w:bottom w:val="none" w:sz="0" w:space="0" w:color="auto"/>
        <w:right w:val="none" w:sz="0" w:space="0" w:color="auto"/>
      </w:divBdr>
    </w:div>
    <w:div w:id="884828219">
      <w:bodyDiv w:val="1"/>
      <w:marLeft w:val="0"/>
      <w:marRight w:val="0"/>
      <w:marTop w:val="0"/>
      <w:marBottom w:val="0"/>
      <w:divBdr>
        <w:top w:val="none" w:sz="0" w:space="0" w:color="auto"/>
        <w:left w:val="none" w:sz="0" w:space="0" w:color="auto"/>
        <w:bottom w:val="none" w:sz="0" w:space="0" w:color="auto"/>
        <w:right w:val="none" w:sz="0" w:space="0" w:color="auto"/>
      </w:divBdr>
    </w:div>
    <w:div w:id="1037314333">
      <w:bodyDiv w:val="1"/>
      <w:marLeft w:val="0"/>
      <w:marRight w:val="0"/>
      <w:marTop w:val="0"/>
      <w:marBottom w:val="0"/>
      <w:divBdr>
        <w:top w:val="none" w:sz="0" w:space="0" w:color="auto"/>
        <w:left w:val="none" w:sz="0" w:space="0" w:color="auto"/>
        <w:bottom w:val="none" w:sz="0" w:space="0" w:color="auto"/>
        <w:right w:val="none" w:sz="0" w:space="0" w:color="auto"/>
      </w:divBdr>
    </w:div>
    <w:div w:id="160074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2C6459-E7C0-410F-88A0-8318A958632F}">
  <ds:schemaRefs>
    <ds:schemaRef ds:uri="http://schemas.microsoft.com/sharepoint/v3/contenttype/forms"/>
  </ds:schemaRefs>
</ds:datastoreItem>
</file>

<file path=customXml/itemProps2.xml><?xml version="1.0" encoding="utf-8"?>
<ds:datastoreItem xmlns:ds="http://schemas.openxmlformats.org/officeDocument/2006/customXml" ds:itemID="{D008D9B6-647F-4672-A4B4-35CBC3917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3A29F6-B29A-4846-AE50-4FD8A872C4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3222</Words>
  <Characters>1838</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2020-05-07T13:35:00Z</dcterms:created>
  <dcterms:modified xsi:type="dcterms:W3CDTF">2020-05-07T13:35:00Z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