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1B43" w:rsidRPr="00E23AEC" w:rsidRDefault="00A94FFC" w:rsidP="00494B62">
      <w:pPr>
        <w:spacing w:after="0" w:line="240" w:lineRule="auto"/>
        <w:ind w:left="7080" w:firstLine="708"/>
        <w:jc w:val="both"/>
        <w:rPr>
          <w:rFonts w:ascii="Times New Roman" w:hAnsi="Times New Roman"/>
          <w:sz w:val="24"/>
          <w:szCs w:val="24"/>
          <w:lang w:val="ru-RU"/>
        </w:rPr>
      </w:pPr>
      <w:r w:rsidRPr="001C01E8">
        <w:rPr>
          <w:rFonts w:ascii="Times New Roman" w:hAnsi="Times New Roman"/>
          <w:sz w:val="24"/>
          <w:szCs w:val="24"/>
        </w:rPr>
        <w:t xml:space="preserve">До реєстр. № </w:t>
      </w:r>
      <w:r w:rsidR="00F06B70">
        <w:rPr>
          <w:rFonts w:ascii="Times New Roman" w:hAnsi="Times New Roman"/>
          <w:sz w:val="24"/>
          <w:szCs w:val="24"/>
          <w:lang w:val="ru-RU"/>
        </w:rPr>
        <w:t>3354</w:t>
      </w:r>
    </w:p>
    <w:p w:rsidR="00181B43" w:rsidRPr="001C01E8" w:rsidRDefault="00D95BB5" w:rsidP="00181B43">
      <w:pPr>
        <w:spacing w:after="0" w:line="240" w:lineRule="auto"/>
        <w:jc w:val="both"/>
        <w:rPr>
          <w:rFonts w:ascii="Times New Roman" w:hAnsi="Times New Roman"/>
          <w:sz w:val="24"/>
          <w:szCs w:val="24"/>
        </w:rPr>
      </w:pPr>
      <w:r w:rsidRPr="001C01E8">
        <w:rPr>
          <w:rFonts w:ascii="Times New Roman" w:hAnsi="Times New Roman"/>
          <w:sz w:val="24"/>
          <w:szCs w:val="24"/>
        </w:rPr>
        <w:tab/>
      </w:r>
      <w:r w:rsidRPr="001C01E8">
        <w:rPr>
          <w:rFonts w:ascii="Times New Roman" w:hAnsi="Times New Roman"/>
          <w:sz w:val="24"/>
          <w:szCs w:val="24"/>
        </w:rPr>
        <w:tab/>
      </w:r>
      <w:r w:rsidRPr="001C01E8">
        <w:rPr>
          <w:rFonts w:ascii="Times New Roman" w:hAnsi="Times New Roman"/>
          <w:sz w:val="24"/>
          <w:szCs w:val="24"/>
        </w:rPr>
        <w:tab/>
      </w:r>
      <w:r w:rsidRPr="001C01E8">
        <w:rPr>
          <w:rFonts w:ascii="Times New Roman" w:hAnsi="Times New Roman"/>
          <w:sz w:val="24"/>
          <w:szCs w:val="24"/>
        </w:rPr>
        <w:tab/>
      </w:r>
      <w:r w:rsidRPr="001C01E8">
        <w:rPr>
          <w:rFonts w:ascii="Times New Roman" w:hAnsi="Times New Roman"/>
          <w:sz w:val="24"/>
          <w:szCs w:val="24"/>
        </w:rPr>
        <w:tab/>
      </w:r>
      <w:r w:rsidRPr="001C01E8">
        <w:rPr>
          <w:rFonts w:ascii="Times New Roman" w:hAnsi="Times New Roman"/>
          <w:sz w:val="24"/>
          <w:szCs w:val="24"/>
        </w:rPr>
        <w:tab/>
      </w:r>
      <w:r w:rsidRPr="001C01E8">
        <w:rPr>
          <w:rFonts w:ascii="Times New Roman" w:hAnsi="Times New Roman"/>
          <w:sz w:val="24"/>
          <w:szCs w:val="24"/>
        </w:rPr>
        <w:tab/>
      </w:r>
      <w:r w:rsidRPr="001C01E8">
        <w:rPr>
          <w:rFonts w:ascii="Times New Roman" w:hAnsi="Times New Roman"/>
          <w:sz w:val="24"/>
          <w:szCs w:val="24"/>
        </w:rPr>
        <w:tab/>
      </w:r>
      <w:r w:rsidRPr="001C01E8">
        <w:rPr>
          <w:rFonts w:ascii="Times New Roman" w:hAnsi="Times New Roman"/>
          <w:sz w:val="24"/>
          <w:szCs w:val="24"/>
        </w:rPr>
        <w:tab/>
      </w:r>
      <w:r w:rsidRPr="001C01E8">
        <w:rPr>
          <w:rFonts w:ascii="Times New Roman" w:hAnsi="Times New Roman"/>
          <w:sz w:val="24"/>
          <w:szCs w:val="24"/>
        </w:rPr>
        <w:tab/>
      </w:r>
      <w:r w:rsidR="00494B62">
        <w:rPr>
          <w:rFonts w:ascii="Times New Roman" w:hAnsi="Times New Roman"/>
          <w:sz w:val="24"/>
          <w:szCs w:val="24"/>
        </w:rPr>
        <w:tab/>
      </w:r>
      <w:r w:rsidRPr="001C01E8">
        <w:rPr>
          <w:rFonts w:ascii="Times New Roman" w:hAnsi="Times New Roman"/>
          <w:sz w:val="24"/>
          <w:szCs w:val="24"/>
        </w:rPr>
        <w:t xml:space="preserve">від </w:t>
      </w:r>
      <w:r w:rsidR="009335C4">
        <w:rPr>
          <w:rFonts w:ascii="Times New Roman" w:hAnsi="Times New Roman"/>
          <w:sz w:val="24"/>
          <w:szCs w:val="24"/>
        </w:rPr>
        <w:t>07.05.2020</w:t>
      </w:r>
    </w:p>
    <w:p w:rsidR="00181B43" w:rsidRPr="00A94FFC" w:rsidRDefault="00181B43" w:rsidP="00181B43">
      <w:pPr>
        <w:spacing w:after="0" w:line="240" w:lineRule="auto"/>
        <w:jc w:val="both"/>
        <w:rPr>
          <w:rFonts w:ascii="Times New Roman" w:hAnsi="Times New Roman"/>
          <w:color w:val="0070C0"/>
          <w:sz w:val="24"/>
          <w:szCs w:val="24"/>
        </w:rPr>
      </w:pPr>
    </w:p>
    <w:p w:rsidR="00181B43" w:rsidRPr="00A94FFC" w:rsidRDefault="00181B43" w:rsidP="00181B43">
      <w:pPr>
        <w:spacing w:after="0" w:line="240" w:lineRule="auto"/>
        <w:jc w:val="both"/>
        <w:rPr>
          <w:rFonts w:ascii="Times New Roman" w:hAnsi="Times New Roman"/>
          <w:color w:val="0070C0"/>
          <w:sz w:val="24"/>
          <w:szCs w:val="24"/>
        </w:rPr>
      </w:pPr>
    </w:p>
    <w:p w:rsidR="00181B43" w:rsidRPr="00A94FFC" w:rsidRDefault="00181B43" w:rsidP="00181B43">
      <w:pPr>
        <w:spacing w:after="0" w:line="240" w:lineRule="auto"/>
        <w:jc w:val="both"/>
        <w:rPr>
          <w:rFonts w:ascii="Times New Roman" w:hAnsi="Times New Roman"/>
          <w:color w:val="0070C0"/>
          <w:sz w:val="24"/>
          <w:szCs w:val="24"/>
        </w:rPr>
      </w:pPr>
    </w:p>
    <w:p w:rsidR="00181B43" w:rsidRPr="00A94FFC" w:rsidRDefault="00181B43" w:rsidP="00181B43">
      <w:pPr>
        <w:spacing w:after="0" w:line="240" w:lineRule="auto"/>
        <w:jc w:val="both"/>
        <w:rPr>
          <w:rFonts w:ascii="Times New Roman" w:hAnsi="Times New Roman"/>
          <w:color w:val="0070C0"/>
          <w:sz w:val="24"/>
          <w:szCs w:val="24"/>
        </w:rPr>
      </w:pPr>
    </w:p>
    <w:p w:rsidR="00181B43" w:rsidRPr="00A94FFC" w:rsidRDefault="00181B43" w:rsidP="00181B43">
      <w:pPr>
        <w:spacing w:after="0" w:line="240" w:lineRule="auto"/>
        <w:jc w:val="both"/>
        <w:rPr>
          <w:rFonts w:ascii="Times New Roman" w:hAnsi="Times New Roman"/>
          <w:color w:val="0070C0"/>
          <w:sz w:val="24"/>
          <w:szCs w:val="24"/>
        </w:rPr>
      </w:pPr>
    </w:p>
    <w:p w:rsidR="00181B43" w:rsidRPr="00A94FFC" w:rsidRDefault="00181B43" w:rsidP="00181B43">
      <w:pPr>
        <w:spacing w:after="0" w:line="240" w:lineRule="auto"/>
        <w:jc w:val="both"/>
        <w:rPr>
          <w:rFonts w:ascii="Times New Roman" w:hAnsi="Times New Roman"/>
          <w:color w:val="0070C0"/>
          <w:sz w:val="24"/>
          <w:szCs w:val="24"/>
        </w:rPr>
      </w:pPr>
    </w:p>
    <w:p w:rsidR="00181B43" w:rsidRPr="00A94FFC" w:rsidRDefault="00181B43" w:rsidP="00181B43">
      <w:pPr>
        <w:spacing w:after="0" w:line="240" w:lineRule="auto"/>
        <w:jc w:val="both"/>
        <w:rPr>
          <w:rFonts w:ascii="Times New Roman" w:hAnsi="Times New Roman"/>
          <w:color w:val="0070C0"/>
          <w:sz w:val="24"/>
          <w:szCs w:val="24"/>
        </w:rPr>
      </w:pPr>
    </w:p>
    <w:p w:rsidR="00181B43" w:rsidRPr="00A94FFC" w:rsidRDefault="00181B43" w:rsidP="00181B43">
      <w:pPr>
        <w:spacing w:after="0" w:line="240" w:lineRule="auto"/>
        <w:jc w:val="both"/>
        <w:rPr>
          <w:rFonts w:ascii="Times New Roman" w:hAnsi="Times New Roman"/>
          <w:color w:val="0070C0"/>
          <w:sz w:val="24"/>
          <w:szCs w:val="24"/>
        </w:rPr>
      </w:pPr>
    </w:p>
    <w:p w:rsidR="00181B43" w:rsidRPr="00A94FFC" w:rsidRDefault="00181B43" w:rsidP="00181B43">
      <w:pPr>
        <w:spacing w:after="0" w:line="240" w:lineRule="auto"/>
        <w:jc w:val="both"/>
        <w:rPr>
          <w:rFonts w:ascii="Times New Roman" w:hAnsi="Times New Roman"/>
          <w:color w:val="0070C0"/>
          <w:sz w:val="24"/>
          <w:szCs w:val="24"/>
        </w:rPr>
      </w:pPr>
    </w:p>
    <w:p w:rsidR="00181B43" w:rsidRPr="00A94FFC" w:rsidRDefault="00181B43" w:rsidP="00181B43">
      <w:pPr>
        <w:spacing w:after="0" w:line="240" w:lineRule="auto"/>
        <w:jc w:val="both"/>
        <w:rPr>
          <w:rFonts w:ascii="Times New Roman" w:hAnsi="Times New Roman"/>
          <w:color w:val="0070C0"/>
          <w:sz w:val="24"/>
          <w:szCs w:val="24"/>
        </w:rPr>
      </w:pPr>
      <w:r w:rsidRPr="00A94FFC">
        <w:rPr>
          <w:rFonts w:ascii="Times New Roman" w:hAnsi="Times New Roman"/>
          <w:color w:val="0070C0"/>
          <w:sz w:val="24"/>
          <w:szCs w:val="24"/>
        </w:rPr>
        <w:tab/>
      </w:r>
      <w:r w:rsidRPr="00A94FFC">
        <w:rPr>
          <w:rFonts w:ascii="Times New Roman" w:hAnsi="Times New Roman"/>
          <w:color w:val="0070C0"/>
          <w:sz w:val="24"/>
          <w:szCs w:val="24"/>
        </w:rPr>
        <w:tab/>
      </w:r>
      <w:r w:rsidRPr="00A94FFC">
        <w:rPr>
          <w:rFonts w:ascii="Times New Roman" w:hAnsi="Times New Roman"/>
          <w:color w:val="0070C0"/>
          <w:sz w:val="24"/>
          <w:szCs w:val="24"/>
        </w:rPr>
        <w:tab/>
      </w:r>
      <w:r w:rsidRPr="00A94FFC">
        <w:rPr>
          <w:rFonts w:ascii="Times New Roman" w:hAnsi="Times New Roman"/>
          <w:color w:val="0070C0"/>
          <w:sz w:val="24"/>
          <w:szCs w:val="24"/>
        </w:rPr>
        <w:tab/>
      </w:r>
      <w:r w:rsidRPr="00A94FFC">
        <w:rPr>
          <w:rFonts w:ascii="Times New Roman" w:hAnsi="Times New Roman"/>
          <w:color w:val="0070C0"/>
          <w:sz w:val="24"/>
          <w:szCs w:val="24"/>
        </w:rPr>
        <w:tab/>
      </w:r>
      <w:r w:rsidRPr="00A94FFC">
        <w:rPr>
          <w:rFonts w:ascii="Times New Roman" w:hAnsi="Times New Roman"/>
          <w:color w:val="0070C0"/>
          <w:sz w:val="24"/>
          <w:szCs w:val="24"/>
        </w:rPr>
        <w:tab/>
      </w:r>
      <w:r w:rsidRPr="00A94FFC">
        <w:rPr>
          <w:rFonts w:ascii="Times New Roman" w:hAnsi="Times New Roman"/>
          <w:color w:val="0070C0"/>
          <w:sz w:val="24"/>
          <w:szCs w:val="24"/>
        </w:rPr>
        <w:tab/>
      </w:r>
      <w:r w:rsidRPr="00A94FFC">
        <w:rPr>
          <w:rFonts w:ascii="Times New Roman" w:hAnsi="Times New Roman"/>
          <w:color w:val="0070C0"/>
          <w:sz w:val="24"/>
          <w:szCs w:val="24"/>
        </w:rPr>
        <w:tab/>
      </w:r>
    </w:p>
    <w:p w:rsidR="00181B43" w:rsidRPr="001C01E8" w:rsidRDefault="00181B43" w:rsidP="00181B43">
      <w:pPr>
        <w:spacing w:after="0" w:line="240" w:lineRule="auto"/>
        <w:ind w:left="4956" w:firstLine="708"/>
        <w:jc w:val="both"/>
        <w:rPr>
          <w:rFonts w:ascii="Times New Roman" w:hAnsi="Times New Roman"/>
          <w:b/>
          <w:sz w:val="28"/>
          <w:szCs w:val="28"/>
        </w:rPr>
      </w:pPr>
      <w:r w:rsidRPr="001C01E8">
        <w:rPr>
          <w:rFonts w:ascii="Times New Roman" w:hAnsi="Times New Roman"/>
          <w:b/>
          <w:sz w:val="28"/>
          <w:szCs w:val="28"/>
        </w:rPr>
        <w:t>ВЕРХОВНА РАДА УКРАЇНИ</w:t>
      </w:r>
    </w:p>
    <w:p w:rsidR="00181B43" w:rsidRPr="00B85446" w:rsidRDefault="00181B43" w:rsidP="00181B43">
      <w:pPr>
        <w:spacing w:after="0" w:line="240" w:lineRule="auto"/>
        <w:ind w:left="4956" w:firstLine="708"/>
        <w:jc w:val="both"/>
        <w:rPr>
          <w:rFonts w:ascii="Times New Roman" w:hAnsi="Times New Roman"/>
          <w:b/>
          <w:color w:val="0070C0"/>
          <w:sz w:val="28"/>
          <w:szCs w:val="28"/>
        </w:rPr>
      </w:pPr>
    </w:p>
    <w:p w:rsidR="00F06B70" w:rsidRPr="006E1452" w:rsidRDefault="00181B43" w:rsidP="000133C2">
      <w:pPr>
        <w:spacing w:after="0" w:line="240" w:lineRule="auto"/>
        <w:ind w:firstLine="567"/>
        <w:jc w:val="both"/>
        <w:rPr>
          <w:rFonts w:ascii="Times New Roman" w:hAnsi="Times New Roman"/>
          <w:bCs/>
          <w:sz w:val="28"/>
          <w:szCs w:val="28"/>
        </w:rPr>
      </w:pPr>
      <w:r w:rsidRPr="000133C2">
        <w:rPr>
          <w:rFonts w:ascii="Times New Roman" w:hAnsi="Times New Roman"/>
          <w:sz w:val="28"/>
          <w:szCs w:val="28"/>
        </w:rPr>
        <w:t>Комітет з питань правоохо</w:t>
      </w:r>
      <w:r w:rsidR="00543C8A" w:rsidRPr="000133C2">
        <w:rPr>
          <w:rFonts w:ascii="Times New Roman" w:hAnsi="Times New Roman"/>
          <w:sz w:val="28"/>
          <w:szCs w:val="28"/>
        </w:rPr>
        <w:t>р</w:t>
      </w:r>
      <w:r w:rsidR="00086ED8" w:rsidRPr="000133C2">
        <w:rPr>
          <w:rFonts w:ascii="Times New Roman" w:hAnsi="Times New Roman"/>
          <w:sz w:val="28"/>
          <w:szCs w:val="28"/>
        </w:rPr>
        <w:t xml:space="preserve">онної діяльності на засіданні </w:t>
      </w:r>
      <w:r w:rsidR="002A2DA2">
        <w:rPr>
          <w:rFonts w:ascii="Times New Roman" w:hAnsi="Times New Roman"/>
          <w:sz w:val="28"/>
          <w:szCs w:val="28"/>
        </w:rPr>
        <w:t xml:space="preserve">                                        </w:t>
      </w:r>
      <w:bookmarkStart w:id="0" w:name="_GoBack"/>
      <w:bookmarkEnd w:id="0"/>
      <w:r w:rsidR="00494B62" w:rsidRPr="000133C2">
        <w:rPr>
          <w:rFonts w:ascii="Times New Roman" w:hAnsi="Times New Roman"/>
          <w:sz w:val="28"/>
          <w:szCs w:val="28"/>
        </w:rPr>
        <w:t xml:space="preserve">08 </w:t>
      </w:r>
      <w:r w:rsidR="00F06B70" w:rsidRPr="000133C2">
        <w:rPr>
          <w:rFonts w:ascii="Times New Roman" w:hAnsi="Times New Roman"/>
          <w:sz w:val="28"/>
          <w:szCs w:val="28"/>
        </w:rPr>
        <w:t>травня</w:t>
      </w:r>
      <w:r w:rsidR="007B625D" w:rsidRPr="000133C2">
        <w:rPr>
          <w:rFonts w:ascii="Times New Roman" w:hAnsi="Times New Roman"/>
          <w:sz w:val="28"/>
          <w:szCs w:val="28"/>
        </w:rPr>
        <w:t xml:space="preserve"> </w:t>
      </w:r>
      <w:r w:rsidR="00DC060A" w:rsidRPr="000133C2">
        <w:rPr>
          <w:rFonts w:ascii="Times New Roman" w:hAnsi="Times New Roman"/>
          <w:sz w:val="28"/>
          <w:szCs w:val="28"/>
        </w:rPr>
        <w:t>2020</w:t>
      </w:r>
      <w:r w:rsidR="007B625D" w:rsidRPr="000133C2">
        <w:rPr>
          <w:rFonts w:ascii="Times New Roman" w:hAnsi="Times New Roman"/>
          <w:sz w:val="28"/>
          <w:szCs w:val="28"/>
        </w:rPr>
        <w:t xml:space="preserve"> р</w:t>
      </w:r>
      <w:r w:rsidR="00BD2C56" w:rsidRPr="000133C2">
        <w:rPr>
          <w:rFonts w:ascii="Times New Roman" w:hAnsi="Times New Roman"/>
          <w:sz w:val="28"/>
          <w:szCs w:val="28"/>
        </w:rPr>
        <w:t>оку</w:t>
      </w:r>
      <w:r w:rsidRPr="000133C2">
        <w:rPr>
          <w:rFonts w:ascii="Times New Roman" w:hAnsi="Times New Roman"/>
          <w:sz w:val="28"/>
          <w:szCs w:val="28"/>
        </w:rPr>
        <w:t xml:space="preserve"> (</w:t>
      </w:r>
      <w:r w:rsidR="007B625D" w:rsidRPr="000133C2">
        <w:rPr>
          <w:rFonts w:ascii="Times New Roman" w:hAnsi="Times New Roman"/>
          <w:sz w:val="28"/>
          <w:szCs w:val="28"/>
        </w:rPr>
        <w:t xml:space="preserve">протокол № </w:t>
      </w:r>
      <w:r w:rsidR="00B5593F" w:rsidRPr="00B5593F">
        <w:rPr>
          <w:rFonts w:ascii="Times New Roman" w:hAnsi="Times New Roman"/>
          <w:sz w:val="28"/>
          <w:szCs w:val="28"/>
        </w:rPr>
        <w:t>31</w:t>
      </w:r>
      <w:r w:rsidRPr="000133C2">
        <w:rPr>
          <w:rFonts w:ascii="Times New Roman" w:hAnsi="Times New Roman"/>
          <w:sz w:val="28"/>
          <w:szCs w:val="28"/>
        </w:rPr>
        <w:t>) розглянув</w:t>
      </w:r>
      <w:r w:rsidR="00543C8A" w:rsidRPr="000133C2">
        <w:rPr>
          <w:rFonts w:ascii="Times New Roman" w:hAnsi="Times New Roman"/>
          <w:sz w:val="28"/>
          <w:szCs w:val="28"/>
        </w:rPr>
        <w:t xml:space="preserve"> </w:t>
      </w:r>
      <w:r w:rsidR="009335C4">
        <w:rPr>
          <w:rFonts w:ascii="Times New Roman" w:hAnsi="Times New Roman"/>
          <w:sz w:val="28"/>
          <w:szCs w:val="28"/>
        </w:rPr>
        <w:t xml:space="preserve">доопрацьований </w:t>
      </w:r>
      <w:r w:rsidR="00543C8A" w:rsidRPr="000133C2">
        <w:rPr>
          <w:rFonts w:ascii="Times New Roman" w:hAnsi="Times New Roman"/>
          <w:sz w:val="28"/>
          <w:szCs w:val="28"/>
        </w:rPr>
        <w:t xml:space="preserve">проект Закону України </w:t>
      </w:r>
      <w:r w:rsidR="00142E0E" w:rsidRPr="000133C2">
        <w:rPr>
          <w:rFonts w:ascii="Times New Roman" w:hAnsi="Times New Roman"/>
          <w:sz w:val="28"/>
          <w:szCs w:val="28"/>
        </w:rPr>
        <w:t>«</w:t>
      </w:r>
      <w:r w:rsidR="00F06B70" w:rsidRPr="000133C2">
        <w:rPr>
          <w:rFonts w:ascii="Times New Roman" w:hAnsi="Times New Roman"/>
          <w:bCs/>
          <w:sz w:val="28"/>
          <w:szCs w:val="28"/>
        </w:rPr>
        <w:t xml:space="preserve">Про внесення змін до Кодексу України про адміністративні правопорушення та Кримінального кодексу України щодо посилення відповідальності за невиконання законних вимог та перешкоджання діяльності народного депутата України, Рахункової палати, депутата </w:t>
      </w:r>
      <w:r w:rsidR="00F06B70" w:rsidRPr="006E1452">
        <w:rPr>
          <w:rFonts w:ascii="Times New Roman" w:hAnsi="Times New Roman"/>
          <w:bCs/>
          <w:sz w:val="28"/>
          <w:szCs w:val="28"/>
        </w:rPr>
        <w:t>місцевої ради</w:t>
      </w:r>
      <w:r w:rsidR="00A064D5" w:rsidRPr="006E1452">
        <w:rPr>
          <w:rFonts w:ascii="Times New Roman" w:hAnsi="Times New Roman"/>
          <w:sz w:val="28"/>
          <w:szCs w:val="28"/>
        </w:rPr>
        <w:t>»</w:t>
      </w:r>
      <w:r w:rsidR="00142E0E" w:rsidRPr="006E1452">
        <w:rPr>
          <w:rFonts w:ascii="Times New Roman" w:hAnsi="Times New Roman"/>
          <w:sz w:val="28"/>
          <w:szCs w:val="28"/>
        </w:rPr>
        <w:t xml:space="preserve"> </w:t>
      </w:r>
      <w:r w:rsidRPr="006E1452">
        <w:rPr>
          <w:rFonts w:ascii="Times New Roman" w:hAnsi="Times New Roman"/>
          <w:sz w:val="28"/>
          <w:szCs w:val="28"/>
        </w:rPr>
        <w:t>(реєстр.</w:t>
      </w:r>
      <w:r w:rsidR="00BF25BB" w:rsidRPr="006E1452">
        <w:rPr>
          <w:rFonts w:ascii="Times New Roman" w:hAnsi="Times New Roman"/>
          <w:sz w:val="28"/>
          <w:szCs w:val="28"/>
        </w:rPr>
        <w:t xml:space="preserve"> </w:t>
      </w:r>
      <w:r w:rsidRPr="006E1452">
        <w:rPr>
          <w:rFonts w:ascii="Times New Roman" w:hAnsi="Times New Roman"/>
          <w:sz w:val="28"/>
          <w:szCs w:val="28"/>
        </w:rPr>
        <w:t xml:space="preserve">№ </w:t>
      </w:r>
      <w:r w:rsidR="00F06B70" w:rsidRPr="006E1452">
        <w:rPr>
          <w:rFonts w:ascii="Times New Roman" w:hAnsi="Times New Roman"/>
          <w:sz w:val="28"/>
          <w:szCs w:val="28"/>
        </w:rPr>
        <w:t>3354</w:t>
      </w:r>
      <w:r w:rsidRPr="006E1452">
        <w:rPr>
          <w:rFonts w:ascii="Times New Roman" w:hAnsi="Times New Roman"/>
          <w:sz w:val="28"/>
          <w:szCs w:val="28"/>
        </w:rPr>
        <w:t xml:space="preserve">), </w:t>
      </w:r>
      <w:r w:rsidR="00F06B70" w:rsidRPr="006E1452">
        <w:rPr>
          <w:rFonts w:ascii="Times New Roman" w:hAnsi="Times New Roman"/>
          <w:bCs/>
          <w:iCs/>
          <w:sz w:val="28"/>
          <w:szCs w:val="28"/>
        </w:rPr>
        <w:t xml:space="preserve">поданий народними депутатами України </w:t>
      </w:r>
      <w:proofErr w:type="spellStart"/>
      <w:r w:rsidR="00F06B70" w:rsidRPr="006E1452">
        <w:rPr>
          <w:rFonts w:ascii="Times New Roman" w:hAnsi="Times New Roman"/>
          <w:bCs/>
          <w:iCs/>
          <w:sz w:val="28"/>
          <w:szCs w:val="28"/>
        </w:rPr>
        <w:t>Стефанчуком</w:t>
      </w:r>
      <w:proofErr w:type="spellEnd"/>
      <w:r w:rsidR="00F06B70" w:rsidRPr="006E1452">
        <w:rPr>
          <w:rFonts w:ascii="Times New Roman" w:hAnsi="Times New Roman"/>
          <w:bCs/>
          <w:iCs/>
          <w:sz w:val="28"/>
          <w:szCs w:val="28"/>
        </w:rPr>
        <w:t xml:space="preserve"> Р.О., </w:t>
      </w:r>
      <w:proofErr w:type="spellStart"/>
      <w:r w:rsidR="00F06B70" w:rsidRPr="006E1452">
        <w:rPr>
          <w:rFonts w:ascii="Times New Roman" w:hAnsi="Times New Roman"/>
          <w:bCs/>
          <w:iCs/>
          <w:sz w:val="28"/>
          <w:szCs w:val="28"/>
        </w:rPr>
        <w:t>Качурою</w:t>
      </w:r>
      <w:proofErr w:type="spellEnd"/>
      <w:r w:rsidR="00F06B70" w:rsidRPr="006E1452">
        <w:rPr>
          <w:rFonts w:ascii="Times New Roman" w:hAnsi="Times New Roman"/>
          <w:bCs/>
          <w:iCs/>
          <w:sz w:val="28"/>
          <w:szCs w:val="28"/>
        </w:rPr>
        <w:t xml:space="preserve"> О.А.</w:t>
      </w:r>
      <w:r w:rsidR="005A59A5">
        <w:rPr>
          <w:rFonts w:ascii="Times New Roman" w:hAnsi="Times New Roman"/>
          <w:bCs/>
          <w:iCs/>
          <w:sz w:val="28"/>
          <w:szCs w:val="28"/>
        </w:rPr>
        <w:t xml:space="preserve"> та</w:t>
      </w:r>
      <w:r w:rsidR="00F06B70" w:rsidRPr="006E1452">
        <w:rPr>
          <w:rFonts w:ascii="Times New Roman" w:hAnsi="Times New Roman"/>
          <w:bCs/>
          <w:iCs/>
          <w:sz w:val="28"/>
          <w:szCs w:val="28"/>
        </w:rPr>
        <w:t xml:space="preserve"> Яцик Ю.Г.</w:t>
      </w:r>
    </w:p>
    <w:p w:rsidR="00604E91" w:rsidRPr="005A59A5" w:rsidRDefault="00DC060A" w:rsidP="005A59A5">
      <w:pPr>
        <w:spacing w:after="0" w:line="240" w:lineRule="auto"/>
        <w:ind w:firstLine="567"/>
        <w:jc w:val="both"/>
        <w:rPr>
          <w:rFonts w:ascii="Times New Roman" w:hAnsi="Times New Roman"/>
          <w:sz w:val="28"/>
          <w:szCs w:val="28"/>
          <w:lang w:val="ru-RU"/>
        </w:rPr>
      </w:pPr>
      <w:r w:rsidRPr="006E1452">
        <w:rPr>
          <w:rFonts w:ascii="Times New Roman" w:hAnsi="Times New Roman"/>
          <w:sz w:val="28"/>
          <w:szCs w:val="28"/>
        </w:rPr>
        <w:t xml:space="preserve">Метою поданого законопроекту є </w:t>
      </w:r>
      <w:r w:rsidR="005A59A5">
        <w:rPr>
          <w:rFonts w:ascii="Times New Roman" w:hAnsi="Times New Roman"/>
          <w:sz w:val="28"/>
          <w:szCs w:val="28"/>
        </w:rPr>
        <w:t>збільшення</w:t>
      </w:r>
      <w:r w:rsidR="005A59A5" w:rsidRPr="006E1452">
        <w:rPr>
          <w:rFonts w:ascii="Times New Roman" w:hAnsi="Times New Roman"/>
          <w:sz w:val="28"/>
          <w:szCs w:val="28"/>
        </w:rPr>
        <w:t xml:space="preserve"> розміру існуючих санкцій</w:t>
      </w:r>
      <w:r w:rsidR="005A59A5">
        <w:rPr>
          <w:rFonts w:ascii="Times New Roman" w:hAnsi="Times New Roman"/>
          <w:sz w:val="28"/>
          <w:szCs w:val="28"/>
        </w:rPr>
        <w:t xml:space="preserve"> </w:t>
      </w:r>
      <w:r w:rsidR="005A59A5" w:rsidRPr="006E1452">
        <w:rPr>
          <w:rFonts w:ascii="Times New Roman" w:hAnsi="Times New Roman"/>
          <w:sz w:val="28"/>
          <w:szCs w:val="28"/>
        </w:rPr>
        <w:t xml:space="preserve">за </w:t>
      </w:r>
      <w:r w:rsidR="005A59A5" w:rsidRPr="005A59A5">
        <w:rPr>
          <w:rFonts w:ascii="Times New Roman" w:hAnsi="Times New Roman"/>
          <w:sz w:val="28"/>
          <w:szCs w:val="28"/>
        </w:rPr>
        <w:t xml:space="preserve">неналежне реагування на депутатські запити та депутатські звернення та </w:t>
      </w:r>
      <w:r w:rsidR="00604E91" w:rsidRPr="005A59A5">
        <w:rPr>
          <w:rFonts w:ascii="Times New Roman" w:hAnsi="Times New Roman"/>
          <w:sz w:val="28"/>
          <w:szCs w:val="28"/>
        </w:rPr>
        <w:t>за невиконання законних вимог народного депутата України, Рахункової палати, члена Рахункової палати</w:t>
      </w:r>
      <w:r w:rsidR="005A59A5" w:rsidRPr="005A59A5">
        <w:rPr>
          <w:rFonts w:ascii="Times New Roman" w:hAnsi="Times New Roman"/>
          <w:sz w:val="28"/>
          <w:szCs w:val="28"/>
          <w:lang w:val="ru-RU"/>
        </w:rPr>
        <w:t>.</w:t>
      </w:r>
    </w:p>
    <w:p w:rsidR="005A59A5" w:rsidRPr="005A59A5" w:rsidRDefault="005A59A5" w:rsidP="005A59A5">
      <w:pPr>
        <w:spacing w:after="0" w:line="240" w:lineRule="auto"/>
        <w:ind w:firstLine="567"/>
        <w:jc w:val="both"/>
        <w:rPr>
          <w:rFonts w:ascii="Times New Roman" w:hAnsi="Times New Roman"/>
          <w:sz w:val="28"/>
          <w:szCs w:val="28"/>
        </w:rPr>
      </w:pPr>
      <w:r w:rsidRPr="005A59A5">
        <w:rPr>
          <w:rFonts w:ascii="Times New Roman" w:hAnsi="Times New Roman"/>
          <w:color w:val="000000"/>
          <w:sz w:val="28"/>
          <w:szCs w:val="28"/>
        </w:rPr>
        <w:t xml:space="preserve">Законопроектом також пропонується посилення відповідальності за </w:t>
      </w:r>
      <w:r w:rsidRPr="005A59A5">
        <w:rPr>
          <w:rFonts w:ascii="Times New Roman" w:hAnsi="Times New Roman"/>
          <w:bCs/>
          <w:sz w:val="28"/>
          <w:szCs w:val="28"/>
        </w:rPr>
        <w:t>невиконання службовою особою законних вимог народного депутата України, депутата місцевої ради, створення штучних перешкод у їх роботі, надання їм завідомо неправдивої інформації</w:t>
      </w:r>
    </w:p>
    <w:p w:rsidR="00370967" w:rsidRPr="006E1452" w:rsidRDefault="00376A4B" w:rsidP="000133C2">
      <w:pPr>
        <w:spacing w:after="0" w:line="240" w:lineRule="auto"/>
        <w:ind w:firstLine="567"/>
        <w:jc w:val="both"/>
        <w:rPr>
          <w:rFonts w:ascii="Times New Roman" w:hAnsi="Times New Roman"/>
          <w:sz w:val="28"/>
          <w:szCs w:val="28"/>
        </w:rPr>
      </w:pPr>
      <w:r w:rsidRPr="005A59A5">
        <w:rPr>
          <w:rFonts w:ascii="Times New Roman" w:hAnsi="Times New Roman"/>
          <w:sz w:val="28"/>
          <w:szCs w:val="28"/>
        </w:rPr>
        <w:t>Для реалізації зазначеної мети</w:t>
      </w:r>
      <w:r w:rsidRPr="006E1452">
        <w:rPr>
          <w:rFonts w:ascii="Times New Roman" w:hAnsi="Times New Roman"/>
          <w:sz w:val="28"/>
          <w:szCs w:val="28"/>
        </w:rPr>
        <w:t xml:space="preserve"> пропонується</w:t>
      </w:r>
      <w:r w:rsidR="00370967" w:rsidRPr="006E1452">
        <w:rPr>
          <w:rFonts w:ascii="Times New Roman" w:hAnsi="Times New Roman"/>
          <w:sz w:val="28"/>
          <w:szCs w:val="28"/>
        </w:rPr>
        <w:t>:</w:t>
      </w:r>
    </w:p>
    <w:p w:rsidR="006171A8" w:rsidRPr="000133C2" w:rsidRDefault="006171A8" w:rsidP="000133C2">
      <w:pPr>
        <w:pStyle w:val="ab"/>
        <w:numPr>
          <w:ilvl w:val="0"/>
          <w:numId w:val="3"/>
        </w:numPr>
        <w:tabs>
          <w:tab w:val="left" w:pos="993"/>
        </w:tabs>
        <w:ind w:left="0" w:firstLine="567"/>
        <w:jc w:val="both"/>
        <w:rPr>
          <w:rFonts w:eastAsia="Calibri"/>
          <w:lang w:eastAsia="ru-RU"/>
        </w:rPr>
      </w:pPr>
      <w:proofErr w:type="spellStart"/>
      <w:r w:rsidRPr="000133C2">
        <w:t>Внести</w:t>
      </w:r>
      <w:proofErr w:type="spellEnd"/>
      <w:r w:rsidRPr="000133C2">
        <w:t xml:space="preserve"> зміни </w:t>
      </w:r>
      <w:r w:rsidR="009335C4">
        <w:t xml:space="preserve">до </w:t>
      </w:r>
      <w:r w:rsidRPr="000133C2">
        <w:t xml:space="preserve">статті </w:t>
      </w:r>
      <w:r w:rsidRPr="000133C2">
        <w:rPr>
          <w:bCs/>
          <w:lang w:eastAsia="en-US"/>
        </w:rPr>
        <w:t>188</w:t>
      </w:r>
      <w:r w:rsidRPr="000133C2">
        <w:rPr>
          <w:bCs/>
          <w:vertAlign w:val="superscript"/>
          <w:lang w:eastAsia="en-US"/>
        </w:rPr>
        <w:t>19</w:t>
      </w:r>
      <w:r w:rsidRPr="000133C2">
        <w:t xml:space="preserve"> Кодексу України про адміністративні правопорушення (далі – КУпАП)</w:t>
      </w:r>
      <w:r w:rsidRPr="000133C2">
        <w:rPr>
          <w:color w:val="000000"/>
        </w:rPr>
        <w:t xml:space="preserve">, згідно з якими підвищуються санкції за недодержання встановлених законом строків надання відповіді на звернення народного депутата України, </w:t>
      </w:r>
      <w:r w:rsidRPr="009335C4">
        <w:rPr>
          <w:color w:val="000000"/>
        </w:rPr>
        <w:t>ненадання,</w:t>
      </w:r>
      <w:r w:rsidRPr="000133C2">
        <w:rPr>
          <w:color w:val="000000"/>
        </w:rPr>
        <w:t xml:space="preserve"> надання неправдивої або неповної інформації на таке звернення </w:t>
      </w:r>
      <w:r w:rsidRPr="000133C2">
        <w:t xml:space="preserve">(з 10 - 50 до 200 - 500 неоподатковуваних мінімумів доходів громадян), за </w:t>
      </w:r>
      <w:r w:rsidRPr="000133C2">
        <w:rPr>
          <w:color w:val="000000"/>
        </w:rPr>
        <w:t xml:space="preserve">недодержання встановлених законом строків надання відповіді на запит народного депутата України, </w:t>
      </w:r>
      <w:r w:rsidRPr="009335C4">
        <w:rPr>
          <w:color w:val="000000"/>
        </w:rPr>
        <w:t>ненадання,</w:t>
      </w:r>
      <w:r w:rsidRPr="000133C2">
        <w:rPr>
          <w:b/>
          <w:color w:val="000000"/>
        </w:rPr>
        <w:t xml:space="preserve"> </w:t>
      </w:r>
      <w:r w:rsidRPr="000133C2">
        <w:rPr>
          <w:color w:val="000000"/>
        </w:rPr>
        <w:t xml:space="preserve">надання неправдивої або неповної інформації на такий запит </w:t>
      </w:r>
      <w:r w:rsidRPr="000133C2">
        <w:t xml:space="preserve">(з 100 - 400 до 400 - 800 неоподатковуваних мінімумів доходів громадян) та за </w:t>
      </w:r>
      <w:r w:rsidRPr="000133C2">
        <w:rPr>
          <w:color w:val="000000"/>
        </w:rPr>
        <w:t xml:space="preserve">невиконання законних вимог Рахункової палати, члена Рахункової палати, створення перешкод у їх роботі під час здійснення ними своїх повноважень, надання неправдивої або неповної інформації або ненадання інформації у строк, встановлений законом </w:t>
      </w:r>
      <w:r w:rsidRPr="000133C2">
        <w:t>(з 100 - 400 до 200 - 600 неоподатковуваних мінімумів доходів громадян).</w:t>
      </w:r>
    </w:p>
    <w:p w:rsidR="006171A8" w:rsidRPr="00A9736C" w:rsidRDefault="005D21C6" w:rsidP="00DE0AE8">
      <w:pPr>
        <w:pStyle w:val="ab"/>
        <w:numPr>
          <w:ilvl w:val="0"/>
          <w:numId w:val="3"/>
        </w:numPr>
        <w:tabs>
          <w:tab w:val="left" w:pos="993"/>
        </w:tabs>
        <w:ind w:left="0" w:firstLine="567"/>
        <w:jc w:val="both"/>
        <w:rPr>
          <w:rFonts w:eastAsia="Calibri"/>
          <w:lang w:eastAsia="ru-RU"/>
        </w:rPr>
      </w:pPr>
      <w:proofErr w:type="spellStart"/>
      <w:r w:rsidRPr="000133C2">
        <w:rPr>
          <w:bCs/>
        </w:rPr>
        <w:t>Внести</w:t>
      </w:r>
      <w:proofErr w:type="spellEnd"/>
      <w:r w:rsidRPr="000133C2">
        <w:rPr>
          <w:bCs/>
        </w:rPr>
        <w:t xml:space="preserve"> зміни до стат</w:t>
      </w:r>
      <w:r w:rsidR="006171A8" w:rsidRPr="000133C2">
        <w:rPr>
          <w:bCs/>
        </w:rPr>
        <w:t>ті</w:t>
      </w:r>
      <w:r w:rsidRPr="000133C2">
        <w:rPr>
          <w:bCs/>
        </w:rPr>
        <w:t xml:space="preserve"> </w:t>
      </w:r>
      <w:r w:rsidR="006171A8" w:rsidRPr="000133C2">
        <w:rPr>
          <w:bCs/>
        </w:rPr>
        <w:t>351</w:t>
      </w:r>
      <w:r w:rsidRPr="000133C2">
        <w:rPr>
          <w:bCs/>
        </w:rPr>
        <w:t xml:space="preserve"> Кримінального кодексу України, згідно з якими пропонується збільшити </w:t>
      </w:r>
      <w:r w:rsidRPr="000133C2">
        <w:t xml:space="preserve">розміри штрафів за </w:t>
      </w:r>
      <w:r w:rsidR="00DE0AE8" w:rsidRPr="00DE0AE8">
        <w:rPr>
          <w:rFonts w:eastAsia="Calibri"/>
          <w:lang w:eastAsia="ru-RU"/>
        </w:rPr>
        <w:t>н</w:t>
      </w:r>
      <w:r w:rsidR="00503AA3" w:rsidRPr="00DE0AE8">
        <w:rPr>
          <w:bCs/>
        </w:rPr>
        <w:t xml:space="preserve">евиконання службовою особою законних вимог народного депутата України, депутата місцевої ради, створення штучних перешкод у їх роботі, надання їм завідомо неправдивої </w:t>
      </w:r>
      <w:r w:rsidR="00503AA3" w:rsidRPr="00DE0AE8">
        <w:rPr>
          <w:bCs/>
        </w:rPr>
        <w:lastRenderedPageBreak/>
        <w:t>інформації</w:t>
      </w:r>
      <w:r w:rsidR="00503AA3" w:rsidRPr="000133C2">
        <w:t xml:space="preserve"> (з 100 - 1000 до 10</w:t>
      </w:r>
      <w:r w:rsidRPr="000133C2">
        <w:t xml:space="preserve">00 - </w:t>
      </w:r>
      <w:r w:rsidR="00503AA3" w:rsidRPr="000133C2">
        <w:t>20</w:t>
      </w:r>
      <w:r w:rsidRPr="000133C2">
        <w:t>00 неоподатковуваних мінімумів доходів громадян) та</w:t>
      </w:r>
      <w:r w:rsidRPr="00DE0AE8">
        <w:rPr>
          <w:bCs/>
        </w:rPr>
        <w:t xml:space="preserve"> за </w:t>
      </w:r>
      <w:r w:rsidR="00DE0AE8">
        <w:rPr>
          <w:bCs/>
        </w:rPr>
        <w:t>н</w:t>
      </w:r>
      <w:r w:rsidR="00503AA3" w:rsidRPr="00DE0AE8">
        <w:rPr>
          <w:bCs/>
        </w:rPr>
        <w:t>евиконання службовою особою законних вимог комітетів Верховної Ради України, тимчасових слідчих комісій Верховної Ради України чи спеціальної тимчасової слідчої комісії Верховної Ради України, створення штучних перешкод у їх роботі, надання недостовірної інформації</w:t>
      </w:r>
      <w:r w:rsidRPr="00DE0AE8">
        <w:rPr>
          <w:bCs/>
        </w:rPr>
        <w:t xml:space="preserve"> (з </w:t>
      </w:r>
      <w:r w:rsidR="00503AA3" w:rsidRPr="00DE0AE8">
        <w:rPr>
          <w:bCs/>
        </w:rPr>
        <w:t>5</w:t>
      </w:r>
      <w:r w:rsidRPr="00DE0AE8">
        <w:rPr>
          <w:bCs/>
        </w:rPr>
        <w:t xml:space="preserve">00 - </w:t>
      </w:r>
      <w:r w:rsidR="00503AA3" w:rsidRPr="00DE0AE8">
        <w:rPr>
          <w:bCs/>
        </w:rPr>
        <w:t>20</w:t>
      </w:r>
      <w:r w:rsidRPr="00DE0AE8">
        <w:rPr>
          <w:bCs/>
        </w:rPr>
        <w:t xml:space="preserve">00 до </w:t>
      </w:r>
      <w:r w:rsidR="00503AA3" w:rsidRPr="00DE0AE8">
        <w:rPr>
          <w:bCs/>
        </w:rPr>
        <w:t>10</w:t>
      </w:r>
      <w:r w:rsidRPr="00DE0AE8">
        <w:rPr>
          <w:bCs/>
        </w:rPr>
        <w:t xml:space="preserve">00 - </w:t>
      </w:r>
      <w:r w:rsidR="00503AA3" w:rsidRPr="00DE0AE8">
        <w:rPr>
          <w:bCs/>
        </w:rPr>
        <w:t>3</w:t>
      </w:r>
      <w:r w:rsidRPr="00DE0AE8">
        <w:rPr>
          <w:bCs/>
        </w:rPr>
        <w:t xml:space="preserve">000 неоподатковуваних </w:t>
      </w:r>
      <w:r w:rsidRPr="00A9736C">
        <w:rPr>
          <w:bCs/>
        </w:rPr>
        <w:t>мінімумів доходів громадян).</w:t>
      </w:r>
    </w:p>
    <w:p w:rsidR="005D21C6" w:rsidRPr="000133C2" w:rsidRDefault="005D21C6" w:rsidP="000133C2">
      <w:pPr>
        <w:spacing w:after="0" w:line="240" w:lineRule="auto"/>
        <w:ind w:firstLine="567"/>
        <w:jc w:val="both"/>
        <w:rPr>
          <w:rFonts w:ascii="Times New Roman" w:hAnsi="Times New Roman"/>
          <w:bCs/>
          <w:sz w:val="28"/>
          <w:szCs w:val="28"/>
        </w:rPr>
      </w:pPr>
      <w:r w:rsidRPr="00CD2B14">
        <w:rPr>
          <w:rFonts w:ascii="Times New Roman" w:hAnsi="Times New Roman"/>
          <w:bCs/>
          <w:sz w:val="28"/>
          <w:szCs w:val="28"/>
        </w:rPr>
        <w:t xml:space="preserve">Заслухавши інформацію підкомітету з питань </w:t>
      </w:r>
      <w:r w:rsidR="00DE0AE8" w:rsidRPr="00CD2B14">
        <w:rPr>
          <w:rFonts w:ascii="Times New Roman" w:hAnsi="Times New Roman"/>
          <w:bCs/>
          <w:sz w:val="28"/>
          <w:szCs w:val="28"/>
        </w:rPr>
        <w:t>законодавства про адміністративні правопорушення та охоронної і детективної діяльност</w:t>
      </w:r>
      <w:r w:rsidR="00CD2B14" w:rsidRPr="00CD2B14">
        <w:rPr>
          <w:rFonts w:ascii="Times New Roman" w:hAnsi="Times New Roman"/>
          <w:bCs/>
          <w:sz w:val="28"/>
          <w:szCs w:val="28"/>
        </w:rPr>
        <w:t>і</w:t>
      </w:r>
      <w:r w:rsidRPr="00CD2B14">
        <w:rPr>
          <w:rFonts w:ascii="Times New Roman" w:hAnsi="Times New Roman"/>
          <w:bCs/>
          <w:sz w:val="28"/>
          <w:szCs w:val="28"/>
        </w:rPr>
        <w:t xml:space="preserve">, з’ясувавши позицію народних депутатів України - членів Комітету, які під час обговорення законопроекту </w:t>
      </w:r>
      <w:r w:rsidRPr="000133C2">
        <w:rPr>
          <w:rFonts w:ascii="Times New Roman" w:hAnsi="Times New Roman"/>
          <w:bCs/>
          <w:sz w:val="28"/>
          <w:szCs w:val="28"/>
        </w:rPr>
        <w:t xml:space="preserve">вказали на його актуальність, Комітет рекомендує Верховній Раді України відповідно до пункту 1 частини першої </w:t>
      </w:r>
      <w:r w:rsidR="009335C4">
        <w:rPr>
          <w:rFonts w:ascii="Times New Roman" w:hAnsi="Times New Roman"/>
          <w:bCs/>
          <w:sz w:val="28"/>
          <w:szCs w:val="28"/>
        </w:rPr>
        <w:t xml:space="preserve">та частини другої </w:t>
      </w:r>
      <w:r w:rsidR="009335C4" w:rsidRPr="000133C2">
        <w:rPr>
          <w:rFonts w:ascii="Times New Roman" w:hAnsi="Times New Roman"/>
          <w:bCs/>
          <w:sz w:val="28"/>
          <w:szCs w:val="28"/>
        </w:rPr>
        <w:t xml:space="preserve">статті </w:t>
      </w:r>
      <w:r w:rsidRPr="000133C2">
        <w:rPr>
          <w:rFonts w:ascii="Times New Roman" w:hAnsi="Times New Roman"/>
          <w:bCs/>
          <w:sz w:val="28"/>
          <w:szCs w:val="28"/>
        </w:rPr>
        <w:t xml:space="preserve">114 Регламенту Верховної Ради України </w:t>
      </w:r>
      <w:r w:rsidR="003E127F" w:rsidRPr="000133C2">
        <w:rPr>
          <w:rFonts w:ascii="Times New Roman" w:hAnsi="Times New Roman"/>
          <w:sz w:val="28"/>
          <w:szCs w:val="28"/>
        </w:rPr>
        <w:t>проект Закону України «</w:t>
      </w:r>
      <w:r w:rsidR="00503AA3" w:rsidRPr="00632557">
        <w:rPr>
          <w:rFonts w:ascii="Times New Roman" w:hAnsi="Times New Roman"/>
          <w:bCs/>
          <w:sz w:val="28"/>
          <w:szCs w:val="28"/>
        </w:rPr>
        <w:t>Про внесення змін до Кодексу України про адміністративні правопорушення та Кримінального кодексу України щодо посилення відповідальності за невиконання законних вимог та перешкоджання діяльності народного депутата України, Рахункової палати, депутата місцевої ради</w:t>
      </w:r>
      <w:r w:rsidR="00503AA3" w:rsidRPr="000133C2">
        <w:rPr>
          <w:rFonts w:ascii="Times New Roman" w:hAnsi="Times New Roman"/>
          <w:sz w:val="28"/>
          <w:szCs w:val="28"/>
        </w:rPr>
        <w:t xml:space="preserve">» (реєстр. № </w:t>
      </w:r>
      <w:r w:rsidR="00503AA3" w:rsidRPr="000133C2">
        <w:rPr>
          <w:rFonts w:ascii="Times New Roman" w:hAnsi="Times New Roman"/>
          <w:b/>
          <w:sz w:val="28"/>
          <w:szCs w:val="28"/>
        </w:rPr>
        <w:t>3354</w:t>
      </w:r>
      <w:r w:rsidR="003E127F" w:rsidRPr="000133C2">
        <w:rPr>
          <w:rFonts w:ascii="Times New Roman" w:hAnsi="Times New Roman"/>
          <w:sz w:val="28"/>
          <w:szCs w:val="28"/>
        </w:rPr>
        <w:t>)</w:t>
      </w:r>
      <w:r w:rsidR="003E127F" w:rsidRPr="000133C2">
        <w:rPr>
          <w:rFonts w:ascii="Times New Roman" w:hAnsi="Times New Roman"/>
          <w:bCs/>
          <w:sz w:val="28"/>
          <w:szCs w:val="28"/>
        </w:rPr>
        <w:t xml:space="preserve"> </w:t>
      </w:r>
      <w:r w:rsidRPr="000133C2">
        <w:rPr>
          <w:rFonts w:ascii="Times New Roman" w:hAnsi="Times New Roman"/>
          <w:sz w:val="28"/>
          <w:szCs w:val="28"/>
        </w:rPr>
        <w:t xml:space="preserve">за наслідками розгляду в першому читанні </w:t>
      </w:r>
      <w:r w:rsidRPr="000133C2">
        <w:rPr>
          <w:rFonts w:ascii="Times New Roman" w:hAnsi="Times New Roman"/>
          <w:b/>
          <w:sz w:val="28"/>
          <w:szCs w:val="28"/>
        </w:rPr>
        <w:t>прийняти за основу</w:t>
      </w:r>
      <w:r w:rsidR="00632557">
        <w:rPr>
          <w:rFonts w:ascii="Times New Roman" w:hAnsi="Times New Roman"/>
          <w:b/>
          <w:sz w:val="28"/>
          <w:szCs w:val="28"/>
        </w:rPr>
        <w:t xml:space="preserve"> та в цілому</w:t>
      </w:r>
      <w:r w:rsidRPr="000133C2">
        <w:rPr>
          <w:rFonts w:ascii="Times New Roman" w:hAnsi="Times New Roman"/>
          <w:sz w:val="28"/>
          <w:szCs w:val="28"/>
        </w:rPr>
        <w:t>.</w:t>
      </w:r>
    </w:p>
    <w:p w:rsidR="003E127F" w:rsidRPr="00A9736C" w:rsidRDefault="007C60AA" w:rsidP="000133C2">
      <w:pPr>
        <w:spacing w:after="0" w:line="240" w:lineRule="auto"/>
        <w:ind w:firstLine="567"/>
        <w:jc w:val="both"/>
        <w:rPr>
          <w:rFonts w:ascii="Times New Roman" w:hAnsi="Times New Roman"/>
          <w:bCs/>
          <w:sz w:val="28"/>
          <w:szCs w:val="28"/>
        </w:rPr>
      </w:pPr>
      <w:r w:rsidRPr="000133C2">
        <w:rPr>
          <w:rFonts w:ascii="Times New Roman" w:hAnsi="Times New Roman"/>
          <w:bCs/>
          <w:sz w:val="28"/>
          <w:szCs w:val="28"/>
        </w:rPr>
        <w:t>Співд</w:t>
      </w:r>
      <w:r w:rsidR="000E2E32" w:rsidRPr="000133C2">
        <w:rPr>
          <w:rFonts w:ascii="Times New Roman" w:hAnsi="Times New Roman"/>
          <w:bCs/>
          <w:sz w:val="28"/>
          <w:szCs w:val="28"/>
        </w:rPr>
        <w:t xml:space="preserve">оповідачем від Комітету на пленарному засіданні Верховної Ради України </w:t>
      </w:r>
      <w:r w:rsidR="000E2E32" w:rsidRPr="00A9736C">
        <w:rPr>
          <w:rFonts w:ascii="Times New Roman" w:hAnsi="Times New Roman"/>
          <w:bCs/>
          <w:sz w:val="28"/>
          <w:szCs w:val="28"/>
        </w:rPr>
        <w:t>визначено Голову Комітету Верховної Ради України з питань правоохоронної діяльності Монастирського Д.А.</w:t>
      </w:r>
    </w:p>
    <w:p w:rsidR="00CD2B14" w:rsidRPr="00A9736C" w:rsidRDefault="00CD2B14" w:rsidP="000133C2">
      <w:pPr>
        <w:spacing w:after="0" w:line="240" w:lineRule="auto"/>
        <w:ind w:firstLine="567"/>
        <w:jc w:val="both"/>
        <w:rPr>
          <w:rFonts w:ascii="Times New Roman" w:hAnsi="Times New Roman"/>
          <w:bCs/>
          <w:sz w:val="28"/>
          <w:szCs w:val="28"/>
        </w:rPr>
      </w:pPr>
    </w:p>
    <w:p w:rsidR="000E2E32" w:rsidRPr="00A9736C" w:rsidRDefault="00992FBB" w:rsidP="000133C2">
      <w:pPr>
        <w:spacing w:after="0" w:line="240" w:lineRule="auto"/>
        <w:ind w:firstLine="567"/>
        <w:jc w:val="both"/>
        <w:rPr>
          <w:rFonts w:ascii="Times New Roman" w:hAnsi="Times New Roman"/>
          <w:bCs/>
          <w:sz w:val="28"/>
          <w:szCs w:val="28"/>
        </w:rPr>
      </w:pPr>
      <w:r w:rsidRPr="00A9736C">
        <w:rPr>
          <w:rFonts w:ascii="Times New Roman" w:hAnsi="Times New Roman"/>
          <w:bCs/>
          <w:sz w:val="28"/>
          <w:szCs w:val="28"/>
        </w:rPr>
        <w:t>Виснов</w:t>
      </w:r>
      <w:r w:rsidR="00A9736C" w:rsidRPr="00A9736C">
        <w:rPr>
          <w:rFonts w:ascii="Times New Roman" w:hAnsi="Times New Roman"/>
          <w:bCs/>
          <w:sz w:val="28"/>
          <w:szCs w:val="28"/>
        </w:rPr>
        <w:t>ок</w:t>
      </w:r>
      <w:r w:rsidRPr="00A9736C">
        <w:rPr>
          <w:rFonts w:ascii="Times New Roman" w:hAnsi="Times New Roman"/>
          <w:bCs/>
          <w:sz w:val="28"/>
          <w:szCs w:val="28"/>
        </w:rPr>
        <w:t xml:space="preserve"> Головного науково-експертного управління Апарату Верховної Ради України</w:t>
      </w:r>
      <w:r w:rsidR="00A9736C" w:rsidRPr="00A9736C">
        <w:rPr>
          <w:rFonts w:ascii="Times New Roman" w:hAnsi="Times New Roman"/>
          <w:bCs/>
          <w:sz w:val="28"/>
          <w:szCs w:val="28"/>
        </w:rPr>
        <w:t xml:space="preserve"> –</w:t>
      </w:r>
      <w:r w:rsidR="00AB7EAB" w:rsidRPr="00A9736C">
        <w:rPr>
          <w:rFonts w:ascii="Times New Roman" w:hAnsi="Times New Roman"/>
          <w:bCs/>
          <w:sz w:val="28"/>
          <w:szCs w:val="28"/>
        </w:rPr>
        <w:t xml:space="preserve"> </w:t>
      </w:r>
      <w:r w:rsidR="00A9736C" w:rsidRPr="00A9736C">
        <w:rPr>
          <w:rFonts w:ascii="Times New Roman" w:hAnsi="Times New Roman"/>
          <w:bCs/>
          <w:sz w:val="28"/>
          <w:szCs w:val="28"/>
        </w:rPr>
        <w:t>д</w:t>
      </w:r>
      <w:r w:rsidRPr="00A9736C">
        <w:rPr>
          <w:rFonts w:ascii="Times New Roman" w:hAnsi="Times New Roman"/>
          <w:bCs/>
          <w:sz w:val="28"/>
          <w:szCs w:val="28"/>
        </w:rPr>
        <w:t>ода</w:t>
      </w:r>
      <w:r w:rsidR="00A9736C" w:rsidRPr="00A9736C">
        <w:rPr>
          <w:rFonts w:ascii="Times New Roman" w:hAnsi="Times New Roman"/>
          <w:bCs/>
          <w:sz w:val="28"/>
          <w:szCs w:val="28"/>
        </w:rPr>
        <w:t>ється</w:t>
      </w:r>
      <w:r w:rsidR="007C60AA" w:rsidRPr="00A9736C">
        <w:rPr>
          <w:rFonts w:ascii="Times New Roman" w:hAnsi="Times New Roman"/>
          <w:bCs/>
          <w:sz w:val="28"/>
          <w:szCs w:val="28"/>
        </w:rPr>
        <w:t xml:space="preserve">. </w:t>
      </w:r>
    </w:p>
    <w:p w:rsidR="007C60AA" w:rsidRPr="00A9736C" w:rsidRDefault="007C60AA" w:rsidP="00581CD8">
      <w:pPr>
        <w:spacing w:after="0" w:line="240" w:lineRule="auto"/>
        <w:rPr>
          <w:rFonts w:ascii="Times New Roman" w:hAnsi="Times New Roman"/>
          <w:bCs/>
          <w:sz w:val="28"/>
          <w:szCs w:val="28"/>
        </w:rPr>
      </w:pPr>
    </w:p>
    <w:p w:rsidR="003E127F" w:rsidRPr="007C60AA" w:rsidRDefault="003E127F" w:rsidP="000E2E32">
      <w:pPr>
        <w:rPr>
          <w:rFonts w:ascii="Times New Roman" w:hAnsi="Times New Roman"/>
          <w:bCs/>
          <w:sz w:val="28"/>
          <w:szCs w:val="28"/>
        </w:rPr>
      </w:pPr>
    </w:p>
    <w:p w:rsidR="000E2E32" w:rsidRPr="000E2E32" w:rsidRDefault="000E2E32" w:rsidP="000E2E32">
      <w:pPr>
        <w:spacing w:after="0" w:line="240" w:lineRule="auto"/>
        <w:jc w:val="both"/>
        <w:rPr>
          <w:rFonts w:ascii="Times New Roman" w:hAnsi="Times New Roman"/>
          <w:b/>
          <w:bCs/>
          <w:sz w:val="28"/>
          <w:szCs w:val="28"/>
        </w:rPr>
      </w:pPr>
      <w:r w:rsidRPr="000E2E32">
        <w:rPr>
          <w:rFonts w:ascii="Times New Roman" w:hAnsi="Times New Roman"/>
          <w:b/>
          <w:bCs/>
          <w:sz w:val="28"/>
          <w:szCs w:val="28"/>
        </w:rPr>
        <w:t>Г</w:t>
      </w:r>
      <w:r w:rsidR="000A3EFD">
        <w:rPr>
          <w:rFonts w:ascii="Times New Roman" w:hAnsi="Times New Roman"/>
          <w:b/>
          <w:bCs/>
          <w:sz w:val="28"/>
          <w:szCs w:val="28"/>
        </w:rPr>
        <w:t>олова Комітету</w:t>
      </w:r>
      <w:r w:rsidR="000A3EFD">
        <w:rPr>
          <w:rFonts w:ascii="Times New Roman" w:hAnsi="Times New Roman"/>
          <w:b/>
          <w:bCs/>
          <w:sz w:val="28"/>
          <w:szCs w:val="28"/>
        </w:rPr>
        <w:tab/>
      </w:r>
      <w:r w:rsidR="000A3EFD">
        <w:rPr>
          <w:rFonts w:ascii="Times New Roman" w:hAnsi="Times New Roman"/>
          <w:b/>
          <w:bCs/>
          <w:sz w:val="28"/>
          <w:szCs w:val="28"/>
        </w:rPr>
        <w:tab/>
      </w:r>
      <w:r w:rsidR="000A3EFD">
        <w:rPr>
          <w:rFonts w:ascii="Times New Roman" w:hAnsi="Times New Roman"/>
          <w:b/>
          <w:bCs/>
          <w:sz w:val="28"/>
          <w:szCs w:val="28"/>
        </w:rPr>
        <w:tab/>
      </w:r>
      <w:r w:rsidR="000A3EFD">
        <w:rPr>
          <w:rFonts w:ascii="Times New Roman" w:hAnsi="Times New Roman"/>
          <w:b/>
          <w:bCs/>
          <w:sz w:val="28"/>
          <w:szCs w:val="28"/>
        </w:rPr>
        <w:tab/>
      </w:r>
      <w:r w:rsidR="000A3EFD">
        <w:rPr>
          <w:rFonts w:ascii="Times New Roman" w:hAnsi="Times New Roman"/>
          <w:b/>
          <w:bCs/>
          <w:sz w:val="28"/>
          <w:szCs w:val="28"/>
        </w:rPr>
        <w:tab/>
      </w:r>
      <w:r w:rsidR="000A3EFD">
        <w:rPr>
          <w:rFonts w:ascii="Times New Roman" w:hAnsi="Times New Roman"/>
          <w:b/>
          <w:bCs/>
          <w:sz w:val="28"/>
          <w:szCs w:val="28"/>
        </w:rPr>
        <w:tab/>
      </w:r>
      <w:r w:rsidR="003E127F">
        <w:rPr>
          <w:rFonts w:ascii="Times New Roman" w:hAnsi="Times New Roman"/>
          <w:b/>
          <w:bCs/>
          <w:sz w:val="28"/>
          <w:szCs w:val="28"/>
        </w:rPr>
        <w:tab/>
      </w:r>
      <w:r w:rsidRPr="000E2E32">
        <w:rPr>
          <w:rFonts w:ascii="Times New Roman" w:hAnsi="Times New Roman"/>
          <w:b/>
          <w:bCs/>
          <w:sz w:val="28"/>
          <w:szCs w:val="28"/>
        </w:rPr>
        <w:t>Д.</w:t>
      </w:r>
      <w:r w:rsidR="000A3EFD">
        <w:rPr>
          <w:rFonts w:ascii="Times New Roman" w:hAnsi="Times New Roman"/>
          <w:b/>
          <w:bCs/>
          <w:sz w:val="28"/>
          <w:szCs w:val="28"/>
        </w:rPr>
        <w:t xml:space="preserve"> </w:t>
      </w:r>
      <w:r w:rsidRPr="000E2E32">
        <w:rPr>
          <w:rFonts w:ascii="Times New Roman" w:hAnsi="Times New Roman"/>
          <w:b/>
          <w:bCs/>
          <w:sz w:val="28"/>
          <w:szCs w:val="28"/>
        </w:rPr>
        <w:t>Монастирський</w:t>
      </w:r>
    </w:p>
    <w:p w:rsidR="007903D7" w:rsidRPr="007903D7" w:rsidRDefault="007903D7" w:rsidP="007C60AA">
      <w:pPr>
        <w:spacing w:after="0" w:line="240" w:lineRule="auto"/>
        <w:jc w:val="both"/>
        <w:rPr>
          <w:rFonts w:ascii="Times New Roman" w:hAnsi="Times New Roman"/>
          <w:sz w:val="28"/>
          <w:szCs w:val="28"/>
          <w:lang w:val="ru-RU"/>
        </w:rPr>
      </w:pPr>
    </w:p>
    <w:sectPr w:rsidR="007903D7" w:rsidRPr="007903D7" w:rsidSect="00486C5B">
      <w:footerReference w:type="default" r:id="rId7"/>
      <w:pgSz w:w="11906" w:h="16838"/>
      <w:pgMar w:top="850" w:right="850"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2A8D" w:rsidRDefault="00922A8D" w:rsidP="00F2576D">
      <w:pPr>
        <w:spacing w:after="0" w:line="240" w:lineRule="auto"/>
      </w:pPr>
      <w:r>
        <w:separator/>
      </w:r>
    </w:p>
  </w:endnote>
  <w:endnote w:type="continuationSeparator" w:id="0">
    <w:p w:rsidR="00922A8D" w:rsidRDefault="00922A8D" w:rsidP="00F25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76D" w:rsidRDefault="00F2576D">
    <w:pPr>
      <w:pStyle w:val="a9"/>
      <w:jc w:val="right"/>
    </w:pPr>
    <w:r>
      <w:fldChar w:fldCharType="begin"/>
    </w:r>
    <w:r>
      <w:instrText>PAGE   \* MERGEFORMAT</w:instrText>
    </w:r>
    <w:r>
      <w:fldChar w:fldCharType="separate"/>
    </w:r>
    <w:r w:rsidR="002A2DA2">
      <w:rPr>
        <w:noProof/>
      </w:rPr>
      <w:t>1</w:t>
    </w:r>
    <w:r>
      <w:fldChar w:fldCharType="end"/>
    </w:r>
  </w:p>
  <w:p w:rsidR="00F2576D" w:rsidRDefault="00F2576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2A8D" w:rsidRDefault="00922A8D" w:rsidP="00F2576D">
      <w:pPr>
        <w:spacing w:after="0" w:line="240" w:lineRule="auto"/>
      </w:pPr>
      <w:r>
        <w:separator/>
      </w:r>
    </w:p>
  </w:footnote>
  <w:footnote w:type="continuationSeparator" w:id="0">
    <w:p w:rsidR="00922A8D" w:rsidRDefault="00922A8D" w:rsidP="00F257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FC3305"/>
    <w:multiLevelType w:val="hybridMultilevel"/>
    <w:tmpl w:val="A96079DA"/>
    <w:lvl w:ilvl="0" w:tplc="1DEC3E9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6B823775"/>
    <w:multiLevelType w:val="hybridMultilevel"/>
    <w:tmpl w:val="D7D0EAAE"/>
    <w:lvl w:ilvl="0" w:tplc="F1F63154">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6C9675CF"/>
    <w:multiLevelType w:val="hybridMultilevel"/>
    <w:tmpl w:val="1B00334E"/>
    <w:lvl w:ilvl="0" w:tplc="BA2A97BA">
      <w:start w:val="1"/>
      <w:numFmt w:val="decimal"/>
      <w:lvlText w:val="%1."/>
      <w:lvlJc w:val="left"/>
      <w:pPr>
        <w:ind w:left="927" w:hanging="360"/>
      </w:pPr>
      <w:rPr>
        <w:rFonts w:ascii="Times New Roman" w:eastAsia="Times New Roman" w:hAnsi="Times New Roman" w:cs="Times New Roman"/>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B43"/>
    <w:rsid w:val="00012436"/>
    <w:rsid w:val="000133C2"/>
    <w:rsid w:val="0001650A"/>
    <w:rsid w:val="00020FA2"/>
    <w:rsid w:val="000360E4"/>
    <w:rsid w:val="0006271D"/>
    <w:rsid w:val="00086ED8"/>
    <w:rsid w:val="00096033"/>
    <w:rsid w:val="00096C40"/>
    <w:rsid w:val="000A08C1"/>
    <w:rsid w:val="000A2F97"/>
    <w:rsid w:val="000A3EFD"/>
    <w:rsid w:val="000B0BB8"/>
    <w:rsid w:val="000B2418"/>
    <w:rsid w:val="000C0DA9"/>
    <w:rsid w:val="000D6A3E"/>
    <w:rsid w:val="000E139E"/>
    <w:rsid w:val="000E2E32"/>
    <w:rsid w:val="0010054C"/>
    <w:rsid w:val="001141A2"/>
    <w:rsid w:val="00142E0E"/>
    <w:rsid w:val="001505C8"/>
    <w:rsid w:val="0017488D"/>
    <w:rsid w:val="00181B43"/>
    <w:rsid w:val="001A2DAD"/>
    <w:rsid w:val="001B5235"/>
    <w:rsid w:val="001C01E8"/>
    <w:rsid w:val="001E7C43"/>
    <w:rsid w:val="001F3129"/>
    <w:rsid w:val="00210337"/>
    <w:rsid w:val="0021106C"/>
    <w:rsid w:val="002179A8"/>
    <w:rsid w:val="00222FDC"/>
    <w:rsid w:val="002257FF"/>
    <w:rsid w:val="00235030"/>
    <w:rsid w:val="00237D2C"/>
    <w:rsid w:val="00242087"/>
    <w:rsid w:val="0024434B"/>
    <w:rsid w:val="00290B00"/>
    <w:rsid w:val="00294206"/>
    <w:rsid w:val="002A2DA2"/>
    <w:rsid w:val="002B6F2D"/>
    <w:rsid w:val="002B7F9A"/>
    <w:rsid w:val="002C34AD"/>
    <w:rsid w:val="002D6D21"/>
    <w:rsid w:val="00321D1C"/>
    <w:rsid w:val="0032201D"/>
    <w:rsid w:val="00360ED4"/>
    <w:rsid w:val="00366DBB"/>
    <w:rsid w:val="00370967"/>
    <w:rsid w:val="0037661B"/>
    <w:rsid w:val="00376A4B"/>
    <w:rsid w:val="0039537A"/>
    <w:rsid w:val="00396CBC"/>
    <w:rsid w:val="003A4633"/>
    <w:rsid w:val="003C7927"/>
    <w:rsid w:val="003E127F"/>
    <w:rsid w:val="00401EF0"/>
    <w:rsid w:val="004030DD"/>
    <w:rsid w:val="0041520D"/>
    <w:rsid w:val="004227E8"/>
    <w:rsid w:val="00423126"/>
    <w:rsid w:val="004269A1"/>
    <w:rsid w:val="00426E0B"/>
    <w:rsid w:val="00440B0B"/>
    <w:rsid w:val="00477429"/>
    <w:rsid w:val="00486C5B"/>
    <w:rsid w:val="00494B62"/>
    <w:rsid w:val="004B14D6"/>
    <w:rsid w:val="004B5616"/>
    <w:rsid w:val="004B68E0"/>
    <w:rsid w:val="004C5965"/>
    <w:rsid w:val="004D14DC"/>
    <w:rsid w:val="004D1E5E"/>
    <w:rsid w:val="004D5C9E"/>
    <w:rsid w:val="004E3182"/>
    <w:rsid w:val="00503AA3"/>
    <w:rsid w:val="00512EB9"/>
    <w:rsid w:val="00543C8A"/>
    <w:rsid w:val="0054525E"/>
    <w:rsid w:val="00562B87"/>
    <w:rsid w:val="00581CD8"/>
    <w:rsid w:val="00584FFD"/>
    <w:rsid w:val="00594B05"/>
    <w:rsid w:val="005A078C"/>
    <w:rsid w:val="005A59A5"/>
    <w:rsid w:val="005B651C"/>
    <w:rsid w:val="005D1747"/>
    <w:rsid w:val="005D21C6"/>
    <w:rsid w:val="005E7492"/>
    <w:rsid w:val="005F0431"/>
    <w:rsid w:val="006009E9"/>
    <w:rsid w:val="00604E91"/>
    <w:rsid w:val="006171A8"/>
    <w:rsid w:val="00632557"/>
    <w:rsid w:val="006401DD"/>
    <w:rsid w:val="00644E1A"/>
    <w:rsid w:val="00645E98"/>
    <w:rsid w:val="00655539"/>
    <w:rsid w:val="006578DF"/>
    <w:rsid w:val="0067125B"/>
    <w:rsid w:val="00672375"/>
    <w:rsid w:val="00683C38"/>
    <w:rsid w:val="0069328E"/>
    <w:rsid w:val="006941A7"/>
    <w:rsid w:val="006A279E"/>
    <w:rsid w:val="006B07BB"/>
    <w:rsid w:val="006D425C"/>
    <w:rsid w:val="006E07E0"/>
    <w:rsid w:val="006E1452"/>
    <w:rsid w:val="006E5C50"/>
    <w:rsid w:val="006F7BE0"/>
    <w:rsid w:val="00702D77"/>
    <w:rsid w:val="00704801"/>
    <w:rsid w:val="007676D4"/>
    <w:rsid w:val="007903D7"/>
    <w:rsid w:val="007923A7"/>
    <w:rsid w:val="00795D25"/>
    <w:rsid w:val="007B625D"/>
    <w:rsid w:val="007B6C46"/>
    <w:rsid w:val="007C3787"/>
    <w:rsid w:val="007C60AA"/>
    <w:rsid w:val="007D23C6"/>
    <w:rsid w:val="0080702B"/>
    <w:rsid w:val="008227AA"/>
    <w:rsid w:val="0084362C"/>
    <w:rsid w:val="00847D9B"/>
    <w:rsid w:val="008507AA"/>
    <w:rsid w:val="00857D2E"/>
    <w:rsid w:val="008639F5"/>
    <w:rsid w:val="00881DF8"/>
    <w:rsid w:val="00894887"/>
    <w:rsid w:val="00897CA6"/>
    <w:rsid w:val="008C5A4C"/>
    <w:rsid w:val="008F2CC8"/>
    <w:rsid w:val="008F59C9"/>
    <w:rsid w:val="008F6B95"/>
    <w:rsid w:val="009036F3"/>
    <w:rsid w:val="00913942"/>
    <w:rsid w:val="00922A8D"/>
    <w:rsid w:val="00931146"/>
    <w:rsid w:val="009335C4"/>
    <w:rsid w:val="00935C20"/>
    <w:rsid w:val="009507A8"/>
    <w:rsid w:val="009519D0"/>
    <w:rsid w:val="00957A09"/>
    <w:rsid w:val="0096386D"/>
    <w:rsid w:val="00992FBB"/>
    <w:rsid w:val="009D7D0A"/>
    <w:rsid w:val="009E28CA"/>
    <w:rsid w:val="009F4872"/>
    <w:rsid w:val="00A064D5"/>
    <w:rsid w:val="00A1506E"/>
    <w:rsid w:val="00A20B66"/>
    <w:rsid w:val="00A21944"/>
    <w:rsid w:val="00A3208F"/>
    <w:rsid w:val="00A623CE"/>
    <w:rsid w:val="00A728FB"/>
    <w:rsid w:val="00A94FFC"/>
    <w:rsid w:val="00A9736C"/>
    <w:rsid w:val="00AB266E"/>
    <w:rsid w:val="00AB7EAB"/>
    <w:rsid w:val="00AC6C94"/>
    <w:rsid w:val="00AD4CD4"/>
    <w:rsid w:val="00AF5528"/>
    <w:rsid w:val="00B0791C"/>
    <w:rsid w:val="00B27D85"/>
    <w:rsid w:val="00B457B4"/>
    <w:rsid w:val="00B52418"/>
    <w:rsid w:val="00B5593F"/>
    <w:rsid w:val="00B64331"/>
    <w:rsid w:val="00B85170"/>
    <w:rsid w:val="00B85446"/>
    <w:rsid w:val="00BA566D"/>
    <w:rsid w:val="00BB1581"/>
    <w:rsid w:val="00BB6E91"/>
    <w:rsid w:val="00BC4CF8"/>
    <w:rsid w:val="00BC4D5F"/>
    <w:rsid w:val="00BC69FF"/>
    <w:rsid w:val="00BC7F58"/>
    <w:rsid w:val="00BD2C56"/>
    <w:rsid w:val="00BD73B3"/>
    <w:rsid w:val="00BD7ACA"/>
    <w:rsid w:val="00BF25BB"/>
    <w:rsid w:val="00BF3A66"/>
    <w:rsid w:val="00C33E25"/>
    <w:rsid w:val="00C51A3E"/>
    <w:rsid w:val="00CA34A5"/>
    <w:rsid w:val="00CB4626"/>
    <w:rsid w:val="00CB587B"/>
    <w:rsid w:val="00CB5916"/>
    <w:rsid w:val="00CC1924"/>
    <w:rsid w:val="00CC3DEF"/>
    <w:rsid w:val="00CD2B14"/>
    <w:rsid w:val="00CD5748"/>
    <w:rsid w:val="00CD753E"/>
    <w:rsid w:val="00CF04D8"/>
    <w:rsid w:val="00CF41E2"/>
    <w:rsid w:val="00D11D4D"/>
    <w:rsid w:val="00D1501F"/>
    <w:rsid w:val="00D27515"/>
    <w:rsid w:val="00D42D8F"/>
    <w:rsid w:val="00D51B50"/>
    <w:rsid w:val="00D64955"/>
    <w:rsid w:val="00D80555"/>
    <w:rsid w:val="00D95BB5"/>
    <w:rsid w:val="00DA1E90"/>
    <w:rsid w:val="00DB6314"/>
    <w:rsid w:val="00DC060A"/>
    <w:rsid w:val="00DC46E6"/>
    <w:rsid w:val="00DD278F"/>
    <w:rsid w:val="00DE0AE8"/>
    <w:rsid w:val="00DE4DE0"/>
    <w:rsid w:val="00DF3472"/>
    <w:rsid w:val="00E17157"/>
    <w:rsid w:val="00E239F0"/>
    <w:rsid w:val="00E23AEC"/>
    <w:rsid w:val="00E27DB4"/>
    <w:rsid w:val="00E36306"/>
    <w:rsid w:val="00E46B20"/>
    <w:rsid w:val="00E57158"/>
    <w:rsid w:val="00E67AB0"/>
    <w:rsid w:val="00EA0EBC"/>
    <w:rsid w:val="00EC26CC"/>
    <w:rsid w:val="00ED287F"/>
    <w:rsid w:val="00EE1D13"/>
    <w:rsid w:val="00EF07DB"/>
    <w:rsid w:val="00F06B70"/>
    <w:rsid w:val="00F074C8"/>
    <w:rsid w:val="00F2576D"/>
    <w:rsid w:val="00F30AD7"/>
    <w:rsid w:val="00F311D3"/>
    <w:rsid w:val="00F40818"/>
    <w:rsid w:val="00F772D4"/>
    <w:rsid w:val="00F77D73"/>
    <w:rsid w:val="00F86B2F"/>
    <w:rsid w:val="00FA2962"/>
    <w:rsid w:val="00FC03D0"/>
    <w:rsid w:val="00FD7819"/>
    <w:rsid w:val="00FF4FAE"/>
    <w:rsid w:val="00FF60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3207E3"/>
  <w14:defaultImageDpi w14:val="0"/>
  <w15:docId w15:val="{11BB16A9-145D-49DE-9394-D6A2002E2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1B43"/>
    <w:rPr>
      <w:rFonts w:cs="Times New Roman"/>
    </w:rPr>
  </w:style>
  <w:style w:type="paragraph" w:styleId="3">
    <w:name w:val="heading 3"/>
    <w:basedOn w:val="a"/>
    <w:link w:val="30"/>
    <w:uiPriority w:val="9"/>
    <w:qFormat/>
    <w:rsid w:val="00494B62"/>
    <w:pPr>
      <w:spacing w:before="100" w:beforeAutospacing="1" w:after="100" w:afterAutospacing="1" w:line="240" w:lineRule="auto"/>
      <w:outlineLvl w:val="2"/>
    </w:pPr>
    <w:rPr>
      <w:rFonts w:ascii="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81B43"/>
    <w:pPr>
      <w:spacing w:after="0" w:line="240" w:lineRule="auto"/>
    </w:pPr>
    <w:rPr>
      <w:rFonts w:ascii="Times New Roman" w:hAnsi="Times New Roman" w:cs="Times New Roman"/>
      <w:sz w:val="28"/>
    </w:rPr>
  </w:style>
  <w:style w:type="character" w:customStyle="1" w:styleId="rvts15">
    <w:name w:val="rvts15"/>
    <w:rsid w:val="00181B43"/>
    <w:rPr>
      <w:rFonts w:ascii="Times New Roman" w:hAnsi="Times New Roman"/>
    </w:rPr>
  </w:style>
  <w:style w:type="character" w:customStyle="1" w:styleId="a4">
    <w:name w:val="Основной текст_"/>
    <w:basedOn w:val="a0"/>
    <w:link w:val="1"/>
    <w:uiPriority w:val="99"/>
    <w:locked/>
    <w:rsid w:val="00181B43"/>
    <w:rPr>
      <w:rFonts w:ascii="Times New Roman" w:hAnsi="Times New Roman" w:cs="Times New Roman"/>
      <w:sz w:val="26"/>
      <w:szCs w:val="26"/>
      <w:shd w:val="clear" w:color="auto" w:fill="FFFFFF"/>
    </w:rPr>
  </w:style>
  <w:style w:type="paragraph" w:customStyle="1" w:styleId="1">
    <w:name w:val="Основной текст1"/>
    <w:basedOn w:val="a"/>
    <w:link w:val="a4"/>
    <w:uiPriority w:val="99"/>
    <w:rsid w:val="00181B43"/>
    <w:pPr>
      <w:widowControl w:val="0"/>
      <w:shd w:val="clear" w:color="auto" w:fill="FFFFFF"/>
      <w:spacing w:before="420" w:after="600" w:line="331" w:lineRule="exact"/>
      <w:jc w:val="both"/>
    </w:pPr>
    <w:rPr>
      <w:rFonts w:ascii="Times New Roman" w:hAnsi="Times New Roman"/>
      <w:sz w:val="26"/>
      <w:szCs w:val="26"/>
    </w:rPr>
  </w:style>
  <w:style w:type="character" w:customStyle="1" w:styleId="rvts0">
    <w:name w:val="rvts0"/>
    <w:rsid w:val="00181B43"/>
  </w:style>
  <w:style w:type="paragraph" w:styleId="a5">
    <w:name w:val="Balloon Text"/>
    <w:basedOn w:val="a"/>
    <w:link w:val="a6"/>
    <w:uiPriority w:val="99"/>
    <w:semiHidden/>
    <w:unhideWhenUsed/>
    <w:rsid w:val="009036F3"/>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locked/>
    <w:rsid w:val="009036F3"/>
    <w:rPr>
      <w:rFonts w:ascii="Segoe UI" w:hAnsi="Segoe UI" w:cs="Segoe UI"/>
      <w:sz w:val="18"/>
      <w:szCs w:val="18"/>
    </w:rPr>
  </w:style>
  <w:style w:type="paragraph" w:styleId="a7">
    <w:name w:val="header"/>
    <w:basedOn w:val="a"/>
    <w:link w:val="a8"/>
    <w:uiPriority w:val="99"/>
    <w:unhideWhenUsed/>
    <w:rsid w:val="00F2576D"/>
    <w:pPr>
      <w:tabs>
        <w:tab w:val="center" w:pos="4819"/>
        <w:tab w:val="right" w:pos="9639"/>
      </w:tabs>
      <w:spacing w:after="0" w:line="240" w:lineRule="auto"/>
    </w:pPr>
  </w:style>
  <w:style w:type="character" w:customStyle="1" w:styleId="a8">
    <w:name w:val="Верхній колонтитул Знак"/>
    <w:basedOn w:val="a0"/>
    <w:link w:val="a7"/>
    <w:uiPriority w:val="99"/>
    <w:locked/>
    <w:rsid w:val="00F2576D"/>
    <w:rPr>
      <w:rFonts w:cs="Times New Roman"/>
    </w:rPr>
  </w:style>
  <w:style w:type="paragraph" w:styleId="a9">
    <w:name w:val="footer"/>
    <w:basedOn w:val="a"/>
    <w:link w:val="aa"/>
    <w:uiPriority w:val="99"/>
    <w:unhideWhenUsed/>
    <w:rsid w:val="00F2576D"/>
    <w:pPr>
      <w:tabs>
        <w:tab w:val="center" w:pos="4819"/>
        <w:tab w:val="right" w:pos="9639"/>
      </w:tabs>
      <w:spacing w:after="0" w:line="240" w:lineRule="auto"/>
    </w:pPr>
  </w:style>
  <w:style w:type="character" w:customStyle="1" w:styleId="aa">
    <w:name w:val="Нижній колонтитул Знак"/>
    <w:basedOn w:val="a0"/>
    <w:link w:val="a9"/>
    <w:uiPriority w:val="99"/>
    <w:locked/>
    <w:rsid w:val="00F2576D"/>
    <w:rPr>
      <w:rFonts w:cs="Times New Roman"/>
    </w:rPr>
  </w:style>
  <w:style w:type="character" w:customStyle="1" w:styleId="30">
    <w:name w:val="Заголовок 3 Знак"/>
    <w:basedOn w:val="a0"/>
    <w:link w:val="3"/>
    <w:uiPriority w:val="9"/>
    <w:rsid w:val="00494B62"/>
    <w:rPr>
      <w:rFonts w:ascii="Times New Roman" w:hAnsi="Times New Roman" w:cs="Times New Roman"/>
      <w:b/>
      <w:bCs/>
      <w:sz w:val="27"/>
      <w:szCs w:val="27"/>
      <w:lang w:eastAsia="uk-UA"/>
    </w:rPr>
  </w:style>
  <w:style w:type="paragraph" w:styleId="ab">
    <w:name w:val="List Paragraph"/>
    <w:basedOn w:val="a"/>
    <w:uiPriority w:val="34"/>
    <w:qFormat/>
    <w:rsid w:val="005D21C6"/>
    <w:pPr>
      <w:spacing w:after="0" w:line="240" w:lineRule="auto"/>
      <w:ind w:left="720"/>
      <w:contextualSpacing/>
    </w:pPr>
    <w:rPr>
      <w:rFonts w:ascii="Times New Roman" w:hAnsi="Times New Roman"/>
      <w:sz w:val="28"/>
      <w:szCs w:val="28"/>
      <w:lang w:eastAsia="uk-UA"/>
    </w:rPr>
  </w:style>
  <w:style w:type="character" w:customStyle="1" w:styleId="rvts9">
    <w:name w:val="rvts9"/>
    <w:rsid w:val="005D21C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95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2501</Words>
  <Characters>1427</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Шпортько Олена Миколаївна</dc:creator>
  <cp:keywords/>
  <dc:description/>
  <cp:lastModifiedBy>Миколюк Олена Олександрівна</cp:lastModifiedBy>
  <cp:revision>4</cp:revision>
  <cp:lastPrinted>2020-05-08T09:58:00Z</cp:lastPrinted>
  <dcterms:created xsi:type="dcterms:W3CDTF">2020-05-08T08:18:00Z</dcterms:created>
  <dcterms:modified xsi:type="dcterms:W3CDTF">2020-05-08T11:14:00Z</dcterms:modified>
</cp:coreProperties>
</file>