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012D0" w:rsidRDefault="00B932F6" w:rsidP="00B932F6">
      <w:pPr>
        <w:pStyle w:val="20"/>
        <w:ind w:left="5103"/>
        <w:jc w:val="left"/>
        <w:rPr>
          <w:b/>
          <w:bCs/>
        </w:rPr>
      </w:pPr>
      <w:r w:rsidRPr="00A012D0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A012D0" w:rsidRDefault="00B932F6" w:rsidP="00B932F6">
      <w:pPr>
        <w:spacing w:before="360"/>
        <w:jc w:val="both"/>
        <w:rPr>
          <w:sz w:val="28"/>
          <w:szCs w:val="26"/>
          <w:lang w:val="uk-UA"/>
        </w:rPr>
      </w:pPr>
      <w:r w:rsidRPr="00A012D0">
        <w:rPr>
          <w:i/>
          <w:lang w:val="uk-UA"/>
        </w:rPr>
        <w:t>До законопроекту за реєстр. № </w:t>
      </w:r>
      <w:r w:rsidR="00BB37DC" w:rsidRPr="00A012D0">
        <w:rPr>
          <w:i/>
          <w:lang w:val="uk-UA"/>
        </w:rPr>
        <w:t>33</w:t>
      </w:r>
      <w:r w:rsidR="00A337F0" w:rsidRPr="00A337F0">
        <w:rPr>
          <w:i/>
        </w:rPr>
        <w:t>02-1</w:t>
      </w:r>
      <w:r w:rsidRPr="00A012D0">
        <w:rPr>
          <w:i/>
          <w:lang w:val="uk-UA"/>
        </w:rPr>
        <w:t xml:space="preserve"> від </w:t>
      </w:r>
      <w:r w:rsidR="0058308E" w:rsidRPr="00A012D0">
        <w:rPr>
          <w:i/>
          <w:lang w:val="uk-UA"/>
        </w:rPr>
        <w:t>1</w:t>
      </w:r>
      <w:r w:rsidR="00A337F0" w:rsidRPr="00A337F0">
        <w:rPr>
          <w:i/>
        </w:rPr>
        <w:t>7</w:t>
      </w:r>
      <w:r w:rsidRPr="00A012D0">
        <w:rPr>
          <w:i/>
          <w:lang w:val="uk-UA"/>
        </w:rPr>
        <w:t>.0</w:t>
      </w:r>
      <w:r w:rsidR="00BB37DC" w:rsidRPr="00A012D0">
        <w:rPr>
          <w:i/>
          <w:lang w:val="uk-UA"/>
        </w:rPr>
        <w:t>4</w:t>
      </w:r>
      <w:r w:rsidRPr="00A012D0">
        <w:rPr>
          <w:i/>
          <w:lang w:val="uk-UA"/>
        </w:rPr>
        <w:t>.2020</w:t>
      </w:r>
    </w:p>
    <w:p w:rsidR="00B932F6" w:rsidRPr="00A012D0" w:rsidRDefault="00B932F6" w:rsidP="00B932F6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A012D0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88678E">
        <w:rPr>
          <w:sz w:val="28"/>
          <w:szCs w:val="26"/>
          <w:lang w:val="uk-UA"/>
        </w:rPr>
        <w:t>17 червня 2020 року (протокол № 41</w:t>
      </w:r>
      <w:r w:rsidR="0088678E" w:rsidRPr="004E54F8">
        <w:rPr>
          <w:sz w:val="28"/>
          <w:szCs w:val="26"/>
          <w:lang w:val="uk-UA"/>
        </w:rPr>
        <w:t>)</w:t>
      </w:r>
      <w:bookmarkStart w:id="0" w:name="_GoBack"/>
      <w:bookmarkEnd w:id="0"/>
      <w:r w:rsidRPr="00A012D0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A337F0" w:rsidRPr="00A337F0">
        <w:rPr>
          <w:sz w:val="28"/>
          <w:szCs w:val="26"/>
          <w:lang w:val="uk-UA"/>
        </w:rPr>
        <w:t>внесення зміни до підрозділу 1 розділу XX «Перехідні положення» Податкового кодексу України щодо часткового звільнення від оподаткування доходів працівників на період дії карантину</w:t>
      </w:r>
      <w:r w:rsidRPr="00A012D0">
        <w:rPr>
          <w:sz w:val="28"/>
          <w:szCs w:val="26"/>
          <w:lang w:val="uk-UA"/>
        </w:rPr>
        <w:t xml:space="preserve"> (реєстр. </w:t>
      </w:r>
      <w:r w:rsidR="00A337F0" w:rsidRPr="00A337F0">
        <w:rPr>
          <w:sz w:val="28"/>
          <w:szCs w:val="26"/>
          <w:lang w:val="uk-UA"/>
        </w:rPr>
        <w:t>№ 3302-1 від 17.04.2020</w:t>
      </w:r>
      <w:r w:rsidRPr="00A012D0">
        <w:rPr>
          <w:sz w:val="28"/>
          <w:szCs w:val="26"/>
          <w:lang w:val="uk-UA"/>
        </w:rPr>
        <w:t>), поданий народним</w:t>
      </w:r>
      <w:r w:rsidR="0058308E" w:rsidRPr="00A012D0">
        <w:rPr>
          <w:sz w:val="28"/>
          <w:szCs w:val="26"/>
          <w:lang w:val="uk-UA"/>
        </w:rPr>
        <w:t>и</w:t>
      </w:r>
      <w:r w:rsidRPr="00A012D0">
        <w:rPr>
          <w:sz w:val="28"/>
          <w:szCs w:val="26"/>
          <w:lang w:val="uk-UA"/>
        </w:rPr>
        <w:t xml:space="preserve"> депутат</w:t>
      </w:r>
      <w:r w:rsidR="0058308E" w:rsidRPr="00A012D0">
        <w:rPr>
          <w:sz w:val="28"/>
          <w:szCs w:val="26"/>
          <w:lang w:val="uk-UA"/>
        </w:rPr>
        <w:t>а</w:t>
      </w:r>
      <w:r w:rsidRPr="00A012D0">
        <w:rPr>
          <w:sz w:val="28"/>
          <w:szCs w:val="26"/>
          <w:lang w:val="uk-UA"/>
        </w:rPr>
        <w:t>м</w:t>
      </w:r>
      <w:r w:rsidR="0058308E" w:rsidRPr="00A012D0">
        <w:rPr>
          <w:sz w:val="28"/>
          <w:szCs w:val="26"/>
          <w:lang w:val="uk-UA"/>
        </w:rPr>
        <w:t>и</w:t>
      </w:r>
      <w:r w:rsidRPr="00A012D0">
        <w:rPr>
          <w:sz w:val="28"/>
          <w:szCs w:val="26"/>
          <w:lang w:val="uk-UA"/>
        </w:rPr>
        <w:t xml:space="preserve"> України </w:t>
      </w:r>
      <w:proofErr w:type="spellStart"/>
      <w:r w:rsidR="00A337F0" w:rsidRPr="00A337F0">
        <w:rPr>
          <w:sz w:val="28"/>
          <w:szCs w:val="26"/>
          <w:lang w:val="uk-UA"/>
        </w:rPr>
        <w:t>Королевською</w:t>
      </w:r>
      <w:proofErr w:type="spellEnd"/>
      <w:r w:rsidR="00A337F0" w:rsidRPr="00A337F0">
        <w:rPr>
          <w:sz w:val="28"/>
          <w:szCs w:val="26"/>
          <w:lang w:val="uk-UA"/>
        </w:rPr>
        <w:t> Н.Ю.</w:t>
      </w:r>
      <w:r w:rsidR="00954F0A" w:rsidRPr="00A012D0">
        <w:rPr>
          <w:sz w:val="28"/>
          <w:szCs w:val="26"/>
          <w:lang w:val="uk-UA"/>
        </w:rPr>
        <w:t xml:space="preserve"> та </w:t>
      </w:r>
      <w:r w:rsidR="00A337F0" w:rsidRPr="00A337F0">
        <w:rPr>
          <w:sz w:val="28"/>
          <w:szCs w:val="26"/>
          <w:lang w:val="uk-UA"/>
        </w:rPr>
        <w:t>Солодом Ю.В.</w:t>
      </w:r>
    </w:p>
    <w:p w:rsidR="00A337F0" w:rsidRPr="00A337F0" w:rsidRDefault="006D26B2" w:rsidP="006D26B2">
      <w:pPr>
        <w:ind w:firstLine="709"/>
        <w:jc w:val="both"/>
        <w:rPr>
          <w:sz w:val="28"/>
          <w:szCs w:val="28"/>
          <w:lang w:val="uk-UA"/>
        </w:rPr>
      </w:pPr>
      <w:r w:rsidRPr="00A012D0">
        <w:rPr>
          <w:sz w:val="28"/>
          <w:szCs w:val="28"/>
          <w:lang w:val="uk-UA"/>
        </w:rPr>
        <w:t xml:space="preserve">Законопроектом </w:t>
      </w:r>
      <w:r w:rsidR="00BB37DC" w:rsidRPr="00A012D0">
        <w:rPr>
          <w:sz w:val="28"/>
          <w:szCs w:val="28"/>
          <w:lang w:val="uk-UA"/>
        </w:rPr>
        <w:t xml:space="preserve">пропонується </w:t>
      </w:r>
      <w:r w:rsidR="00A337F0" w:rsidRPr="00A337F0">
        <w:rPr>
          <w:sz w:val="28"/>
          <w:szCs w:val="28"/>
          <w:lang w:val="uk-UA"/>
        </w:rPr>
        <w:t>тимчасово, з 1</w:t>
      </w:r>
      <w:r w:rsidR="00A337F0">
        <w:rPr>
          <w:sz w:val="28"/>
          <w:szCs w:val="28"/>
          <w:lang w:val="uk-UA"/>
        </w:rPr>
        <w:t> </w:t>
      </w:r>
      <w:r w:rsidR="00A337F0" w:rsidRPr="00A337F0">
        <w:rPr>
          <w:sz w:val="28"/>
          <w:szCs w:val="28"/>
          <w:lang w:val="uk-UA"/>
        </w:rPr>
        <w:t>квітня 2020</w:t>
      </w:r>
      <w:r w:rsidR="00A337F0">
        <w:rPr>
          <w:sz w:val="28"/>
          <w:szCs w:val="28"/>
          <w:lang w:val="uk-UA"/>
        </w:rPr>
        <w:t> </w:t>
      </w:r>
      <w:r w:rsidR="00A337F0" w:rsidRPr="00A337F0">
        <w:rPr>
          <w:sz w:val="28"/>
          <w:szCs w:val="28"/>
          <w:lang w:val="uk-UA"/>
        </w:rPr>
        <w:t>року на період, що закінчується останнім числом місяця, в якому завершується дія карантину</w:t>
      </w:r>
      <w:r w:rsidR="00BB37DC" w:rsidRPr="00A012D0">
        <w:rPr>
          <w:sz w:val="28"/>
          <w:szCs w:val="28"/>
          <w:lang w:val="uk-UA"/>
        </w:rPr>
        <w:t xml:space="preserve">, </w:t>
      </w:r>
      <w:r w:rsidR="00A337F0" w:rsidRPr="00A337F0">
        <w:rPr>
          <w:sz w:val="28"/>
          <w:szCs w:val="28"/>
          <w:lang w:val="uk-UA"/>
        </w:rPr>
        <w:t>запроваджен</w:t>
      </w:r>
      <w:r w:rsidR="00BB37DC" w:rsidRPr="00A012D0">
        <w:rPr>
          <w:sz w:val="28"/>
          <w:szCs w:val="28"/>
          <w:lang w:val="uk-UA"/>
        </w:rPr>
        <w:t>ого Кабінетом Міністрів України</w:t>
      </w:r>
      <w:r w:rsidR="00A337F0">
        <w:rPr>
          <w:sz w:val="28"/>
          <w:szCs w:val="28"/>
          <w:lang w:val="uk-UA"/>
        </w:rPr>
        <w:t xml:space="preserve"> </w:t>
      </w:r>
      <w:r w:rsidR="00A337F0" w:rsidRPr="00A337F0">
        <w:rPr>
          <w:sz w:val="28"/>
          <w:szCs w:val="28"/>
          <w:lang w:val="uk-UA"/>
        </w:rPr>
        <w:t xml:space="preserve">у порядку, встановленому законом, на всій території України з метою запобігання поширенню на території України </w:t>
      </w:r>
      <w:proofErr w:type="spellStart"/>
      <w:r w:rsidR="00A337F0" w:rsidRPr="00A337F0">
        <w:rPr>
          <w:sz w:val="28"/>
          <w:szCs w:val="28"/>
          <w:lang w:val="uk-UA"/>
        </w:rPr>
        <w:t>коронавірусної</w:t>
      </w:r>
      <w:proofErr w:type="spellEnd"/>
      <w:r w:rsidR="00A337F0" w:rsidRPr="00A337F0">
        <w:rPr>
          <w:sz w:val="28"/>
          <w:szCs w:val="28"/>
          <w:lang w:val="uk-UA"/>
        </w:rPr>
        <w:t xml:space="preserve"> хвороби (</w:t>
      </w:r>
      <w:r w:rsidR="00A337F0" w:rsidRPr="009C6052">
        <w:rPr>
          <w:sz w:val="28"/>
          <w:szCs w:val="28"/>
        </w:rPr>
        <w:t>COVID</w:t>
      </w:r>
      <w:r w:rsidR="00A337F0" w:rsidRPr="00A337F0">
        <w:rPr>
          <w:sz w:val="28"/>
          <w:szCs w:val="28"/>
          <w:lang w:val="uk-UA"/>
        </w:rPr>
        <w:t>-19)</w:t>
      </w:r>
      <w:r w:rsidR="00BB37DC" w:rsidRPr="00A012D0">
        <w:rPr>
          <w:sz w:val="28"/>
          <w:szCs w:val="28"/>
          <w:lang w:val="uk-UA"/>
        </w:rPr>
        <w:t>, звільнити від оподаткування податком на доходи фізичних осіб доходи у</w:t>
      </w:r>
      <w:r w:rsidR="00A337F0">
        <w:rPr>
          <w:sz w:val="28"/>
          <w:szCs w:val="28"/>
          <w:lang w:val="uk-UA"/>
        </w:rPr>
        <w:t xml:space="preserve"> </w:t>
      </w:r>
      <w:r w:rsidR="00A337F0" w:rsidRPr="00A337F0">
        <w:rPr>
          <w:sz w:val="28"/>
          <w:szCs w:val="28"/>
          <w:lang w:val="uk-UA"/>
        </w:rPr>
        <w:t>розмірі мінімальної заробітної плати, якщо місячна заробітна плата не перевищує двох розмірів мінімальної заробітної плати, нарахованої (виплаченої) платнику податку відповідно до умов трудового договору (контракту).</w:t>
      </w:r>
    </w:p>
    <w:p w:rsidR="00A337F0" w:rsidRDefault="00A337F0" w:rsidP="00467215">
      <w:pPr>
        <w:tabs>
          <w:tab w:val="left" w:pos="709"/>
        </w:tabs>
        <w:ind w:firstLine="709"/>
        <w:jc w:val="both"/>
        <w:rPr>
          <w:sz w:val="28"/>
          <w:szCs w:val="28"/>
          <w:lang w:val="uk-UA"/>
        </w:rPr>
      </w:pPr>
      <w:r w:rsidRPr="0044297B">
        <w:rPr>
          <w:sz w:val="28"/>
          <w:szCs w:val="26"/>
          <w:lang w:val="uk-UA"/>
        </w:rPr>
        <w:t>Згідно з пояснювальною запискою до законопроекту його прийняття не потребує додаткових витрат державного бюджету</w:t>
      </w:r>
      <w:r>
        <w:rPr>
          <w:sz w:val="28"/>
          <w:szCs w:val="26"/>
          <w:lang w:val="uk-UA"/>
        </w:rPr>
        <w:t xml:space="preserve">. Разом з тим, </w:t>
      </w:r>
      <w:proofErr w:type="spellStart"/>
      <w:r>
        <w:rPr>
          <w:sz w:val="28"/>
          <w:szCs w:val="26"/>
          <w:lang w:val="uk-UA"/>
        </w:rPr>
        <w:t>відмічено</w:t>
      </w:r>
      <w:proofErr w:type="spellEnd"/>
      <w:r w:rsidRPr="0044297B">
        <w:rPr>
          <w:sz w:val="28"/>
          <w:szCs w:val="26"/>
          <w:lang w:val="uk-UA"/>
        </w:rPr>
        <w:t>,</w:t>
      </w:r>
      <w:r>
        <w:rPr>
          <w:sz w:val="28"/>
          <w:szCs w:val="26"/>
          <w:lang w:val="uk-UA"/>
        </w:rPr>
        <w:t xml:space="preserve"> що з</w:t>
      </w:r>
      <w:r w:rsidRPr="00CA5290">
        <w:rPr>
          <w:sz w:val="28"/>
          <w:szCs w:val="28"/>
          <w:lang w:val="uk-UA"/>
        </w:rPr>
        <w:t xml:space="preserve">меншення надходжень </w:t>
      </w:r>
      <w:r>
        <w:rPr>
          <w:sz w:val="28"/>
          <w:szCs w:val="28"/>
          <w:lang w:val="uk-UA"/>
        </w:rPr>
        <w:t>д</w:t>
      </w:r>
      <w:r w:rsidRPr="00CA5290">
        <w:rPr>
          <w:sz w:val="28"/>
          <w:szCs w:val="28"/>
          <w:lang w:val="uk-UA"/>
        </w:rPr>
        <w:t>ержавного бюджету від скасування податкового навантаження для деяких категорій фізичних осіб із суми мінімальної заробітної плати</w:t>
      </w:r>
      <w:r>
        <w:rPr>
          <w:sz w:val="28"/>
          <w:szCs w:val="28"/>
          <w:lang w:val="uk-UA"/>
        </w:rPr>
        <w:t xml:space="preserve"> </w:t>
      </w:r>
      <w:r w:rsidRPr="007B2C7E">
        <w:rPr>
          <w:sz w:val="28"/>
          <w:szCs w:val="28"/>
          <w:lang w:val="uk-UA"/>
        </w:rPr>
        <w:t>буде компенсовано за рахунок</w:t>
      </w:r>
      <w:r>
        <w:rPr>
          <w:sz w:val="28"/>
          <w:szCs w:val="28"/>
          <w:lang w:val="uk-UA"/>
        </w:rPr>
        <w:t>:</w:t>
      </w:r>
      <w:r w:rsidRPr="007B2C7E">
        <w:rPr>
          <w:sz w:val="28"/>
          <w:szCs w:val="28"/>
          <w:lang w:val="uk-UA"/>
        </w:rPr>
        <w:t xml:space="preserve"> ви</w:t>
      </w:r>
      <w:r w:rsidR="00DC25DA">
        <w:rPr>
          <w:sz w:val="28"/>
          <w:szCs w:val="28"/>
          <w:lang w:val="uk-UA"/>
        </w:rPr>
        <w:t>ведення з тіні доходів громадян;</w:t>
      </w:r>
      <w:r w:rsidRPr="007B2C7E">
        <w:rPr>
          <w:sz w:val="28"/>
          <w:szCs w:val="28"/>
          <w:lang w:val="uk-UA"/>
        </w:rPr>
        <w:t xml:space="preserve"> збільшення надходжень з податків від реалізації товарів та послуг, оплачених за рахунок збільшеного доходу населення</w:t>
      </w:r>
      <w:r w:rsidR="00DC25DA">
        <w:rPr>
          <w:sz w:val="28"/>
          <w:szCs w:val="28"/>
          <w:lang w:val="uk-UA"/>
        </w:rPr>
        <w:t>;</w:t>
      </w:r>
      <w:r w:rsidRPr="007B2C7E">
        <w:rPr>
          <w:sz w:val="28"/>
          <w:szCs w:val="28"/>
          <w:lang w:val="uk-UA"/>
        </w:rPr>
        <w:t xml:space="preserve"> стабілізаційного фонду.</w:t>
      </w:r>
    </w:p>
    <w:p w:rsidR="00B1550A" w:rsidRDefault="00B1550A" w:rsidP="00A012D0">
      <w:pPr>
        <w:tabs>
          <w:tab w:val="left" w:pos="709"/>
        </w:tabs>
        <w:ind w:firstLine="709"/>
        <w:jc w:val="both"/>
        <w:rPr>
          <w:sz w:val="28"/>
          <w:szCs w:val="28"/>
          <w:lang w:val="uk-UA"/>
        </w:rPr>
      </w:pPr>
      <w:r w:rsidRPr="00A012D0">
        <w:rPr>
          <w:sz w:val="28"/>
          <w:szCs w:val="28"/>
          <w:lang w:val="uk-UA"/>
        </w:rPr>
        <w:t xml:space="preserve">Однак, </w:t>
      </w:r>
      <w:r w:rsidR="00A012D0" w:rsidRPr="00A012D0">
        <w:rPr>
          <w:sz w:val="28"/>
          <w:szCs w:val="28"/>
          <w:lang w:val="uk-UA"/>
        </w:rPr>
        <w:t>до</w:t>
      </w:r>
      <w:r w:rsidRPr="00A012D0">
        <w:rPr>
          <w:sz w:val="28"/>
          <w:szCs w:val="28"/>
          <w:lang w:val="uk-UA"/>
        </w:rPr>
        <w:t xml:space="preserve">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934FFB" w:rsidRDefault="00934FFB" w:rsidP="00934FFB">
      <w:pPr>
        <w:tabs>
          <w:tab w:val="left" w:pos="709"/>
        </w:tabs>
        <w:ind w:firstLine="709"/>
        <w:jc w:val="both"/>
        <w:rPr>
          <w:sz w:val="28"/>
          <w:szCs w:val="28"/>
          <w:lang w:val="uk-UA"/>
        </w:rPr>
      </w:pPr>
      <w:r w:rsidRPr="00A012D0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положень законопроекту призведе до втрат бюджетів всіх рівнів від податку на доходи фізичних осіб у сумі близько </w:t>
      </w:r>
      <w:r w:rsidR="00DC25DA">
        <w:rPr>
          <w:sz w:val="28"/>
          <w:szCs w:val="28"/>
          <w:lang w:val="uk-UA"/>
        </w:rPr>
        <w:t>4,7</w:t>
      </w:r>
      <w:r w:rsidRPr="00A012D0">
        <w:rPr>
          <w:sz w:val="28"/>
          <w:szCs w:val="28"/>
          <w:lang w:val="uk-UA"/>
        </w:rPr>
        <w:t xml:space="preserve"> млрд грн у розрахунку </w:t>
      </w:r>
      <w:r w:rsidRPr="00A012D0">
        <w:rPr>
          <w:sz w:val="28"/>
          <w:szCs w:val="28"/>
          <w:lang w:val="uk-UA"/>
        </w:rPr>
        <w:lastRenderedPageBreak/>
        <w:t>на місяць. Загалом Мінфін висловлює зауваження щодо законопроекту та його не підтримує.</w:t>
      </w:r>
    </w:p>
    <w:p w:rsidR="00934FFB" w:rsidRPr="0086148C" w:rsidRDefault="00934FFB" w:rsidP="00934FFB">
      <w:pPr>
        <w:tabs>
          <w:tab w:val="left" w:pos="434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Поряд з тим, необхідно відмітити</w:t>
      </w:r>
      <w:r w:rsidRPr="00FA422E">
        <w:rPr>
          <w:sz w:val="28"/>
          <w:szCs w:val="28"/>
          <w:lang w:val="uk-UA"/>
        </w:rPr>
        <w:t>, що згідно з пунктом 16-1 підрозділу 10 розділу ХХ Податкового кодексу України об’єктом оподаткування військовим збором є доходи фізичних осіб (що є об’єктом оподаткування податком на доходи фізичних осіб).</w:t>
      </w:r>
    </w:p>
    <w:p w:rsidR="00227614" w:rsidRDefault="00934FFB" w:rsidP="00227614">
      <w:pPr>
        <w:pStyle w:val="20"/>
        <w:ind w:firstLine="709"/>
      </w:pPr>
      <w:r>
        <w:t>П</w:t>
      </w:r>
      <w:r w:rsidR="00A012D0" w:rsidRPr="00A012D0">
        <w:t xml:space="preserve">ередбачена </w:t>
      </w:r>
      <w:r w:rsidR="00227614" w:rsidRPr="00A012D0">
        <w:t>законопроектом дата набрання чинності відповідн</w:t>
      </w:r>
      <w:r>
        <w:t>им</w:t>
      </w:r>
      <w:r w:rsidR="00227614" w:rsidRPr="00A012D0">
        <w:t xml:space="preserve"> закон</w:t>
      </w:r>
      <w:r>
        <w:t>ом</w:t>
      </w:r>
      <w:r w:rsidR="00227614" w:rsidRPr="00A012D0">
        <w:t xml:space="preserve"> (з дня</w:t>
      </w:r>
      <w:r>
        <w:t>,</w:t>
      </w:r>
      <w:r w:rsidR="00227614" w:rsidRPr="00A012D0">
        <w:t xml:space="preserve"> наступного за днем його опублікування) не відповідає вимогам частини третьої статті 27 Бюджетного кодексу України щодо терміну введення в дію законів, які мають вплив на показники бюджету, а також підпункту 4.1.9 пункту 4.1 і пункту 4.5 статті 4 Податкового кодексу України щодо стабільності податкового законодавства.</w:t>
      </w:r>
    </w:p>
    <w:p w:rsidR="00934FFB" w:rsidRPr="0086148C" w:rsidRDefault="00934FFB" w:rsidP="00934FFB">
      <w:pPr>
        <w:pStyle w:val="20"/>
        <w:ind w:firstLine="709"/>
        <w:rPr>
          <w:rStyle w:val="af"/>
          <w:rFonts w:ascii="Times New Roman" w:hAnsi="Times New Roman"/>
          <w:b w:val="0"/>
          <w:sz w:val="28"/>
        </w:rPr>
      </w:pPr>
      <w:r w:rsidRPr="0086148C">
        <w:t>Згідно з Бюджетним кодексом України податок на доходи фізичних осіб зараховується до державного і місцевих бюджетів у відповідних пропорціях.</w:t>
      </w:r>
      <w:r w:rsidRPr="0086148C">
        <w:rPr>
          <w:rStyle w:val="af"/>
          <w:rFonts w:ascii="Times New Roman" w:hAnsi="Times New Roman"/>
          <w:b w:val="0"/>
          <w:sz w:val="28"/>
        </w:rPr>
        <w:t xml:space="preserve"> Статтею 103 цього Кодексу передбачено, що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бюджетів. Подані до законопроекту документи не містять пропозицій щодо компенсації місцевим бюджетам таких втрат.</w:t>
      </w:r>
    </w:p>
    <w:p w:rsidR="0025122D" w:rsidRPr="00E56054" w:rsidRDefault="0025122D" w:rsidP="0025122D">
      <w:pPr>
        <w:ind w:firstLine="709"/>
        <w:jc w:val="both"/>
        <w:rPr>
          <w:sz w:val="28"/>
          <w:szCs w:val="28"/>
          <w:lang w:val="uk-UA"/>
        </w:rPr>
      </w:pPr>
      <w:r w:rsidRPr="00A012D0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A012D0">
        <w:rPr>
          <w:bCs/>
          <w:iCs/>
          <w:sz w:val="28"/>
          <w:szCs w:val="28"/>
          <w:lang w:val="uk-UA"/>
        </w:rPr>
        <w:t xml:space="preserve">вплив </w:t>
      </w:r>
      <w:r w:rsidRPr="00A012D0">
        <w:rPr>
          <w:sz w:val="28"/>
          <w:szCs w:val="28"/>
          <w:lang w:val="uk-UA"/>
        </w:rPr>
        <w:t>на показники бюджету (</w:t>
      </w:r>
      <w:r w:rsidR="000221BD" w:rsidRPr="00A012D0">
        <w:rPr>
          <w:sz w:val="28"/>
          <w:szCs w:val="28"/>
          <w:lang w:val="uk-UA"/>
        </w:rPr>
        <w:t>призведе до зменшення доходів державного бюджету від військового збору та</w:t>
      </w:r>
      <w:r w:rsidRPr="00A012D0">
        <w:rPr>
          <w:sz w:val="28"/>
          <w:szCs w:val="28"/>
          <w:lang w:val="uk-UA"/>
        </w:rPr>
        <w:t xml:space="preserve"> доходів державного і місцевих бюджетів від податку на доходи фізичних осіб</w:t>
      </w:r>
      <w:r w:rsidR="00934FFB">
        <w:rPr>
          <w:sz w:val="28"/>
          <w:szCs w:val="28"/>
          <w:lang w:val="uk-UA"/>
        </w:rPr>
        <w:t>, а</w:t>
      </w:r>
      <w:r w:rsidR="00934FFB" w:rsidRPr="0005466F">
        <w:rPr>
          <w:sz w:val="28"/>
          <w:szCs w:val="28"/>
          <w:lang w:val="uk-UA"/>
        </w:rPr>
        <w:t xml:space="preserve"> та</w:t>
      </w:r>
      <w:r w:rsidR="00934FFB">
        <w:rPr>
          <w:sz w:val="28"/>
          <w:szCs w:val="28"/>
          <w:lang w:val="uk-UA"/>
        </w:rPr>
        <w:t>кож</w:t>
      </w:r>
      <w:r w:rsidR="00934FFB" w:rsidRPr="0005466F">
        <w:rPr>
          <w:sz w:val="28"/>
          <w:szCs w:val="28"/>
          <w:lang w:val="uk-UA"/>
        </w:rPr>
        <w:t xml:space="preserve"> потребуватиме додаткових видатків </w:t>
      </w:r>
      <w:r w:rsidR="00934FFB" w:rsidRPr="00155CD9">
        <w:rPr>
          <w:sz w:val="28"/>
          <w:szCs w:val="28"/>
          <w:lang w:val="uk-UA"/>
        </w:rPr>
        <w:t>державного бюджету для компенсації втрат доходів місцевих бюджетів</w:t>
      </w:r>
      <w:r w:rsidRPr="00A012D0">
        <w:rPr>
          <w:sz w:val="28"/>
          <w:szCs w:val="28"/>
          <w:lang w:val="uk-UA"/>
        </w:rPr>
        <w:t xml:space="preserve">). </w:t>
      </w:r>
      <w:r w:rsidR="00C21A4F" w:rsidRPr="00A012D0">
        <w:rPr>
          <w:sz w:val="28"/>
          <w:szCs w:val="28"/>
          <w:lang w:val="uk-UA"/>
        </w:rPr>
        <w:t xml:space="preserve">У разі прийняття відповідного закону </w:t>
      </w:r>
      <w:r w:rsidR="00E56054" w:rsidRPr="00E56054">
        <w:rPr>
          <w:sz w:val="28"/>
          <w:szCs w:val="28"/>
          <w:lang w:val="uk-UA"/>
        </w:rPr>
        <w:t>він має вводитися в дію з дотриманням вимог частини третьої статті</w:t>
      </w:r>
      <w:r w:rsidR="00E56054">
        <w:rPr>
          <w:sz w:val="28"/>
          <w:szCs w:val="28"/>
          <w:lang w:val="uk-UA"/>
        </w:rPr>
        <w:t> 27 Бюджетного кодексу України.</w:t>
      </w:r>
    </w:p>
    <w:p w:rsidR="00B932F6" w:rsidRPr="00A012D0" w:rsidRDefault="00B932F6" w:rsidP="005B3539">
      <w:pPr>
        <w:pStyle w:val="20"/>
        <w:ind w:firstLine="709"/>
      </w:pPr>
    </w:p>
    <w:p w:rsidR="00A012D0" w:rsidRPr="00A012D0" w:rsidRDefault="00A012D0" w:rsidP="005B3539">
      <w:pPr>
        <w:pStyle w:val="20"/>
        <w:ind w:firstLine="709"/>
      </w:pPr>
    </w:p>
    <w:p w:rsidR="00B932F6" w:rsidRPr="00A012D0" w:rsidRDefault="00B932F6" w:rsidP="005B3539">
      <w:pPr>
        <w:pStyle w:val="20"/>
        <w:ind w:firstLine="720"/>
      </w:pPr>
    </w:p>
    <w:p w:rsidR="00B932F6" w:rsidRPr="00A012D0" w:rsidRDefault="00E56054" w:rsidP="00B932F6">
      <w:pPr>
        <w:ind w:right="51"/>
        <w:jc w:val="both"/>
        <w:rPr>
          <w:b/>
          <w:sz w:val="28"/>
          <w:szCs w:val="28"/>
          <w:lang w:val="uk-UA"/>
        </w:rPr>
      </w:pPr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C2455">
        <w:rPr>
          <w:b/>
          <w:sz w:val="28"/>
          <w:szCs w:val="28"/>
          <w:lang w:val="uk-UA"/>
        </w:rPr>
        <w:t>Ю.Ю. Арістов</w:t>
      </w:r>
    </w:p>
    <w:sectPr w:rsidR="00B932F6" w:rsidRPr="00A012D0" w:rsidSect="005401DA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B79" w:rsidRDefault="00505B79">
      <w:r>
        <w:separator/>
      </w:r>
    </w:p>
  </w:endnote>
  <w:endnote w:type="continuationSeparator" w:id="0">
    <w:p w:rsidR="00505B79" w:rsidRDefault="0050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2"/>
    <w:family w:val="auto"/>
    <w:notTrueType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88678E" w:rsidRPr="0088678E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B79" w:rsidRDefault="00505B79">
      <w:r>
        <w:separator/>
      </w:r>
    </w:p>
  </w:footnote>
  <w:footnote w:type="continuationSeparator" w:id="0">
    <w:p w:rsidR="00505B79" w:rsidRDefault="00505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A337F0" w:rsidRPr="00A337F0">
      <w:rPr>
        <w:b w:val="0"/>
        <w:bCs w:val="0"/>
        <w:sz w:val="20"/>
      </w:rPr>
      <w:t>№ 3302-1 від 17.04.2020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09"/>
        </w:tabs>
        <w:ind w:left="1069" w:hanging="709"/>
      </w:pPr>
      <w:rPr>
        <w:rFonts w:ascii="Times New Roman" w:hAnsi="Times New Roman"/>
        <w:sz w:val="28"/>
      </w:rPr>
    </w:lvl>
    <w:lvl w:ilvl="1">
      <w:start w:val="1"/>
      <w:numFmt w:val="bullet"/>
      <w:lvlText w:val="o"/>
      <w:lvlJc w:val="left"/>
      <w:pPr>
        <w:tabs>
          <w:tab w:val="num" w:pos="1429"/>
        </w:tabs>
        <w:ind w:left="1789" w:hanging="709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509" w:hanging="529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tabs>
          <w:tab w:val="num" w:pos="2869"/>
        </w:tabs>
        <w:ind w:left="3229" w:hanging="709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tabs>
          <w:tab w:val="num" w:pos="3589"/>
        </w:tabs>
        <w:ind w:left="3949" w:hanging="709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tabs>
          <w:tab w:val="num" w:pos="4309"/>
        </w:tabs>
        <w:ind w:left="4669" w:hanging="529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tabs>
          <w:tab w:val="num" w:pos="5029"/>
        </w:tabs>
        <w:ind w:left="5389" w:hanging="709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tabs>
          <w:tab w:val="num" w:pos="5749"/>
        </w:tabs>
        <w:ind w:left="6109" w:hanging="709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tabs>
          <w:tab w:val="num" w:pos="6469"/>
        </w:tabs>
        <w:ind w:left="6829" w:hanging="529"/>
      </w:pPr>
      <w:rPr>
        <w:rFonts w:ascii="Noto Sans Symbols" w:eastAsia="Times New Roman" w:hAnsi="Noto Sans Symbols"/>
      </w:rPr>
    </w:lvl>
  </w:abstractNum>
  <w:abstractNum w:abstractNumId="1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7"/>
  </w:num>
  <w:num w:numId="4">
    <w:abstractNumId w:val="7"/>
  </w:num>
  <w:num w:numId="5">
    <w:abstractNumId w:val="3"/>
  </w:num>
  <w:num w:numId="6">
    <w:abstractNumId w:val="19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6"/>
  </w:num>
  <w:num w:numId="12">
    <w:abstractNumId w:val="15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0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6"/>
  </w:num>
  <w:num w:numId="20">
    <w:abstractNumId w:val="18"/>
  </w:num>
  <w:num w:numId="21">
    <w:abstractNumId w:val="1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2D6A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B2"/>
    <w:rsid w:val="000A36F8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C7D7A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0D45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27614"/>
    <w:rsid w:val="00232FA4"/>
    <w:rsid w:val="00241116"/>
    <w:rsid w:val="0024309E"/>
    <w:rsid w:val="002440B2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B799B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67215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979BA"/>
    <w:rsid w:val="004A1733"/>
    <w:rsid w:val="004A373F"/>
    <w:rsid w:val="004B1587"/>
    <w:rsid w:val="004B1BDD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4F5F78"/>
    <w:rsid w:val="00504002"/>
    <w:rsid w:val="005044F7"/>
    <w:rsid w:val="00505B79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BA2"/>
    <w:rsid w:val="0059249E"/>
    <w:rsid w:val="00592D8D"/>
    <w:rsid w:val="005940E3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A34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0FE3"/>
    <w:rsid w:val="006722AF"/>
    <w:rsid w:val="006726A8"/>
    <w:rsid w:val="00680345"/>
    <w:rsid w:val="00680D14"/>
    <w:rsid w:val="00685251"/>
    <w:rsid w:val="00692D37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625CC"/>
    <w:rsid w:val="00767C6C"/>
    <w:rsid w:val="00772737"/>
    <w:rsid w:val="0077565E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49EC"/>
    <w:rsid w:val="00806637"/>
    <w:rsid w:val="00807409"/>
    <w:rsid w:val="00807D8C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0EE6"/>
    <w:rsid w:val="00864D75"/>
    <w:rsid w:val="00866CFE"/>
    <w:rsid w:val="008738DF"/>
    <w:rsid w:val="008743D2"/>
    <w:rsid w:val="008747CE"/>
    <w:rsid w:val="00880084"/>
    <w:rsid w:val="0088678E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4FFB"/>
    <w:rsid w:val="00936E72"/>
    <w:rsid w:val="009374C9"/>
    <w:rsid w:val="00937E99"/>
    <w:rsid w:val="00940D2A"/>
    <w:rsid w:val="00941599"/>
    <w:rsid w:val="00943E48"/>
    <w:rsid w:val="00946107"/>
    <w:rsid w:val="00947322"/>
    <w:rsid w:val="00947D1C"/>
    <w:rsid w:val="00954F0A"/>
    <w:rsid w:val="009550FB"/>
    <w:rsid w:val="00956BB9"/>
    <w:rsid w:val="009613E5"/>
    <w:rsid w:val="00963700"/>
    <w:rsid w:val="00963A1E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467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12D0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37F0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A75CE"/>
    <w:rsid w:val="00AB3090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029A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7DC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66C65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3E1F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25DA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054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7F0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6516B-C7ED-48BE-9A1E-8AD10AA21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2612</Words>
  <Characters>1489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2020-04-03T06:52:00Z</cp:lastPrinted>
  <dcterms:created xsi:type="dcterms:W3CDTF">2020-06-09T14:59:00Z</dcterms:created>
  <dcterms:modified xsi:type="dcterms:W3CDTF">2020-06-17T08:21:00Z</dcterms:modified>
</cp:coreProperties>
</file>