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93D" w:rsidRPr="009B53F8" w:rsidRDefault="0045693D" w:rsidP="00E73A00">
      <w:pPr>
        <w:spacing w:line="264" w:lineRule="auto"/>
        <w:jc w:val="center"/>
        <w:rPr>
          <w:rFonts w:ascii="Times New Roman" w:hAnsi="Times New Roman" w:cs="Times New Roman"/>
          <w:b/>
          <w:sz w:val="28"/>
          <w:szCs w:val="28"/>
          <w:lang w:val="uk-UA"/>
        </w:rPr>
      </w:pPr>
      <w:r w:rsidRPr="009B53F8">
        <w:rPr>
          <w:rFonts w:ascii="Times New Roman" w:hAnsi="Times New Roman" w:cs="Times New Roman"/>
          <w:b/>
          <w:sz w:val="28"/>
          <w:szCs w:val="28"/>
          <w:lang w:val="uk-UA"/>
        </w:rPr>
        <w:t>ПОЯСНЮВАЛЬНА ЗАПИСКА</w:t>
      </w:r>
    </w:p>
    <w:p w:rsidR="0045693D" w:rsidRPr="009B53F8" w:rsidRDefault="0045693D" w:rsidP="00E73A00">
      <w:pPr>
        <w:spacing w:line="264" w:lineRule="auto"/>
        <w:jc w:val="center"/>
        <w:rPr>
          <w:rFonts w:ascii="Times New Roman" w:hAnsi="Times New Roman" w:cs="Times New Roman"/>
          <w:b/>
          <w:sz w:val="28"/>
          <w:szCs w:val="28"/>
          <w:lang w:val="uk-UA"/>
        </w:rPr>
      </w:pPr>
      <w:r w:rsidRPr="009B53F8">
        <w:rPr>
          <w:rFonts w:ascii="Times New Roman" w:hAnsi="Times New Roman" w:cs="Times New Roman"/>
          <w:b/>
          <w:sz w:val="28"/>
          <w:szCs w:val="28"/>
          <w:lang w:val="uk-UA"/>
        </w:rPr>
        <w:t>до проекту Закону України «Про внесення змін до деяких</w:t>
      </w:r>
    </w:p>
    <w:p w:rsidR="0045693D" w:rsidRPr="009B53F8" w:rsidRDefault="0045693D" w:rsidP="00E73A00">
      <w:pPr>
        <w:spacing w:line="264" w:lineRule="auto"/>
        <w:jc w:val="center"/>
        <w:rPr>
          <w:rFonts w:ascii="Times New Roman" w:hAnsi="Times New Roman" w:cs="Times New Roman"/>
          <w:b/>
          <w:color w:val="000000"/>
          <w:sz w:val="28"/>
          <w:szCs w:val="28"/>
          <w:shd w:val="clear" w:color="auto" w:fill="FFFFFF"/>
          <w:lang w:val="uk-UA"/>
        </w:rPr>
      </w:pPr>
      <w:r w:rsidRPr="009B53F8">
        <w:rPr>
          <w:rFonts w:ascii="Times New Roman" w:hAnsi="Times New Roman" w:cs="Times New Roman"/>
          <w:b/>
          <w:sz w:val="28"/>
          <w:szCs w:val="28"/>
          <w:lang w:val="uk-UA"/>
        </w:rPr>
        <w:t xml:space="preserve"> законодавчих актів України щодо </w:t>
      </w:r>
      <w:r w:rsidRPr="009B53F8">
        <w:rPr>
          <w:rFonts w:ascii="Times New Roman" w:hAnsi="Times New Roman" w:cs="Times New Roman"/>
          <w:b/>
          <w:color w:val="000000"/>
          <w:sz w:val="28"/>
          <w:szCs w:val="28"/>
          <w:shd w:val="clear" w:color="auto" w:fill="FFFFFF"/>
          <w:lang w:val="uk-UA"/>
        </w:rPr>
        <w:t xml:space="preserve">врегулювання статусу </w:t>
      </w:r>
    </w:p>
    <w:p w:rsidR="0045693D" w:rsidRPr="009B53F8" w:rsidRDefault="0045693D" w:rsidP="00E73A00">
      <w:pPr>
        <w:spacing w:line="264" w:lineRule="auto"/>
        <w:jc w:val="center"/>
        <w:rPr>
          <w:rFonts w:ascii="Times New Roman" w:hAnsi="Times New Roman" w:cs="Times New Roman"/>
          <w:b/>
          <w:color w:val="000000"/>
          <w:sz w:val="28"/>
          <w:szCs w:val="28"/>
          <w:shd w:val="clear" w:color="auto" w:fill="FFFFFF"/>
          <w:lang w:val="uk-UA"/>
        </w:rPr>
      </w:pPr>
      <w:r w:rsidRPr="009B53F8">
        <w:rPr>
          <w:rFonts w:ascii="Times New Roman" w:hAnsi="Times New Roman" w:cs="Times New Roman"/>
          <w:b/>
          <w:color w:val="000000"/>
          <w:sz w:val="28"/>
          <w:szCs w:val="28"/>
          <w:shd w:val="clear" w:color="auto" w:fill="FFFFFF"/>
          <w:lang w:val="uk-UA"/>
        </w:rPr>
        <w:t>внутрішньо переміщених осіб»</w:t>
      </w:r>
    </w:p>
    <w:p w:rsidR="0045693D" w:rsidRPr="009B53F8" w:rsidRDefault="0045693D" w:rsidP="00E73A00">
      <w:pPr>
        <w:spacing w:line="264" w:lineRule="auto"/>
        <w:jc w:val="center"/>
        <w:rPr>
          <w:rFonts w:ascii="Times New Roman" w:hAnsi="Times New Roman" w:cs="Times New Roman"/>
          <w:b/>
          <w:color w:val="000000"/>
          <w:sz w:val="28"/>
          <w:szCs w:val="28"/>
          <w:shd w:val="clear" w:color="auto" w:fill="FFFFFF"/>
          <w:lang w:val="uk-UA"/>
        </w:rPr>
      </w:pPr>
    </w:p>
    <w:p w:rsidR="0045693D" w:rsidRPr="009B53F8" w:rsidRDefault="0045693D" w:rsidP="00E73A00">
      <w:pPr>
        <w:spacing w:line="264" w:lineRule="auto"/>
        <w:ind w:firstLine="540"/>
        <w:jc w:val="both"/>
        <w:rPr>
          <w:rFonts w:ascii="Times New Roman" w:hAnsi="Times New Roman" w:cs="Times New Roman"/>
          <w:b/>
          <w:color w:val="000000"/>
          <w:sz w:val="28"/>
          <w:szCs w:val="28"/>
          <w:shd w:val="clear" w:color="auto" w:fill="FFFFFF"/>
          <w:lang w:val="uk-UA"/>
        </w:rPr>
      </w:pPr>
      <w:r w:rsidRPr="009B53F8">
        <w:rPr>
          <w:rFonts w:ascii="Times New Roman" w:hAnsi="Times New Roman" w:cs="Times New Roman"/>
          <w:b/>
          <w:color w:val="000000"/>
          <w:sz w:val="28"/>
          <w:szCs w:val="28"/>
          <w:shd w:val="clear" w:color="auto" w:fill="FFFFFF"/>
          <w:lang w:val="uk-UA"/>
        </w:rPr>
        <w:t>1. Обґрунтування необхідності прийняття Закону України</w:t>
      </w:r>
    </w:p>
    <w:p w:rsidR="0045693D" w:rsidRPr="009B53F8" w:rsidRDefault="0045693D" w:rsidP="00E73A00">
      <w:pPr>
        <w:pStyle w:val="NormalWeb"/>
        <w:spacing w:beforeAutospacing="0" w:afterAutospacing="0" w:line="264" w:lineRule="auto"/>
        <w:ind w:firstLine="540"/>
        <w:jc w:val="both"/>
        <w:rPr>
          <w:rFonts w:ascii="Times New Roman" w:hAnsi="Times New Roman" w:cs="Times New Roman"/>
          <w:color w:val="000000"/>
          <w:sz w:val="28"/>
          <w:szCs w:val="28"/>
          <w:shd w:val="clear" w:color="auto" w:fill="FFFFFF"/>
          <w:lang w:val="uk-UA"/>
        </w:rPr>
      </w:pPr>
    </w:p>
    <w:p w:rsidR="0045693D" w:rsidRPr="009B53F8" w:rsidRDefault="0045693D" w:rsidP="00E73A00">
      <w:pPr>
        <w:pStyle w:val="NormalWeb"/>
        <w:spacing w:beforeAutospacing="0" w:afterAutospacing="0" w:line="264" w:lineRule="auto"/>
        <w:ind w:firstLine="539"/>
        <w:jc w:val="both"/>
        <w:rPr>
          <w:rFonts w:ascii="Times New Roman" w:hAnsi="Times New Roman" w:cs="Times New Roman"/>
          <w:color w:val="000000"/>
          <w:sz w:val="28"/>
          <w:szCs w:val="28"/>
          <w:shd w:val="clear" w:color="auto" w:fill="FFFFFF"/>
          <w:lang w:val="uk-UA"/>
        </w:rPr>
      </w:pPr>
      <w:r w:rsidRPr="009B53F8">
        <w:rPr>
          <w:rFonts w:ascii="Times New Roman" w:hAnsi="Times New Roman" w:cs="Times New Roman"/>
          <w:sz w:val="28"/>
          <w:szCs w:val="28"/>
          <w:lang w:val="uk-UA"/>
        </w:rPr>
        <w:t>Основним Законом України є Конституція України.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w:t>
      </w:r>
    </w:p>
    <w:p w:rsidR="0045693D" w:rsidRPr="009B53F8" w:rsidRDefault="0045693D" w:rsidP="00E73A00">
      <w:pPr>
        <w:pStyle w:val="NormalWeb"/>
        <w:spacing w:beforeAutospacing="0" w:afterAutospacing="0" w:line="264" w:lineRule="auto"/>
        <w:ind w:firstLine="539"/>
        <w:jc w:val="both"/>
        <w:rPr>
          <w:rFonts w:ascii="Times New Roman" w:hAnsi="Times New Roman" w:cs="Times New Roman"/>
          <w:sz w:val="28"/>
          <w:szCs w:val="28"/>
          <w:lang w:val="uk-UA"/>
        </w:rPr>
      </w:pPr>
      <w:r w:rsidRPr="009B53F8">
        <w:rPr>
          <w:rFonts w:ascii="Times New Roman" w:hAnsi="Times New Roman" w:cs="Times New Roman"/>
          <w:sz w:val="28"/>
          <w:szCs w:val="28"/>
          <w:shd w:val="clear" w:color="auto" w:fill="FFFFFF"/>
          <w:lang w:val="uk-UA"/>
        </w:rPr>
        <w:t>В преамбулі к Закону України «</w:t>
      </w:r>
      <w:r w:rsidRPr="009B53F8">
        <w:rPr>
          <w:rFonts w:ascii="Times New Roman" w:hAnsi="Times New Roman" w:cs="Times New Roman"/>
          <w:bCs/>
          <w:sz w:val="28"/>
          <w:szCs w:val="28"/>
          <w:shd w:val="clear" w:color="auto" w:fill="FFFFFF"/>
          <w:lang w:val="uk-UA"/>
        </w:rPr>
        <w:t xml:space="preserve">Про забезпечення прав і свобод внутрішньо переміщених осіб» сказано, що </w:t>
      </w:r>
      <w:r w:rsidRPr="009B53F8">
        <w:rPr>
          <w:rFonts w:ascii="Times New Roman" w:hAnsi="Times New Roman" w:cs="Times New Roman"/>
          <w:sz w:val="28"/>
          <w:szCs w:val="28"/>
          <w:shd w:val="clear" w:color="auto" w:fill="FFFFFF"/>
          <w:lang w:val="uk-UA"/>
        </w:rPr>
        <w:t>цей Закон відповідно до </w:t>
      </w:r>
      <w:hyperlink r:id="rId6" w:tgtFrame="_blank" w:history="1">
        <w:r w:rsidRPr="009B53F8">
          <w:rPr>
            <w:rStyle w:val="Hyperlink"/>
            <w:rFonts w:ascii="Times New Roman" w:hAnsi="Times New Roman"/>
            <w:color w:val="auto"/>
            <w:sz w:val="28"/>
            <w:szCs w:val="28"/>
            <w:u w:val="none"/>
            <w:shd w:val="clear" w:color="auto" w:fill="FFFFFF"/>
            <w:lang w:val="uk-UA"/>
          </w:rPr>
          <w:t>Конституції</w:t>
        </w:r>
      </w:hyperlink>
      <w:r w:rsidRPr="009B53F8">
        <w:rPr>
          <w:rFonts w:ascii="Times New Roman" w:hAnsi="Times New Roman" w:cs="Times New Roman"/>
          <w:sz w:val="28"/>
          <w:szCs w:val="28"/>
          <w:shd w:val="clear" w:color="auto" w:fill="FFFFFF"/>
          <w:lang w:val="uk-UA"/>
        </w:rPr>
        <w:t> та законів України, міжнародних договорів України, згода на обов’язковість яких надана Верховною Радою України, встановлює гарантії дотримання прав, свобод та законних інтересів внутрішньо переміщених осіб.</w:t>
      </w:r>
    </w:p>
    <w:p w:rsidR="0045693D" w:rsidRPr="009B53F8" w:rsidRDefault="0045693D" w:rsidP="00E73A00">
      <w:pPr>
        <w:pStyle w:val="NormalWeb"/>
        <w:spacing w:beforeAutospacing="0" w:afterAutospacing="0" w:line="264" w:lineRule="auto"/>
        <w:ind w:firstLine="540"/>
        <w:jc w:val="both"/>
        <w:rPr>
          <w:rFonts w:ascii="Times New Roman" w:hAnsi="Times New Roman" w:cs="Times New Roman"/>
          <w:color w:val="000000"/>
          <w:sz w:val="28"/>
          <w:szCs w:val="28"/>
          <w:lang w:val="uk-UA"/>
        </w:rPr>
      </w:pPr>
      <w:r w:rsidRPr="009B53F8">
        <w:rPr>
          <w:rFonts w:ascii="Times New Roman" w:hAnsi="Times New Roman" w:cs="Times New Roman"/>
          <w:color w:val="000000"/>
          <w:sz w:val="28"/>
          <w:szCs w:val="28"/>
          <w:lang w:val="uk-UA"/>
        </w:rPr>
        <w:t>У той же час практика застосування цього Закону свідчить про грубе порушення прав і свобод окремих категорій внутрішньо переміщених осіб.</w:t>
      </w:r>
    </w:p>
    <w:p w:rsidR="0045693D" w:rsidRPr="009B53F8" w:rsidRDefault="0045693D" w:rsidP="00E73A00">
      <w:pPr>
        <w:pStyle w:val="NormalWeb"/>
        <w:spacing w:beforeAutospacing="0" w:afterAutospacing="0" w:line="264" w:lineRule="auto"/>
        <w:ind w:firstLine="540"/>
        <w:jc w:val="both"/>
        <w:rPr>
          <w:rFonts w:ascii="Times New Roman" w:hAnsi="Times New Roman" w:cs="Times New Roman"/>
          <w:color w:val="000000"/>
          <w:sz w:val="28"/>
          <w:szCs w:val="28"/>
          <w:lang w:val="uk-UA"/>
        </w:rPr>
      </w:pPr>
      <w:r w:rsidRPr="009B53F8">
        <w:rPr>
          <w:rFonts w:ascii="Times New Roman" w:hAnsi="Times New Roman" w:cs="Times New Roman"/>
          <w:color w:val="000000"/>
          <w:sz w:val="28"/>
          <w:szCs w:val="28"/>
          <w:lang w:val="uk-UA"/>
        </w:rPr>
        <w:t>Відповідно до </w:t>
      </w:r>
      <w:hyperlink r:id="rId7" w:anchor="145" w:tgtFrame="_blank" w:tooltip="КОНСТИТУЦІЯ УКРАЇНИ; нормативно-правовий акт № 254к/96-ВР від 28.06.1996" w:history="1">
        <w:r w:rsidRPr="009B53F8">
          <w:rPr>
            <w:rStyle w:val="Hyperlink"/>
            <w:rFonts w:ascii="Times New Roman" w:hAnsi="Times New Roman"/>
            <w:color w:val="000000"/>
            <w:sz w:val="28"/>
            <w:szCs w:val="28"/>
            <w:u w:val="none"/>
            <w:lang w:val="uk-UA"/>
          </w:rPr>
          <w:t>ст. 46 Конституції України</w:t>
        </w:r>
      </w:hyperlink>
      <w:r w:rsidRPr="009B53F8">
        <w:rPr>
          <w:rFonts w:ascii="Times New Roman" w:hAnsi="Times New Roman" w:cs="Times New Roman"/>
          <w:color w:val="000000"/>
          <w:sz w:val="28"/>
          <w:szCs w:val="28"/>
          <w:lang w:val="uk-UA"/>
        </w:rPr>
        <w:t> громадяни мають право на соціальний захист, що включає право на забезпечення їх у разі повної, часткової або тимчасової втрати працездатності, втрати годувальника, безробіття з незалежних від них обставин, а також у старості та в інших випадках, передбачених законом. Пенсії, інші види соціальних виплат для догляду, що є основним джерелом існування, мають забезпечувати рівень життя, не нижчий від прожиткового мінімуму, встановленого законом.</w:t>
      </w:r>
    </w:p>
    <w:p w:rsidR="0045693D" w:rsidRPr="009B53F8" w:rsidRDefault="0045693D" w:rsidP="00E73A00">
      <w:pPr>
        <w:pStyle w:val="NormalWeb"/>
        <w:spacing w:beforeAutospacing="0" w:afterAutospacing="0" w:line="264" w:lineRule="auto"/>
        <w:ind w:firstLine="540"/>
        <w:jc w:val="both"/>
        <w:rPr>
          <w:rFonts w:ascii="Times New Roman" w:hAnsi="Times New Roman" w:cs="Times New Roman"/>
          <w:color w:val="000000"/>
          <w:sz w:val="28"/>
          <w:szCs w:val="28"/>
          <w:lang w:val="uk-UA"/>
        </w:rPr>
      </w:pPr>
      <w:r w:rsidRPr="009B53F8">
        <w:rPr>
          <w:rFonts w:ascii="Times New Roman" w:hAnsi="Times New Roman" w:cs="Times New Roman"/>
          <w:color w:val="000000"/>
          <w:sz w:val="28"/>
          <w:szCs w:val="28"/>
          <w:lang w:val="uk-UA"/>
        </w:rPr>
        <w:t>Відповідно до положень </w:t>
      </w:r>
      <w:hyperlink r:id="rId8" w:anchor="97" w:tgtFrame="_blank" w:tooltip="КОНСТИТУЦІЯ УКРАЇНИ; нормативно-правовий акт № 254к/96-ВР від 28.06.1996" w:history="1">
        <w:r w:rsidRPr="009B53F8">
          <w:rPr>
            <w:rStyle w:val="Hyperlink"/>
            <w:rFonts w:ascii="Times New Roman" w:hAnsi="Times New Roman"/>
            <w:color w:val="000000"/>
            <w:sz w:val="28"/>
            <w:szCs w:val="28"/>
            <w:u w:val="none"/>
            <w:lang w:val="uk-UA"/>
          </w:rPr>
          <w:t>ст. 33 Конституції України</w:t>
        </w:r>
      </w:hyperlink>
      <w:r w:rsidRPr="009B53F8">
        <w:rPr>
          <w:rFonts w:ascii="Times New Roman" w:hAnsi="Times New Roman" w:cs="Times New Roman"/>
          <w:color w:val="000000"/>
          <w:sz w:val="28"/>
          <w:szCs w:val="28"/>
          <w:lang w:val="uk-UA"/>
        </w:rPr>
        <w:t>, частини другої </w:t>
      </w:r>
      <w:hyperlink r:id="rId9" w:anchor="94" w:tgtFrame="_blank" w:tooltip="Про свободу пересування та вільний вибір місця проживання в Україні; нормативно-правовий акт № 1382-IV від 11.12.2003" w:history="1">
        <w:r w:rsidRPr="009B53F8">
          <w:rPr>
            <w:rStyle w:val="Hyperlink"/>
            <w:rFonts w:ascii="Times New Roman" w:hAnsi="Times New Roman"/>
            <w:color w:val="000000"/>
            <w:sz w:val="28"/>
            <w:szCs w:val="28"/>
            <w:u w:val="none"/>
            <w:lang w:val="uk-UA"/>
          </w:rPr>
          <w:t>ст. 2 Закону України «Про свободу пересування та вільний вибір місця проживання в Україні»</w:t>
        </w:r>
      </w:hyperlink>
      <w:r w:rsidRPr="009B53F8">
        <w:rPr>
          <w:rFonts w:ascii="Times New Roman" w:hAnsi="Times New Roman" w:cs="Times New Roman"/>
          <w:color w:val="000000"/>
          <w:sz w:val="28"/>
          <w:szCs w:val="28"/>
          <w:lang w:val="uk-UA"/>
        </w:rPr>
        <w:t> реєстрація місця проживання чи міста перебування особи або її відсутність не може бути умовою реалізації прав і свобод, передбачених </w:t>
      </w:r>
      <w:hyperlink r:id="rId10" w:tgtFrame="_blank" w:tooltip="КОНСТИТУЦІЯ УКРАЇНИ; нормативно-правовий акт № 254к/96-ВР від 28.06.1996" w:history="1">
        <w:r w:rsidRPr="009B53F8">
          <w:rPr>
            <w:rStyle w:val="Hyperlink"/>
            <w:rFonts w:ascii="Times New Roman" w:hAnsi="Times New Roman"/>
            <w:color w:val="000000"/>
            <w:sz w:val="28"/>
            <w:szCs w:val="28"/>
            <w:u w:val="none"/>
            <w:lang w:val="uk-UA"/>
          </w:rPr>
          <w:t>Конституцією</w:t>
        </w:r>
      </w:hyperlink>
      <w:r w:rsidRPr="009B53F8">
        <w:rPr>
          <w:rFonts w:ascii="Times New Roman" w:hAnsi="Times New Roman" w:cs="Times New Roman"/>
          <w:color w:val="000000"/>
          <w:sz w:val="28"/>
          <w:szCs w:val="28"/>
          <w:lang w:val="uk-UA"/>
        </w:rPr>
        <w:t>, законами чи міжнародними договорами України, або підставою для їх обмеження.</w:t>
      </w:r>
    </w:p>
    <w:p w:rsidR="0045693D" w:rsidRPr="009B53F8" w:rsidRDefault="0045693D" w:rsidP="00E73A00">
      <w:pPr>
        <w:spacing w:line="264" w:lineRule="auto"/>
        <w:ind w:firstLine="540"/>
        <w:jc w:val="both"/>
        <w:rPr>
          <w:rFonts w:ascii="Times New Roman" w:hAnsi="Times New Roman" w:cs="Times New Roman"/>
          <w:sz w:val="28"/>
          <w:szCs w:val="28"/>
          <w:lang w:val="uk-UA"/>
        </w:rPr>
      </w:pPr>
      <w:r w:rsidRPr="009B53F8">
        <w:rPr>
          <w:rFonts w:ascii="Times New Roman" w:hAnsi="Times New Roman" w:cs="Times New Roman"/>
          <w:sz w:val="28"/>
          <w:szCs w:val="28"/>
          <w:lang w:val="uk-UA"/>
        </w:rPr>
        <w:t>Між тим, особи, які відмовились відповідно до </w:t>
      </w:r>
      <w:hyperlink r:id="rId11" w:anchor="n173" w:tgtFrame="_blank" w:history="1">
        <w:r w:rsidRPr="009B53F8">
          <w:rPr>
            <w:rStyle w:val="Hyperlink"/>
            <w:rFonts w:ascii="Times New Roman" w:hAnsi="Times New Roman"/>
            <w:color w:val="auto"/>
            <w:sz w:val="28"/>
            <w:szCs w:val="28"/>
            <w:u w:val="none"/>
            <w:lang w:val="uk-UA"/>
          </w:rPr>
          <w:t>пункту 1</w:t>
        </w:r>
      </w:hyperlink>
      <w:r w:rsidRPr="009B53F8">
        <w:rPr>
          <w:rFonts w:ascii="Times New Roman" w:hAnsi="Times New Roman" w:cs="Times New Roman"/>
          <w:sz w:val="28"/>
          <w:szCs w:val="28"/>
          <w:lang w:val="uk-UA"/>
        </w:rPr>
        <w:t> частини першої статті 12 Закону України «Про забезпечення прав і свобод внутрішньо переміщених осіб» від довідки про взяття на облік внутрішньо переміщеної особи і зареєстрували місце проживання та постійно проживають на території, де органи державної влади здійснюють свої повноваження, в розумінні </w:t>
      </w:r>
      <w:hyperlink r:id="rId12" w:tgtFrame="_blank" w:tooltip="Про забезпечення прав і свобод внутрішньо переміщених осіб; нормативно-правовий акт № 1706-VII від 20.10.2014" w:history="1">
        <w:r w:rsidRPr="009B53F8">
          <w:rPr>
            <w:rStyle w:val="Hyperlink"/>
            <w:rFonts w:ascii="Times New Roman" w:hAnsi="Times New Roman"/>
            <w:color w:val="auto"/>
            <w:sz w:val="28"/>
            <w:szCs w:val="28"/>
            <w:u w:val="none"/>
            <w:lang w:val="uk-UA"/>
          </w:rPr>
          <w:t>Закону України «Про забезпечення прав і свобод внутрішньо переміщених осіб»</w:t>
        </w:r>
      </w:hyperlink>
      <w:r w:rsidRPr="009B53F8">
        <w:rPr>
          <w:rFonts w:ascii="Times New Roman" w:hAnsi="Times New Roman" w:cs="Times New Roman"/>
          <w:sz w:val="28"/>
          <w:szCs w:val="28"/>
          <w:lang w:val="uk-UA"/>
        </w:rPr>
        <w:t xml:space="preserve"> є внутрішньо переміщеними особами не зважаючи на зміну місця реєстрації, оскільки ця категорія громадян України формально підпадає під ознаки, наведенні у </w:t>
      </w:r>
      <w:hyperlink r:id="rId13" w:anchor="5" w:tgtFrame="_blank" w:tooltip="Про забезпечення прав і свобод внутрішньо переміщених осіб; нормативно-правовий акт № 1706-VII від 20.10.2014" w:history="1">
        <w:r w:rsidRPr="009B53F8">
          <w:rPr>
            <w:rStyle w:val="Hyperlink"/>
            <w:rFonts w:ascii="Times New Roman" w:hAnsi="Times New Roman"/>
            <w:color w:val="auto"/>
            <w:sz w:val="28"/>
            <w:szCs w:val="28"/>
            <w:u w:val="none"/>
            <w:lang w:val="uk-UA"/>
          </w:rPr>
          <w:t>статті 1 та статті 4 вказаного Закону</w:t>
        </w:r>
      </w:hyperlink>
      <w:r w:rsidRPr="009B53F8">
        <w:rPr>
          <w:rFonts w:ascii="Times New Roman" w:hAnsi="Times New Roman" w:cs="Times New Roman"/>
          <w:sz w:val="28"/>
          <w:szCs w:val="28"/>
          <w:lang w:val="uk-UA"/>
        </w:rPr>
        <w:t xml:space="preserve">, які визначають поняття та </w:t>
      </w:r>
      <w:r w:rsidRPr="009B53F8">
        <w:rPr>
          <w:rFonts w:ascii="Times New Roman" w:hAnsi="Times New Roman" w:cs="Times New Roman"/>
          <w:sz w:val="28"/>
          <w:szCs w:val="28"/>
          <w:shd w:val="clear" w:color="auto" w:fill="FFFFFF"/>
          <w:lang w:val="uk-UA"/>
        </w:rPr>
        <w:t>облік внутрішньо переміщених осіб</w:t>
      </w:r>
      <w:r w:rsidRPr="009B53F8">
        <w:rPr>
          <w:rFonts w:ascii="Times New Roman" w:hAnsi="Times New Roman" w:cs="Times New Roman"/>
          <w:sz w:val="28"/>
          <w:szCs w:val="28"/>
          <w:lang w:val="uk-UA"/>
        </w:rPr>
        <w:t>. Втім, отримання цього статусу не є обов'язком, а є правом особи, яка вважає себе переміщеною особою і бажає скористатися відповідними гарантіями.</w:t>
      </w:r>
    </w:p>
    <w:p w:rsidR="0045693D" w:rsidRPr="009B53F8" w:rsidRDefault="0045693D" w:rsidP="00E73A00">
      <w:pPr>
        <w:pStyle w:val="rvps6"/>
        <w:spacing w:before="0" w:beforeAutospacing="0" w:after="0" w:afterAutospacing="0" w:line="264" w:lineRule="auto"/>
        <w:ind w:firstLine="540"/>
        <w:jc w:val="both"/>
        <w:rPr>
          <w:sz w:val="28"/>
          <w:szCs w:val="28"/>
          <w:lang w:val="uk-UA"/>
        </w:rPr>
      </w:pPr>
      <w:r w:rsidRPr="009B53F8">
        <w:rPr>
          <w:color w:val="000000"/>
          <w:sz w:val="28"/>
          <w:szCs w:val="28"/>
          <w:lang w:val="uk-UA"/>
        </w:rPr>
        <w:t>Натомість, вимоги нормативно-правових актів, які встановлюють порядок для осіб із таким статусом (</w:t>
      </w:r>
      <w:r w:rsidRPr="009B53F8">
        <w:rPr>
          <w:sz w:val="28"/>
          <w:szCs w:val="28"/>
          <w:lang w:val="uk-UA"/>
        </w:rPr>
        <w:t>постанова Кабінету Міністрів України від 05 листопада 2014 року №637 «</w:t>
      </w:r>
      <w:r w:rsidRPr="009B53F8">
        <w:rPr>
          <w:rStyle w:val="rvts23"/>
          <w:bCs/>
          <w:sz w:val="28"/>
          <w:szCs w:val="28"/>
          <w:lang w:val="uk-UA"/>
        </w:rPr>
        <w:t xml:space="preserve">Про здійснення соціальних виплат внутрішньо переміщеним особам»; </w:t>
      </w:r>
      <w:r w:rsidRPr="009B53F8">
        <w:rPr>
          <w:sz w:val="28"/>
          <w:szCs w:val="28"/>
          <w:lang w:val="uk-UA"/>
        </w:rPr>
        <w:t xml:space="preserve">постанова Кабінету Міністрів України від 1 жовтня 2014 р. № 509 </w:t>
      </w:r>
      <w:r w:rsidRPr="009B53F8">
        <w:rPr>
          <w:rStyle w:val="rvts23"/>
          <w:bCs/>
          <w:color w:val="000000"/>
          <w:sz w:val="28"/>
          <w:szCs w:val="28"/>
          <w:shd w:val="clear" w:color="auto" w:fill="FFFFFF"/>
          <w:lang w:val="uk-UA"/>
        </w:rPr>
        <w:t>«Порядок оформлення і видачі довідки про взяття на облік внутрішньо переміщеної особи» тощо)</w:t>
      </w:r>
      <w:r w:rsidRPr="009B53F8">
        <w:rPr>
          <w:color w:val="000000"/>
          <w:sz w:val="28"/>
          <w:szCs w:val="28"/>
          <w:lang w:val="uk-UA"/>
        </w:rPr>
        <w:t xml:space="preserve"> значно ускладнюють отримання соціальних виплат для цієї категорії громадян, порівняно з тими громадянами, які мешкають на цій самій території та отримують соціальні виплати від держави на загальних підставах.</w:t>
      </w:r>
    </w:p>
    <w:p w:rsidR="0045693D" w:rsidRPr="009B53F8" w:rsidRDefault="0045693D" w:rsidP="00E73A00">
      <w:pPr>
        <w:pStyle w:val="NormalWeb"/>
        <w:spacing w:beforeAutospacing="0" w:afterAutospacing="0" w:line="264" w:lineRule="auto"/>
        <w:ind w:firstLine="540"/>
        <w:jc w:val="both"/>
        <w:rPr>
          <w:rFonts w:ascii="Times New Roman" w:hAnsi="Times New Roman" w:cs="Times New Roman"/>
          <w:color w:val="000000"/>
          <w:sz w:val="28"/>
          <w:szCs w:val="28"/>
          <w:lang w:val="uk-UA"/>
        </w:rPr>
      </w:pPr>
      <w:r w:rsidRPr="009B53F8">
        <w:rPr>
          <w:rFonts w:ascii="Times New Roman" w:hAnsi="Times New Roman" w:cs="Times New Roman"/>
          <w:sz w:val="28"/>
          <w:szCs w:val="28"/>
          <w:lang w:val="uk-UA"/>
        </w:rPr>
        <w:t xml:space="preserve">Отже, </w:t>
      </w:r>
      <w:r w:rsidRPr="009B53F8">
        <w:rPr>
          <w:rFonts w:ascii="Times New Roman" w:hAnsi="Times New Roman" w:cs="Times New Roman"/>
          <w:color w:val="000000"/>
          <w:sz w:val="28"/>
          <w:szCs w:val="28"/>
          <w:lang w:val="uk-UA"/>
        </w:rPr>
        <w:t xml:space="preserve">право осіб на отримання соціальних виплат, які змінили місце свого постійного проживання та реєстрації, яке знаходиться на підконтрольній Україні території, і не бажають мати статус внутрішньо переміщеної особи, не може ставитись у залежність від наявності у неї довідки внутрішньо переміщеної особи та виконання вимог нормативно-правових актів, які встановлюють порядок для осіб із таким статусом, бо порушення цього права є дискримінацією в розумінні </w:t>
      </w:r>
      <w:r w:rsidRPr="009B53F8">
        <w:rPr>
          <w:rFonts w:ascii="Times New Roman" w:hAnsi="Times New Roman" w:cs="Times New Roman"/>
          <w:sz w:val="28"/>
          <w:szCs w:val="28"/>
          <w:lang w:val="uk-UA"/>
        </w:rPr>
        <w:t>ст.14 Конвенції «</w:t>
      </w:r>
      <w:r w:rsidRPr="009B53F8">
        <w:rPr>
          <w:rFonts w:ascii="Times New Roman" w:hAnsi="Times New Roman" w:cs="Times New Roman"/>
          <w:bCs/>
          <w:sz w:val="28"/>
          <w:szCs w:val="28"/>
          <w:shd w:val="clear" w:color="auto" w:fill="FFFFFF"/>
          <w:lang w:val="uk-UA"/>
        </w:rPr>
        <w:t xml:space="preserve">Про захист прав людини і основоположних свобод», </w:t>
      </w:r>
      <w:r w:rsidRPr="009B53F8">
        <w:rPr>
          <w:rFonts w:ascii="Times New Roman" w:hAnsi="Times New Roman" w:cs="Times New Roman"/>
          <w:sz w:val="28"/>
          <w:szCs w:val="28"/>
          <w:shd w:val="clear" w:color="auto" w:fill="FFFFFF"/>
          <w:lang w:val="uk-UA"/>
        </w:rPr>
        <w:t xml:space="preserve">ратифікованої Законом України </w:t>
      </w:r>
      <w:hyperlink r:id="rId14" w:tgtFrame="_blank" w:history="1">
        <w:r w:rsidRPr="009B53F8">
          <w:rPr>
            <w:rStyle w:val="Hyperlink"/>
            <w:rFonts w:ascii="Times New Roman" w:hAnsi="Times New Roman"/>
            <w:color w:val="auto"/>
            <w:sz w:val="28"/>
            <w:szCs w:val="28"/>
            <w:u w:val="none"/>
            <w:shd w:val="clear" w:color="auto" w:fill="FFFFFF"/>
            <w:lang w:val="uk-UA"/>
          </w:rPr>
          <w:t>№475/97-ВР від 17.07.9</w:t>
        </w:r>
      </w:hyperlink>
      <w:r w:rsidRPr="009B53F8">
        <w:rPr>
          <w:rFonts w:ascii="Times New Roman" w:hAnsi="Times New Roman" w:cs="Times New Roman"/>
          <w:sz w:val="28"/>
          <w:szCs w:val="28"/>
          <w:lang w:val="uk-UA"/>
        </w:rPr>
        <w:t>7 року,</w:t>
      </w:r>
      <w:r w:rsidRPr="009B53F8">
        <w:rPr>
          <w:rFonts w:ascii="Times New Roman" w:hAnsi="Times New Roman" w:cs="Times New Roman"/>
          <w:bCs/>
          <w:sz w:val="28"/>
          <w:szCs w:val="28"/>
          <w:shd w:val="clear" w:color="auto" w:fill="FFFFFF"/>
          <w:lang w:val="uk-UA"/>
        </w:rPr>
        <w:t xml:space="preserve"> та</w:t>
      </w:r>
      <w:r w:rsidRPr="009B53F8">
        <w:rPr>
          <w:rFonts w:ascii="Times New Roman" w:hAnsi="Times New Roman" w:cs="Times New Roman"/>
          <w:sz w:val="28"/>
          <w:szCs w:val="28"/>
          <w:lang w:val="uk-UA"/>
        </w:rPr>
        <w:t xml:space="preserve"> грубим порушенням ст.33, ст.46 Конституції</w:t>
      </w:r>
      <w:r w:rsidRPr="009B53F8">
        <w:rPr>
          <w:rFonts w:ascii="Times New Roman" w:hAnsi="Times New Roman" w:cs="Times New Roman"/>
          <w:color w:val="000000"/>
          <w:sz w:val="28"/>
          <w:szCs w:val="28"/>
          <w:lang w:val="uk-UA"/>
        </w:rPr>
        <w:t xml:space="preserve"> України і </w:t>
      </w:r>
      <w:hyperlink r:id="rId15" w:anchor="94" w:tgtFrame="_blank" w:tooltip="Про свободу пересування та вільний вибір місця проживання в Україні; нормативно-правовий акт № 1382-IV від 11.12.2003" w:history="1">
        <w:r w:rsidRPr="009B53F8">
          <w:rPr>
            <w:rStyle w:val="Hyperlink"/>
            <w:rFonts w:ascii="Times New Roman" w:hAnsi="Times New Roman"/>
            <w:color w:val="000000"/>
            <w:sz w:val="28"/>
            <w:szCs w:val="28"/>
            <w:u w:val="none"/>
            <w:lang w:val="uk-UA"/>
          </w:rPr>
          <w:t>ст.2 Закону України «Про свободу пересування та вільний вибір місця проживання в Україні»</w:t>
        </w:r>
      </w:hyperlink>
      <w:r w:rsidRPr="009B53F8">
        <w:rPr>
          <w:rFonts w:ascii="Times New Roman" w:hAnsi="Times New Roman" w:cs="Times New Roman"/>
          <w:color w:val="000000"/>
          <w:sz w:val="28"/>
          <w:szCs w:val="28"/>
          <w:lang w:val="uk-UA"/>
        </w:rPr>
        <w:t>.</w:t>
      </w:r>
    </w:p>
    <w:p w:rsidR="0045693D" w:rsidRPr="009B53F8" w:rsidRDefault="0045693D" w:rsidP="00E73A00">
      <w:pPr>
        <w:pStyle w:val="NormalWeb"/>
        <w:spacing w:beforeAutospacing="0" w:afterAutospacing="0" w:line="264" w:lineRule="auto"/>
        <w:ind w:firstLine="540"/>
        <w:jc w:val="both"/>
        <w:rPr>
          <w:rFonts w:ascii="Times New Roman" w:hAnsi="Times New Roman" w:cs="Times New Roman"/>
          <w:color w:val="000000"/>
          <w:sz w:val="28"/>
          <w:szCs w:val="28"/>
          <w:lang w:val="uk-UA"/>
        </w:rPr>
      </w:pPr>
      <w:r w:rsidRPr="009B53F8">
        <w:rPr>
          <w:rFonts w:ascii="Times New Roman" w:hAnsi="Times New Roman" w:cs="Times New Roman"/>
          <w:color w:val="000000"/>
          <w:sz w:val="28"/>
          <w:szCs w:val="28"/>
          <w:lang w:val="uk-UA"/>
        </w:rPr>
        <w:t>Таким чином, чітке визначення у Законодавстві України  критеріїв набуття та втрати статусу дозволить захистити права і свободи окремих категорій внутрішньо переміщених осіб.</w:t>
      </w:r>
    </w:p>
    <w:p w:rsidR="0045693D" w:rsidRPr="009B53F8" w:rsidRDefault="0045693D" w:rsidP="00E73A00">
      <w:pPr>
        <w:spacing w:line="264" w:lineRule="auto"/>
        <w:ind w:firstLine="540"/>
        <w:jc w:val="both"/>
        <w:rPr>
          <w:rFonts w:ascii="Times New Roman" w:hAnsi="Times New Roman" w:cs="Times New Roman"/>
          <w:color w:val="000000"/>
          <w:sz w:val="28"/>
          <w:szCs w:val="28"/>
          <w:shd w:val="clear" w:color="auto" w:fill="FFFFFF"/>
          <w:lang w:val="uk-UA"/>
        </w:rPr>
      </w:pPr>
    </w:p>
    <w:p w:rsidR="0045693D" w:rsidRPr="009B53F8" w:rsidRDefault="0045693D" w:rsidP="00E73A00">
      <w:pPr>
        <w:spacing w:line="264" w:lineRule="auto"/>
        <w:ind w:firstLine="540"/>
        <w:jc w:val="both"/>
        <w:rPr>
          <w:rFonts w:ascii="Times New Roman" w:hAnsi="Times New Roman" w:cs="Times New Roman"/>
          <w:b/>
          <w:color w:val="000000"/>
          <w:sz w:val="28"/>
          <w:szCs w:val="28"/>
          <w:shd w:val="clear" w:color="auto" w:fill="FFFFFF"/>
          <w:lang w:val="uk-UA"/>
        </w:rPr>
      </w:pPr>
      <w:r w:rsidRPr="009B53F8">
        <w:rPr>
          <w:rFonts w:ascii="Times New Roman" w:hAnsi="Times New Roman" w:cs="Times New Roman"/>
          <w:b/>
          <w:color w:val="000000"/>
          <w:sz w:val="28"/>
          <w:szCs w:val="28"/>
          <w:shd w:val="clear" w:color="auto" w:fill="FFFFFF"/>
          <w:lang w:val="uk-UA"/>
        </w:rPr>
        <w:t>2. Мета та завдання прийняття проекту Закону</w:t>
      </w:r>
    </w:p>
    <w:p w:rsidR="0045693D" w:rsidRPr="009B53F8" w:rsidRDefault="0045693D" w:rsidP="00E73A00">
      <w:pPr>
        <w:tabs>
          <w:tab w:val="center" w:pos="4677"/>
          <w:tab w:val="right" w:pos="9355"/>
        </w:tabs>
        <w:spacing w:line="264" w:lineRule="auto"/>
        <w:ind w:firstLine="540"/>
        <w:jc w:val="both"/>
        <w:rPr>
          <w:rFonts w:ascii="Times New Roman" w:hAnsi="Times New Roman" w:cs="Times New Roman"/>
          <w:color w:val="000000"/>
          <w:sz w:val="28"/>
          <w:szCs w:val="28"/>
          <w:lang w:val="uk-UA" w:bidi="ur-PK"/>
        </w:rPr>
      </w:pPr>
    </w:p>
    <w:p w:rsidR="0045693D" w:rsidRPr="009B53F8" w:rsidRDefault="0045693D" w:rsidP="00E73A00">
      <w:pPr>
        <w:tabs>
          <w:tab w:val="center" w:pos="4677"/>
          <w:tab w:val="right" w:pos="9355"/>
        </w:tabs>
        <w:spacing w:line="264" w:lineRule="auto"/>
        <w:ind w:firstLine="540"/>
        <w:jc w:val="both"/>
        <w:rPr>
          <w:rFonts w:ascii="Times New Roman" w:hAnsi="Times New Roman" w:cs="Times New Roman"/>
          <w:color w:val="000000"/>
          <w:sz w:val="28"/>
          <w:szCs w:val="28"/>
          <w:lang w:val="uk-UA" w:bidi="ur-PK"/>
        </w:rPr>
      </w:pPr>
      <w:r w:rsidRPr="009B53F8">
        <w:rPr>
          <w:rFonts w:ascii="Times New Roman" w:hAnsi="Times New Roman" w:cs="Times New Roman"/>
          <w:color w:val="000000"/>
          <w:sz w:val="28"/>
          <w:szCs w:val="28"/>
          <w:lang w:val="uk-UA" w:bidi="ur-PK"/>
        </w:rPr>
        <w:t xml:space="preserve">Проект розроблено для вдосконалення чинного законодавства щодо </w:t>
      </w:r>
      <w:r w:rsidRPr="009B53F8">
        <w:rPr>
          <w:rFonts w:ascii="Times New Roman" w:hAnsi="Times New Roman" w:cs="Times New Roman"/>
          <w:bCs/>
          <w:color w:val="000000"/>
          <w:sz w:val="28"/>
          <w:szCs w:val="28"/>
          <w:shd w:val="clear" w:color="auto" w:fill="FFFFFF"/>
          <w:lang w:val="uk-UA"/>
        </w:rPr>
        <w:t>забезпечення прав і свобод внутрішньо переміщених осіб</w:t>
      </w:r>
      <w:r w:rsidRPr="009B53F8">
        <w:rPr>
          <w:rFonts w:ascii="Times New Roman" w:hAnsi="Times New Roman" w:cs="Times New Roman"/>
          <w:color w:val="000000"/>
          <w:sz w:val="28"/>
          <w:szCs w:val="28"/>
          <w:lang w:val="uk-UA" w:bidi="ur-PK"/>
        </w:rPr>
        <w:t xml:space="preserve"> з метою приведення його у відповідність до Конституції та Законів</w:t>
      </w:r>
      <w:r w:rsidRPr="009B53F8">
        <w:rPr>
          <w:rFonts w:ascii="Times New Roman" w:hAnsi="Times New Roman" w:cs="Times New Roman"/>
          <w:color w:val="000000"/>
          <w:sz w:val="28"/>
          <w:szCs w:val="28"/>
          <w:lang w:val="uk-UA"/>
        </w:rPr>
        <w:t xml:space="preserve"> України </w:t>
      </w:r>
      <w:r w:rsidRPr="009B53F8">
        <w:rPr>
          <w:rFonts w:ascii="Times New Roman" w:hAnsi="Times New Roman" w:cs="Times New Roman"/>
          <w:color w:val="000000"/>
          <w:sz w:val="28"/>
          <w:szCs w:val="28"/>
          <w:lang w:val="uk-UA" w:bidi="ur-PK"/>
        </w:rPr>
        <w:t xml:space="preserve">шляхом визначення підстав </w:t>
      </w:r>
      <w:r w:rsidRPr="009B53F8">
        <w:rPr>
          <w:rFonts w:ascii="Times New Roman" w:hAnsi="Times New Roman" w:cs="Times New Roman"/>
          <w:color w:val="000000"/>
          <w:sz w:val="28"/>
          <w:szCs w:val="28"/>
          <w:shd w:val="clear" w:color="auto" w:fill="FFFFFF"/>
          <w:lang w:val="uk-UA"/>
        </w:rPr>
        <w:t>набуття та умови втрати статусу внутрішньо переміщеної особи.</w:t>
      </w:r>
    </w:p>
    <w:p w:rsidR="0045693D" w:rsidRPr="009B53F8" w:rsidRDefault="0045693D" w:rsidP="00E73A00">
      <w:pPr>
        <w:spacing w:line="264" w:lineRule="auto"/>
        <w:ind w:firstLine="540"/>
        <w:jc w:val="both"/>
        <w:rPr>
          <w:rFonts w:ascii="Times New Roman" w:hAnsi="Times New Roman" w:cs="Times New Roman"/>
          <w:sz w:val="28"/>
          <w:szCs w:val="28"/>
          <w:lang w:val="uk-UA"/>
        </w:rPr>
      </w:pPr>
    </w:p>
    <w:p w:rsidR="0045693D" w:rsidRPr="009B53F8" w:rsidRDefault="0045693D" w:rsidP="00E73A00">
      <w:pPr>
        <w:spacing w:line="264" w:lineRule="auto"/>
        <w:ind w:firstLine="540"/>
        <w:jc w:val="both"/>
        <w:rPr>
          <w:rFonts w:ascii="Times New Roman" w:hAnsi="Times New Roman" w:cs="Times New Roman"/>
          <w:b/>
          <w:bCs/>
          <w:sz w:val="28"/>
          <w:szCs w:val="28"/>
          <w:lang w:val="uk-UA"/>
        </w:rPr>
      </w:pPr>
      <w:r w:rsidRPr="009B53F8">
        <w:rPr>
          <w:rFonts w:ascii="Times New Roman" w:hAnsi="Times New Roman" w:cs="Times New Roman"/>
          <w:b/>
          <w:bCs/>
          <w:sz w:val="28"/>
          <w:szCs w:val="28"/>
          <w:lang w:val="uk-UA"/>
        </w:rPr>
        <w:t>3. Загальна характеристика і основні положення проекту Закону</w:t>
      </w:r>
    </w:p>
    <w:p w:rsidR="0045693D" w:rsidRPr="009B53F8" w:rsidRDefault="0045693D" w:rsidP="00E73A00">
      <w:pPr>
        <w:spacing w:line="264" w:lineRule="auto"/>
        <w:ind w:firstLine="540"/>
        <w:jc w:val="both"/>
        <w:rPr>
          <w:rFonts w:ascii="Times New Roman" w:hAnsi="Times New Roman" w:cs="Times New Roman"/>
          <w:sz w:val="28"/>
          <w:szCs w:val="28"/>
          <w:lang w:val="uk-UA"/>
        </w:rPr>
      </w:pPr>
    </w:p>
    <w:p w:rsidR="0045693D" w:rsidRPr="009B53F8" w:rsidRDefault="0045693D" w:rsidP="00E73A00">
      <w:pPr>
        <w:spacing w:line="264" w:lineRule="auto"/>
        <w:ind w:firstLine="540"/>
        <w:jc w:val="both"/>
        <w:rPr>
          <w:rFonts w:ascii="Times New Roman" w:hAnsi="Times New Roman" w:cs="Times New Roman"/>
          <w:color w:val="000000"/>
          <w:sz w:val="28"/>
          <w:szCs w:val="28"/>
          <w:shd w:val="clear" w:color="auto" w:fill="FFFFFF"/>
          <w:lang w:val="uk-UA"/>
        </w:rPr>
      </w:pPr>
      <w:r w:rsidRPr="009B53F8">
        <w:rPr>
          <w:rFonts w:ascii="Times New Roman" w:hAnsi="Times New Roman" w:cs="Times New Roman"/>
          <w:sz w:val="28"/>
          <w:szCs w:val="28"/>
          <w:lang w:val="uk-UA"/>
        </w:rPr>
        <w:t xml:space="preserve">Проектом Закону передбачено внести зміни до частини 1 статті 4 Закону України «Про </w:t>
      </w:r>
      <w:r w:rsidRPr="009B53F8">
        <w:rPr>
          <w:rFonts w:ascii="Times New Roman" w:hAnsi="Times New Roman" w:cs="Times New Roman"/>
          <w:bCs/>
          <w:color w:val="000000"/>
          <w:sz w:val="28"/>
          <w:szCs w:val="28"/>
          <w:shd w:val="clear" w:color="auto" w:fill="FFFFFF"/>
          <w:lang w:val="uk-UA"/>
        </w:rPr>
        <w:t xml:space="preserve">забезпечення прав і свобод внутрішньо переміщених осіб» щодо визначення підстав набуття статусу внутрішньо переміщеної особи, а також доповнити статтю 12 цього закону частиною 2 щодо </w:t>
      </w:r>
      <w:r w:rsidRPr="009B53F8">
        <w:rPr>
          <w:rFonts w:ascii="Times New Roman" w:hAnsi="Times New Roman" w:cs="Times New Roman"/>
          <w:color w:val="000000"/>
          <w:sz w:val="28"/>
          <w:szCs w:val="28"/>
          <w:lang w:val="uk-UA" w:bidi="ur-PK"/>
        </w:rPr>
        <w:t xml:space="preserve">визначення </w:t>
      </w:r>
      <w:r w:rsidRPr="009B53F8">
        <w:rPr>
          <w:rFonts w:ascii="Times New Roman" w:hAnsi="Times New Roman" w:cs="Times New Roman"/>
          <w:color w:val="000000"/>
          <w:sz w:val="28"/>
          <w:szCs w:val="28"/>
          <w:shd w:val="clear" w:color="auto" w:fill="FFFFFF"/>
          <w:lang w:val="uk-UA"/>
        </w:rPr>
        <w:t>умови його втрати.</w:t>
      </w:r>
    </w:p>
    <w:p w:rsidR="0045693D" w:rsidRPr="009B53F8" w:rsidRDefault="0045693D" w:rsidP="00E73A00">
      <w:pPr>
        <w:spacing w:line="264" w:lineRule="auto"/>
        <w:ind w:firstLine="540"/>
        <w:jc w:val="both"/>
        <w:rPr>
          <w:rFonts w:ascii="Times New Roman" w:hAnsi="Times New Roman" w:cs="Times New Roman"/>
          <w:b/>
          <w:bCs/>
          <w:sz w:val="28"/>
          <w:szCs w:val="28"/>
          <w:lang w:val="uk-UA"/>
        </w:rPr>
      </w:pPr>
      <w:r w:rsidRPr="009B53F8">
        <w:rPr>
          <w:rFonts w:ascii="Times New Roman" w:hAnsi="Times New Roman" w:cs="Times New Roman"/>
          <w:b/>
          <w:bCs/>
          <w:sz w:val="28"/>
          <w:szCs w:val="28"/>
          <w:lang w:val="uk-UA"/>
        </w:rPr>
        <w:t>4. Стан нормативно-правової бази у даній сфері правового регулювання</w:t>
      </w:r>
    </w:p>
    <w:p w:rsidR="0045693D" w:rsidRPr="009B53F8" w:rsidRDefault="0045693D" w:rsidP="00E73A00">
      <w:pPr>
        <w:spacing w:line="264" w:lineRule="auto"/>
        <w:ind w:firstLine="540"/>
        <w:jc w:val="both"/>
        <w:rPr>
          <w:rFonts w:ascii="Times New Roman" w:hAnsi="Times New Roman" w:cs="Times New Roman"/>
          <w:sz w:val="28"/>
          <w:szCs w:val="28"/>
          <w:lang w:val="uk-UA" w:bidi="ur-PK"/>
        </w:rPr>
      </w:pPr>
    </w:p>
    <w:p w:rsidR="0045693D" w:rsidRPr="009B53F8" w:rsidRDefault="0045693D" w:rsidP="00E73A00">
      <w:pPr>
        <w:spacing w:line="264" w:lineRule="auto"/>
        <w:ind w:firstLine="540"/>
        <w:jc w:val="both"/>
        <w:rPr>
          <w:rFonts w:ascii="Times New Roman" w:hAnsi="Times New Roman" w:cs="Times New Roman"/>
          <w:bCs/>
          <w:color w:val="000000"/>
          <w:sz w:val="28"/>
          <w:szCs w:val="28"/>
          <w:shd w:val="clear" w:color="auto" w:fill="FFFFFF"/>
          <w:lang w:val="uk-UA"/>
        </w:rPr>
      </w:pPr>
      <w:r w:rsidRPr="009B53F8">
        <w:rPr>
          <w:rFonts w:ascii="Times New Roman" w:hAnsi="Times New Roman" w:cs="Times New Roman"/>
          <w:sz w:val="28"/>
          <w:szCs w:val="28"/>
          <w:lang w:val="uk-UA" w:bidi="ur-PK"/>
        </w:rPr>
        <w:t>У зазначеній сфері правового регулювання діють Конституція України, Закон України</w:t>
      </w:r>
      <w:r w:rsidRPr="009B53F8">
        <w:rPr>
          <w:rFonts w:ascii="Times New Roman" w:hAnsi="Times New Roman" w:cs="Times New Roman"/>
          <w:bCs/>
          <w:color w:val="000000"/>
          <w:sz w:val="28"/>
          <w:szCs w:val="28"/>
          <w:shd w:val="clear" w:color="auto" w:fill="FFFFFF"/>
          <w:lang w:val="uk-UA"/>
        </w:rPr>
        <w:t xml:space="preserve"> «Про забезпечення прав і свобод громадян та правовий режим на тимчасово окупованій території України», Закон України «Про створення вільної економічної зони «Крим» та про особливості здійснення економічної діяльності на тимчасово окупованій території України», Закон України «Про свободу пересування та вільний вибір місця проживання в Україні».</w:t>
      </w:r>
    </w:p>
    <w:p w:rsidR="0045693D" w:rsidRPr="009B53F8" w:rsidRDefault="0045693D" w:rsidP="00E73A00">
      <w:pPr>
        <w:spacing w:line="264" w:lineRule="auto"/>
        <w:ind w:firstLine="540"/>
        <w:jc w:val="both"/>
        <w:rPr>
          <w:rFonts w:ascii="Times New Roman" w:hAnsi="Times New Roman" w:cs="Times New Roman"/>
          <w:b/>
          <w:sz w:val="28"/>
          <w:szCs w:val="28"/>
          <w:lang w:val="uk-UA"/>
        </w:rPr>
      </w:pPr>
    </w:p>
    <w:p w:rsidR="0045693D" w:rsidRPr="009B53F8" w:rsidRDefault="0045693D" w:rsidP="00E73A00">
      <w:pPr>
        <w:spacing w:line="264" w:lineRule="auto"/>
        <w:ind w:firstLine="540"/>
        <w:jc w:val="both"/>
        <w:rPr>
          <w:rFonts w:ascii="Times New Roman" w:hAnsi="Times New Roman" w:cs="Times New Roman"/>
          <w:b/>
          <w:sz w:val="28"/>
          <w:szCs w:val="28"/>
          <w:lang w:val="uk-UA"/>
        </w:rPr>
      </w:pPr>
      <w:r w:rsidRPr="009B53F8">
        <w:rPr>
          <w:rFonts w:ascii="Times New Roman" w:hAnsi="Times New Roman" w:cs="Times New Roman"/>
          <w:b/>
          <w:sz w:val="28"/>
          <w:szCs w:val="28"/>
          <w:lang w:val="uk-UA"/>
        </w:rPr>
        <w:t>5. Фінансово-економічне обґрунтування</w:t>
      </w:r>
    </w:p>
    <w:p w:rsidR="0045693D" w:rsidRPr="009B53F8" w:rsidRDefault="0045693D" w:rsidP="00E73A00">
      <w:pPr>
        <w:pStyle w:val="NormalWeb"/>
        <w:tabs>
          <w:tab w:val="left" w:pos="567"/>
          <w:tab w:val="left" w:pos="851"/>
        </w:tabs>
        <w:spacing w:beforeAutospacing="0" w:afterAutospacing="0" w:line="264" w:lineRule="auto"/>
        <w:ind w:firstLine="540"/>
        <w:jc w:val="both"/>
        <w:rPr>
          <w:rFonts w:ascii="Times New Roman" w:hAnsi="Times New Roman" w:cs="Times New Roman"/>
          <w:sz w:val="28"/>
          <w:szCs w:val="28"/>
          <w:lang w:val="uk-UA"/>
        </w:rPr>
      </w:pPr>
    </w:p>
    <w:p w:rsidR="0045693D" w:rsidRPr="009B53F8" w:rsidRDefault="0045693D" w:rsidP="00E73A00">
      <w:pPr>
        <w:pStyle w:val="NormalWeb"/>
        <w:tabs>
          <w:tab w:val="left" w:pos="567"/>
          <w:tab w:val="left" w:pos="851"/>
        </w:tabs>
        <w:spacing w:beforeAutospacing="0" w:afterAutospacing="0" w:line="264" w:lineRule="auto"/>
        <w:ind w:firstLine="540"/>
        <w:jc w:val="both"/>
        <w:rPr>
          <w:rFonts w:ascii="Times New Roman" w:hAnsi="Times New Roman" w:cs="Times New Roman"/>
          <w:sz w:val="28"/>
          <w:szCs w:val="28"/>
          <w:lang w:val="uk-UA"/>
        </w:rPr>
      </w:pPr>
      <w:r w:rsidRPr="009B53F8">
        <w:rPr>
          <w:rFonts w:ascii="Times New Roman" w:hAnsi="Times New Roman" w:cs="Times New Roman"/>
          <w:sz w:val="28"/>
          <w:szCs w:val="28"/>
          <w:lang w:val="uk-UA"/>
        </w:rPr>
        <w:t>Прийняття цього Закону не потребуватиме додаткових видатків із Державного бюджету України.</w:t>
      </w:r>
    </w:p>
    <w:p w:rsidR="0045693D" w:rsidRPr="009B53F8" w:rsidRDefault="0045693D" w:rsidP="00E73A00">
      <w:pPr>
        <w:spacing w:line="264" w:lineRule="auto"/>
        <w:ind w:firstLine="540"/>
        <w:jc w:val="both"/>
        <w:rPr>
          <w:rFonts w:ascii="Times New Roman" w:hAnsi="Times New Roman" w:cs="Times New Roman"/>
          <w:b/>
          <w:sz w:val="28"/>
          <w:szCs w:val="28"/>
          <w:lang w:val="uk-UA"/>
        </w:rPr>
      </w:pPr>
    </w:p>
    <w:p w:rsidR="0045693D" w:rsidRPr="009B53F8" w:rsidRDefault="0045693D" w:rsidP="00E73A00">
      <w:pPr>
        <w:spacing w:line="264" w:lineRule="auto"/>
        <w:ind w:firstLine="540"/>
        <w:jc w:val="both"/>
        <w:rPr>
          <w:rFonts w:ascii="Times New Roman" w:hAnsi="Times New Roman" w:cs="Times New Roman"/>
          <w:b/>
          <w:sz w:val="28"/>
          <w:szCs w:val="28"/>
          <w:lang w:val="uk-UA"/>
        </w:rPr>
      </w:pPr>
      <w:r w:rsidRPr="009B53F8">
        <w:rPr>
          <w:rFonts w:ascii="Times New Roman" w:hAnsi="Times New Roman" w:cs="Times New Roman"/>
          <w:b/>
          <w:sz w:val="28"/>
          <w:szCs w:val="28"/>
          <w:lang w:val="uk-UA"/>
        </w:rPr>
        <w:t>6. Прогноз соціально-економічних та інших наслідків прийняття проекту Закону</w:t>
      </w:r>
    </w:p>
    <w:p w:rsidR="0045693D" w:rsidRPr="009B53F8" w:rsidRDefault="0045693D" w:rsidP="00E73A00">
      <w:pPr>
        <w:spacing w:line="264" w:lineRule="auto"/>
        <w:ind w:firstLine="540"/>
        <w:jc w:val="both"/>
        <w:rPr>
          <w:rFonts w:ascii="Times New Roman" w:hAnsi="Times New Roman" w:cs="Times New Roman"/>
          <w:sz w:val="28"/>
          <w:szCs w:val="28"/>
          <w:lang w:val="uk-UA"/>
        </w:rPr>
      </w:pPr>
    </w:p>
    <w:p w:rsidR="0045693D" w:rsidRPr="009B53F8" w:rsidRDefault="0045693D" w:rsidP="00E73A00">
      <w:pPr>
        <w:spacing w:line="264" w:lineRule="auto"/>
        <w:ind w:firstLine="540"/>
        <w:jc w:val="both"/>
        <w:rPr>
          <w:rFonts w:ascii="Times New Roman" w:hAnsi="Times New Roman" w:cs="Times New Roman"/>
          <w:sz w:val="28"/>
          <w:szCs w:val="28"/>
          <w:lang w:val="uk-UA"/>
        </w:rPr>
      </w:pPr>
      <w:r w:rsidRPr="009B53F8">
        <w:rPr>
          <w:rFonts w:ascii="Times New Roman" w:hAnsi="Times New Roman" w:cs="Times New Roman"/>
          <w:sz w:val="28"/>
          <w:szCs w:val="28"/>
          <w:lang w:val="uk-UA"/>
        </w:rPr>
        <w:t>Прийняття цього законопроекту дозволить відновити відповідно до Конституції та Законів України права осіб, які відмовились відповідно до </w:t>
      </w:r>
      <w:hyperlink r:id="rId16" w:anchor="n173" w:tgtFrame="_blank" w:history="1">
        <w:r w:rsidRPr="009B53F8">
          <w:rPr>
            <w:rStyle w:val="Hyperlink"/>
            <w:rFonts w:ascii="Times New Roman" w:hAnsi="Times New Roman"/>
            <w:color w:val="auto"/>
            <w:sz w:val="28"/>
            <w:szCs w:val="28"/>
            <w:u w:val="none"/>
            <w:lang w:val="uk-UA"/>
          </w:rPr>
          <w:t>пункту 1</w:t>
        </w:r>
      </w:hyperlink>
      <w:r w:rsidRPr="009B53F8">
        <w:rPr>
          <w:rFonts w:ascii="Times New Roman" w:hAnsi="Times New Roman" w:cs="Times New Roman"/>
          <w:sz w:val="28"/>
          <w:szCs w:val="28"/>
          <w:lang w:val="uk-UA"/>
        </w:rPr>
        <w:t> частини першої статті 12 Закону України «Про забезпечення прав і свобод внутрішньо переміщених осіб» від довідки про взяття на облік внутрішньо переміщеної особи і зареєстрували місце проживання та постійно проживають на території, де органи державної влади здійснюють свої повноваження.</w:t>
      </w:r>
    </w:p>
    <w:p w:rsidR="0045693D" w:rsidRPr="009B53F8" w:rsidRDefault="0045693D" w:rsidP="00E73A00">
      <w:pPr>
        <w:spacing w:line="264" w:lineRule="auto"/>
        <w:ind w:firstLine="540"/>
        <w:jc w:val="both"/>
        <w:rPr>
          <w:rFonts w:ascii="Times New Roman" w:hAnsi="Times New Roman" w:cs="Times New Roman"/>
          <w:sz w:val="28"/>
          <w:szCs w:val="28"/>
          <w:lang w:val="uk-UA"/>
        </w:rPr>
      </w:pPr>
    </w:p>
    <w:p w:rsidR="0045693D" w:rsidRPr="009B53F8" w:rsidRDefault="0045693D" w:rsidP="00E73A00">
      <w:pPr>
        <w:spacing w:line="264" w:lineRule="auto"/>
        <w:ind w:firstLine="540"/>
        <w:jc w:val="both"/>
        <w:rPr>
          <w:rFonts w:ascii="Times New Roman" w:hAnsi="Times New Roman" w:cs="Times New Roman"/>
          <w:sz w:val="28"/>
          <w:szCs w:val="28"/>
          <w:lang w:val="uk-UA"/>
        </w:rPr>
      </w:pPr>
    </w:p>
    <w:p w:rsidR="0045693D" w:rsidRPr="009B53F8" w:rsidRDefault="0045693D" w:rsidP="00E73A00">
      <w:pPr>
        <w:spacing w:line="264" w:lineRule="auto"/>
        <w:ind w:firstLine="540"/>
        <w:jc w:val="both"/>
        <w:rPr>
          <w:rFonts w:ascii="Times New Roman" w:hAnsi="Times New Roman" w:cs="Times New Roman"/>
          <w:sz w:val="28"/>
          <w:szCs w:val="28"/>
          <w:lang w:val="uk-UA"/>
        </w:rPr>
      </w:pPr>
    </w:p>
    <w:p w:rsidR="0045693D" w:rsidRPr="009B53F8" w:rsidRDefault="0045693D" w:rsidP="00E73A00">
      <w:pPr>
        <w:spacing w:line="264" w:lineRule="auto"/>
        <w:jc w:val="both"/>
        <w:rPr>
          <w:rFonts w:ascii="Times New Roman" w:hAnsi="Times New Roman" w:cs="Times New Roman"/>
          <w:b/>
          <w:sz w:val="28"/>
          <w:szCs w:val="28"/>
          <w:lang w:val="uk-UA"/>
        </w:rPr>
      </w:pPr>
      <w:r w:rsidRPr="009B53F8">
        <w:rPr>
          <w:rFonts w:ascii="Times New Roman" w:hAnsi="Times New Roman" w:cs="Times New Roman"/>
          <w:b/>
          <w:sz w:val="28"/>
          <w:szCs w:val="28"/>
          <w:lang w:val="uk-UA"/>
        </w:rPr>
        <w:t xml:space="preserve">Народний депутат України </w:t>
      </w:r>
      <w:r w:rsidRPr="009B53F8">
        <w:rPr>
          <w:rFonts w:ascii="Times New Roman" w:hAnsi="Times New Roman" w:cs="Times New Roman"/>
          <w:b/>
          <w:sz w:val="28"/>
          <w:szCs w:val="28"/>
          <w:lang w:val="uk-UA"/>
        </w:rPr>
        <w:tab/>
      </w:r>
      <w:r w:rsidRPr="009B53F8">
        <w:rPr>
          <w:rFonts w:ascii="Times New Roman" w:hAnsi="Times New Roman" w:cs="Times New Roman"/>
          <w:b/>
          <w:sz w:val="28"/>
          <w:szCs w:val="28"/>
          <w:lang w:val="uk-UA"/>
        </w:rPr>
        <w:tab/>
      </w:r>
      <w:r w:rsidRPr="009B53F8">
        <w:rPr>
          <w:rFonts w:ascii="Times New Roman" w:hAnsi="Times New Roman" w:cs="Times New Roman"/>
          <w:b/>
          <w:sz w:val="28"/>
          <w:szCs w:val="28"/>
          <w:lang w:val="uk-UA"/>
        </w:rPr>
        <w:tab/>
      </w:r>
      <w:r w:rsidRPr="009B53F8">
        <w:rPr>
          <w:rFonts w:ascii="Times New Roman" w:hAnsi="Times New Roman" w:cs="Times New Roman"/>
          <w:b/>
          <w:sz w:val="28"/>
          <w:szCs w:val="28"/>
          <w:lang w:val="uk-UA"/>
        </w:rPr>
        <w:tab/>
        <w:t xml:space="preserve">                      Р.В.Требушкін</w:t>
      </w:r>
    </w:p>
    <w:p w:rsidR="0045693D" w:rsidRPr="009B53F8" w:rsidRDefault="0045693D" w:rsidP="00E73A00">
      <w:pPr>
        <w:spacing w:line="264" w:lineRule="auto"/>
        <w:ind w:firstLine="540"/>
        <w:jc w:val="both"/>
        <w:rPr>
          <w:rFonts w:ascii="Times New Roman" w:hAnsi="Times New Roman" w:cs="Times New Roman"/>
          <w:bCs/>
          <w:color w:val="000000"/>
          <w:sz w:val="26"/>
          <w:szCs w:val="26"/>
          <w:shd w:val="clear" w:color="auto" w:fill="FFFFFF"/>
          <w:lang w:val="uk-UA"/>
        </w:rPr>
      </w:pPr>
    </w:p>
    <w:p w:rsidR="0045693D" w:rsidRPr="009B53F8" w:rsidRDefault="0045693D" w:rsidP="00DC25B2">
      <w:pPr>
        <w:pStyle w:val="NormalWeb"/>
        <w:spacing w:beforeAutospacing="0" w:afterAutospacing="0"/>
        <w:jc w:val="both"/>
        <w:rPr>
          <w:rFonts w:ascii="Times New Roman" w:hAnsi="Times New Roman" w:cs="Times New Roman"/>
          <w:lang w:val="uk-UA"/>
        </w:rPr>
      </w:pPr>
    </w:p>
    <w:sectPr w:rsidR="0045693D" w:rsidRPr="009B53F8" w:rsidSect="009B53F8">
      <w:headerReference w:type="even" r:id="rId17"/>
      <w:headerReference w:type="default" r:id="rId18"/>
      <w:pgSz w:w="11906" w:h="16838"/>
      <w:pgMar w:top="1134" w:right="851" w:bottom="1134" w:left="1701" w:header="0" w:footer="709" w:gutter="0"/>
      <w:cols w:space="720"/>
      <w:formProt w:val="0"/>
      <w:titlePg/>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693D" w:rsidRDefault="0045693D">
      <w:r>
        <w:separator/>
      </w:r>
    </w:p>
  </w:endnote>
  <w:endnote w:type="continuationSeparator" w:id="0">
    <w:p w:rsidR="0045693D" w:rsidRDefault="0045693D">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panose1 w:val="00000000000000000000"/>
    <w:charset w:val="CC"/>
    <w:family w:val="roman"/>
    <w:notTrueType/>
    <w:pitch w:val="variable"/>
    <w:sig w:usb0="00000203" w:usb1="00000000" w:usb2="00000000" w:usb3="00000000" w:csb0="00000005"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3" w:usb1="00000000" w:usb2="00000000" w:usb3="00000000" w:csb0="00000005" w:csb1="00000000"/>
  </w:font>
  <w:font w:name="Segoe UI">
    <w:altName w:val="Century Gothic"/>
    <w:panose1 w:val="020B0502040204020203"/>
    <w:charset w:val="CC"/>
    <w:family w:val="swiss"/>
    <w:pitch w:val="variable"/>
    <w:sig w:usb0="E4002EFF" w:usb1="C000E47F" w:usb2="00000009" w:usb3="00000000" w:csb0="000001FF" w:csb1="00000000"/>
  </w:font>
  <w:font w:name="Liberation Sans">
    <w:altName w:val="Arial"/>
    <w:panose1 w:val="00000000000000000000"/>
    <w:charset w:val="CC"/>
    <w:family w:val="roman"/>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693D" w:rsidRDefault="0045693D">
      <w:r>
        <w:separator/>
      </w:r>
    </w:p>
  </w:footnote>
  <w:footnote w:type="continuationSeparator" w:id="0">
    <w:p w:rsidR="0045693D" w:rsidRDefault="004569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93D" w:rsidRDefault="0045693D" w:rsidP="00DD24BB">
    <w:pPr>
      <w:pStyle w:val="Header"/>
      <w:framePr w:wrap="around" w:vAnchor="text" w:hAnchor="margin" w:xAlign="center" w:y="1"/>
      <w:rPr>
        <w:rStyle w:val="PageNumber"/>
        <w:rFonts w:eastAsia="NSimSun"/>
      </w:rPr>
    </w:pPr>
    <w:r>
      <w:rPr>
        <w:rStyle w:val="PageNumber"/>
        <w:rFonts w:eastAsia="NSimSun"/>
      </w:rPr>
      <w:fldChar w:fldCharType="begin"/>
    </w:r>
    <w:r>
      <w:rPr>
        <w:rStyle w:val="PageNumber"/>
        <w:rFonts w:eastAsia="NSimSun"/>
      </w:rPr>
      <w:instrText xml:space="preserve">PAGE  </w:instrText>
    </w:r>
    <w:r>
      <w:rPr>
        <w:rStyle w:val="PageNumber"/>
        <w:rFonts w:eastAsia="NSimSun"/>
      </w:rPr>
      <w:fldChar w:fldCharType="end"/>
    </w:r>
  </w:p>
  <w:p w:rsidR="0045693D" w:rsidRDefault="0045693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93D" w:rsidRDefault="0045693D" w:rsidP="00EA33AF">
    <w:pPr>
      <w:pStyle w:val="Header"/>
      <w:framePr w:wrap="around" w:vAnchor="text" w:hAnchor="page" w:x="6382" w:y="601"/>
      <w:rPr>
        <w:rStyle w:val="PageNumber"/>
        <w:rFonts w:eastAsia="NSimSun"/>
      </w:rPr>
    </w:pPr>
    <w:r>
      <w:rPr>
        <w:rStyle w:val="PageNumber"/>
        <w:rFonts w:eastAsia="NSimSun"/>
      </w:rPr>
      <w:fldChar w:fldCharType="begin"/>
    </w:r>
    <w:r>
      <w:rPr>
        <w:rStyle w:val="PageNumber"/>
        <w:rFonts w:eastAsia="NSimSun"/>
      </w:rPr>
      <w:instrText xml:space="preserve">PAGE  </w:instrText>
    </w:r>
    <w:r>
      <w:rPr>
        <w:rStyle w:val="PageNumber"/>
        <w:rFonts w:eastAsia="NSimSun"/>
      </w:rPr>
      <w:fldChar w:fldCharType="separate"/>
    </w:r>
    <w:r>
      <w:rPr>
        <w:rStyle w:val="PageNumber"/>
        <w:rFonts w:eastAsia="NSimSun"/>
        <w:noProof/>
      </w:rPr>
      <w:t>2</w:t>
    </w:r>
    <w:r>
      <w:rPr>
        <w:rStyle w:val="PageNumber"/>
        <w:rFonts w:eastAsia="NSimSun"/>
      </w:rPr>
      <w:fldChar w:fldCharType="end"/>
    </w:r>
  </w:p>
  <w:p w:rsidR="0045693D" w:rsidRDefault="0045693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2627"/>
    <w:rsid w:val="00066816"/>
    <w:rsid w:val="001546DE"/>
    <w:rsid w:val="00156146"/>
    <w:rsid w:val="0016456E"/>
    <w:rsid w:val="001B355D"/>
    <w:rsid w:val="001C5CC1"/>
    <w:rsid w:val="001F4B85"/>
    <w:rsid w:val="002B12BB"/>
    <w:rsid w:val="002C59B0"/>
    <w:rsid w:val="00373392"/>
    <w:rsid w:val="003D6413"/>
    <w:rsid w:val="0045693D"/>
    <w:rsid w:val="00472627"/>
    <w:rsid w:val="004A516E"/>
    <w:rsid w:val="00580CD6"/>
    <w:rsid w:val="005C72DB"/>
    <w:rsid w:val="00701CF1"/>
    <w:rsid w:val="007C2554"/>
    <w:rsid w:val="0095047F"/>
    <w:rsid w:val="009B53F8"/>
    <w:rsid w:val="00AD62CA"/>
    <w:rsid w:val="00B06944"/>
    <w:rsid w:val="00B9239D"/>
    <w:rsid w:val="00B96B20"/>
    <w:rsid w:val="00C8733B"/>
    <w:rsid w:val="00CA7F9B"/>
    <w:rsid w:val="00DA749E"/>
    <w:rsid w:val="00DB67CC"/>
    <w:rsid w:val="00DC25B2"/>
    <w:rsid w:val="00DD24BB"/>
    <w:rsid w:val="00E542E3"/>
    <w:rsid w:val="00E63CD2"/>
    <w:rsid w:val="00E73A00"/>
    <w:rsid w:val="00EA33AF"/>
    <w:rsid w:val="00F12D1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B20"/>
    <w:pPr>
      <w:widowControl w:val="0"/>
      <w:suppressAutoHyphens/>
    </w:pPr>
    <w:rPr>
      <w:rFonts w:ascii="Arial" w:hAnsi="Arial" w:cs="Liberation Serif"/>
      <w:kern w:val="2"/>
      <w:sz w:val="20"/>
      <w:szCs w:val="20"/>
      <w:lang w:eastAsia="zh-CN" w:bidi="hi-I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7e0e3eeebeee2eeea1c7ede0ea">
    <w:name w:val="Зc7аe0гe3оeeлebоeeвe2оeeкea 1 Зc7нedаe0кea"/>
    <w:basedOn w:val="DefaultParagraphFont"/>
    <w:uiPriority w:val="99"/>
    <w:rsid w:val="00B96B20"/>
    <w:rPr>
      <w:rFonts w:ascii="Arial" w:hAnsi="Arial" w:cs="Arial"/>
      <w:b/>
      <w:bCs/>
      <w:kern w:val="2"/>
      <w:sz w:val="32"/>
      <w:szCs w:val="32"/>
    </w:rPr>
  </w:style>
  <w:style w:type="character" w:customStyle="1" w:styleId="d1f2e0ede4e0f0f2edfbe9HTMLc7ede0ea">
    <w:name w:val="Сd1тf2аe0нedдe4аe0рf0тf2нedыfbйe9 HTML Зc7нedаe0кea"/>
    <w:basedOn w:val="DefaultParagraphFont"/>
    <w:uiPriority w:val="99"/>
    <w:rsid w:val="00B96B20"/>
    <w:rPr>
      <w:rFonts w:ascii="Courier New" w:hAnsi="Courier New" w:cs="Courier New"/>
      <w:sz w:val="18"/>
      <w:szCs w:val="18"/>
      <w:lang w:val="uk-UA" w:eastAsia="zh-CN" w:bidi="hi-IN"/>
    </w:rPr>
  </w:style>
  <w:style w:type="character" w:customStyle="1" w:styleId="d2e5eaf1f2e2fbedeef1eae8c7ede0ea">
    <w:name w:val="Тd2еe5кeaсf1тf2 вe2ыfbнedоeeсf1кeaиe8 Зc7нedаe0кea"/>
    <w:basedOn w:val="DefaultParagraphFont"/>
    <w:uiPriority w:val="99"/>
    <w:rsid w:val="00B96B20"/>
    <w:rPr>
      <w:rFonts w:ascii="Tahoma" w:hAnsi="Tahoma" w:cs="Tahoma"/>
      <w:sz w:val="14"/>
      <w:szCs w:val="14"/>
      <w:lang w:val="uk-UA" w:eastAsia="zh-CN" w:bidi="hi-IN"/>
    </w:rPr>
  </w:style>
  <w:style w:type="character" w:customStyle="1" w:styleId="cde8e6ede8e9eaeeebeeedf2e8f2f3ebc7ede0ea">
    <w:name w:val="Нcdиe8жe6нedиe8йe9 кeaоeeлebоeeнedтf2иe8тf2уf3лeb Зc7нedаe0кea"/>
    <w:basedOn w:val="DefaultParagraphFont"/>
    <w:uiPriority w:val="99"/>
    <w:rsid w:val="00B96B20"/>
    <w:rPr>
      <w:rFonts w:ascii="Arial" w:hAnsi="Arial" w:cs="Arial"/>
      <w:lang w:val="uk-UA" w:eastAsia="zh-CN" w:bidi="hi-IN"/>
    </w:rPr>
  </w:style>
  <w:style w:type="character" w:styleId="PageNumber">
    <w:name w:val="page number"/>
    <w:basedOn w:val="DefaultParagraphFont"/>
    <w:uiPriority w:val="99"/>
    <w:rsid w:val="00B96B20"/>
    <w:rPr>
      <w:rFonts w:eastAsia="Times New Roman" w:cs="Times New Roman"/>
    </w:rPr>
  </w:style>
  <w:style w:type="character" w:customStyle="1" w:styleId="ListLabel1">
    <w:name w:val="ListLabel 1"/>
    <w:uiPriority w:val="99"/>
    <w:rsid w:val="00B96B20"/>
    <w:rPr>
      <w:rFonts w:eastAsia="Times New Roman"/>
    </w:rPr>
  </w:style>
  <w:style w:type="character" w:customStyle="1" w:styleId="ListLabel2">
    <w:name w:val="ListLabel 2"/>
    <w:uiPriority w:val="99"/>
    <w:rsid w:val="00B96B20"/>
    <w:rPr>
      <w:rFonts w:eastAsia="Times New Roman"/>
    </w:rPr>
  </w:style>
  <w:style w:type="character" w:customStyle="1" w:styleId="ListLabel3">
    <w:name w:val="ListLabel 3"/>
    <w:uiPriority w:val="99"/>
    <w:rsid w:val="00B96B20"/>
    <w:rPr>
      <w:rFonts w:eastAsia="Times New Roman"/>
    </w:rPr>
  </w:style>
  <w:style w:type="character" w:customStyle="1" w:styleId="ListLabel4">
    <w:name w:val="ListLabel 4"/>
    <w:uiPriority w:val="99"/>
    <w:rsid w:val="00B96B20"/>
    <w:rPr>
      <w:rFonts w:eastAsia="Times New Roman"/>
    </w:rPr>
  </w:style>
  <w:style w:type="character" w:customStyle="1" w:styleId="ListLabel5">
    <w:name w:val="ListLabel 5"/>
    <w:uiPriority w:val="99"/>
    <w:rsid w:val="00B96B20"/>
    <w:rPr>
      <w:rFonts w:eastAsia="Times New Roman"/>
    </w:rPr>
  </w:style>
  <w:style w:type="character" w:customStyle="1" w:styleId="ListLabel6">
    <w:name w:val="ListLabel 6"/>
    <w:uiPriority w:val="99"/>
    <w:rsid w:val="00B96B20"/>
    <w:rPr>
      <w:rFonts w:eastAsia="Times New Roman"/>
    </w:rPr>
  </w:style>
  <w:style w:type="character" w:customStyle="1" w:styleId="ListLabel7">
    <w:name w:val="ListLabel 7"/>
    <w:uiPriority w:val="99"/>
    <w:rsid w:val="00B96B20"/>
    <w:rPr>
      <w:rFonts w:eastAsia="Times New Roman"/>
    </w:rPr>
  </w:style>
  <w:style w:type="character" w:customStyle="1" w:styleId="ListLabel8">
    <w:name w:val="ListLabel 8"/>
    <w:uiPriority w:val="99"/>
    <w:rsid w:val="00B96B20"/>
    <w:rPr>
      <w:rFonts w:eastAsia="Times New Roman"/>
    </w:rPr>
  </w:style>
  <w:style w:type="character" w:customStyle="1" w:styleId="ListLabel9">
    <w:name w:val="ListLabel 9"/>
    <w:uiPriority w:val="99"/>
    <w:rsid w:val="00B96B20"/>
    <w:rPr>
      <w:rFonts w:eastAsia="Times New Roman"/>
    </w:rPr>
  </w:style>
  <w:style w:type="character" w:customStyle="1" w:styleId="ListLabel10">
    <w:name w:val="ListLabel 10"/>
    <w:uiPriority w:val="99"/>
    <w:rsid w:val="00B96B20"/>
    <w:rPr>
      <w:rFonts w:eastAsia="Times New Roman"/>
    </w:rPr>
  </w:style>
  <w:style w:type="character" w:customStyle="1" w:styleId="ListLabel11">
    <w:name w:val="ListLabel 11"/>
    <w:uiPriority w:val="99"/>
    <w:rsid w:val="00B96B20"/>
    <w:rPr>
      <w:rFonts w:eastAsia="Times New Roman"/>
    </w:rPr>
  </w:style>
  <w:style w:type="character" w:customStyle="1" w:styleId="ListLabel12">
    <w:name w:val="ListLabel 12"/>
    <w:uiPriority w:val="99"/>
    <w:rsid w:val="00B96B20"/>
    <w:rPr>
      <w:rFonts w:eastAsia="Times New Roman"/>
    </w:rPr>
  </w:style>
  <w:style w:type="character" w:customStyle="1" w:styleId="ListLabel13">
    <w:name w:val="ListLabel 13"/>
    <w:uiPriority w:val="99"/>
    <w:rsid w:val="00B96B20"/>
    <w:rPr>
      <w:rFonts w:eastAsia="Times New Roman"/>
    </w:rPr>
  </w:style>
  <w:style w:type="character" w:customStyle="1" w:styleId="ListLabel14">
    <w:name w:val="ListLabel 14"/>
    <w:uiPriority w:val="99"/>
    <w:rsid w:val="00B96B20"/>
    <w:rPr>
      <w:rFonts w:eastAsia="Times New Roman"/>
    </w:rPr>
  </w:style>
  <w:style w:type="character" w:customStyle="1" w:styleId="ListLabel15">
    <w:name w:val="ListLabel 15"/>
    <w:uiPriority w:val="99"/>
    <w:rsid w:val="00B96B20"/>
    <w:rPr>
      <w:rFonts w:eastAsia="Times New Roman"/>
    </w:rPr>
  </w:style>
  <w:style w:type="character" w:customStyle="1" w:styleId="ListLabel16">
    <w:name w:val="ListLabel 16"/>
    <w:uiPriority w:val="99"/>
    <w:rsid w:val="00B96B20"/>
    <w:rPr>
      <w:rFonts w:eastAsia="Times New Roman"/>
    </w:rPr>
  </w:style>
  <w:style w:type="character" w:customStyle="1" w:styleId="ListLabel17">
    <w:name w:val="ListLabel 17"/>
    <w:uiPriority w:val="99"/>
    <w:rsid w:val="00B96B20"/>
    <w:rPr>
      <w:rFonts w:eastAsia="Times New Roman"/>
    </w:rPr>
  </w:style>
  <w:style w:type="character" w:customStyle="1" w:styleId="ListLabel18">
    <w:name w:val="ListLabel 18"/>
    <w:uiPriority w:val="99"/>
    <w:rsid w:val="00B96B20"/>
    <w:rPr>
      <w:rFonts w:eastAsia="Times New Roman"/>
    </w:rPr>
  </w:style>
  <w:style w:type="character" w:customStyle="1" w:styleId="HTML">
    <w:name w:val="Стандартний HTML Знак"/>
    <w:basedOn w:val="DefaultParagraphFont"/>
    <w:uiPriority w:val="99"/>
    <w:rsid w:val="00B96B20"/>
    <w:rPr>
      <w:rFonts w:ascii="Courier New" w:hAnsi="Courier New" w:cs="Mangal"/>
      <w:kern w:val="2"/>
      <w:sz w:val="18"/>
      <w:szCs w:val="18"/>
      <w:lang w:val="ru-RU" w:eastAsia="zh-CN" w:bidi="hi-IN"/>
    </w:rPr>
  </w:style>
  <w:style w:type="character" w:customStyle="1" w:styleId="a">
    <w:name w:val="Текст у виносці Знак"/>
    <w:basedOn w:val="DefaultParagraphFont"/>
    <w:uiPriority w:val="99"/>
    <w:rsid w:val="00B96B20"/>
    <w:rPr>
      <w:rFonts w:ascii="Segoe UI" w:hAnsi="Segoe UI" w:cs="Mangal"/>
      <w:kern w:val="2"/>
      <w:sz w:val="16"/>
      <w:szCs w:val="16"/>
      <w:lang w:val="ru-RU" w:eastAsia="zh-CN" w:bidi="hi-IN"/>
    </w:rPr>
  </w:style>
  <w:style w:type="paragraph" w:customStyle="1" w:styleId="a0">
    <w:name w:val="Заголовок"/>
    <w:basedOn w:val="Normal"/>
    <w:next w:val="BodyText"/>
    <w:uiPriority w:val="99"/>
    <w:rsid w:val="00B96B20"/>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uiPriority w:val="99"/>
    <w:rsid w:val="00B96B20"/>
    <w:pPr>
      <w:spacing w:after="140" w:line="276" w:lineRule="auto"/>
    </w:pPr>
  </w:style>
  <w:style w:type="character" w:customStyle="1" w:styleId="BodyTextChar">
    <w:name w:val="Body Text Char"/>
    <w:basedOn w:val="DefaultParagraphFont"/>
    <w:link w:val="BodyText"/>
    <w:uiPriority w:val="99"/>
    <w:semiHidden/>
    <w:locked/>
    <w:rsid w:val="0095047F"/>
    <w:rPr>
      <w:rFonts w:ascii="Arial" w:hAnsi="Arial" w:cs="Mangal"/>
      <w:kern w:val="2"/>
      <w:sz w:val="18"/>
      <w:szCs w:val="18"/>
      <w:lang w:eastAsia="zh-CN" w:bidi="hi-IN"/>
    </w:rPr>
  </w:style>
  <w:style w:type="paragraph" w:styleId="List">
    <w:name w:val="List"/>
    <w:basedOn w:val="BodyText"/>
    <w:uiPriority w:val="99"/>
    <w:rsid w:val="00B96B20"/>
    <w:rPr>
      <w:rFonts w:cs="Arial"/>
    </w:rPr>
  </w:style>
  <w:style w:type="paragraph" w:styleId="Caption">
    <w:name w:val="caption"/>
    <w:basedOn w:val="Normal"/>
    <w:uiPriority w:val="99"/>
    <w:qFormat/>
    <w:rsid w:val="00B96B20"/>
    <w:pPr>
      <w:suppressLineNumbers/>
      <w:spacing w:before="120" w:after="120"/>
    </w:pPr>
    <w:rPr>
      <w:rFonts w:cs="Arial"/>
      <w:i/>
      <w:iCs/>
      <w:sz w:val="24"/>
      <w:szCs w:val="24"/>
    </w:rPr>
  </w:style>
  <w:style w:type="paragraph" w:styleId="Index1">
    <w:name w:val="index 1"/>
    <w:basedOn w:val="Normal"/>
    <w:next w:val="Normal"/>
    <w:autoRedefine/>
    <w:uiPriority w:val="99"/>
    <w:semiHidden/>
    <w:rsid w:val="00373392"/>
    <w:pPr>
      <w:ind w:left="200" w:hanging="200"/>
    </w:pPr>
  </w:style>
  <w:style w:type="paragraph" w:styleId="IndexHeading">
    <w:name w:val="index heading"/>
    <w:basedOn w:val="Normal"/>
    <w:uiPriority w:val="99"/>
    <w:rsid w:val="00B96B20"/>
    <w:pPr>
      <w:suppressLineNumbers/>
    </w:pPr>
    <w:rPr>
      <w:rFonts w:cs="Arial"/>
    </w:rPr>
  </w:style>
  <w:style w:type="paragraph" w:customStyle="1" w:styleId="DocumentMap">
    <w:name w:val="DocumentMap"/>
    <w:uiPriority w:val="99"/>
    <w:rsid w:val="00B96B20"/>
    <w:pPr>
      <w:suppressAutoHyphens/>
      <w:spacing w:after="200" w:line="276" w:lineRule="auto"/>
    </w:pPr>
    <w:rPr>
      <w:rFonts w:ascii="Times New Roman" w:hAnsi="Times New Roman" w:cs="Liberation Serif"/>
      <w:kern w:val="2"/>
    </w:rPr>
  </w:style>
  <w:style w:type="paragraph" w:customStyle="1" w:styleId="c7e0e3eeebeee2eeea1">
    <w:name w:val="Зc7аe0гe3оeeлebоeeвe2оeeкea 1"/>
    <w:basedOn w:val="Normal"/>
    <w:uiPriority w:val="99"/>
    <w:rsid w:val="00B96B20"/>
    <w:pPr>
      <w:keepNext/>
      <w:widowControl/>
      <w:spacing w:before="240" w:after="60"/>
    </w:pPr>
    <w:rPr>
      <w:b/>
      <w:bCs/>
      <w:sz w:val="32"/>
      <w:szCs w:val="32"/>
      <w:lang w:val="uk-UA" w:eastAsia="uk-UA" w:bidi="ar-SA"/>
    </w:rPr>
  </w:style>
  <w:style w:type="paragraph" w:customStyle="1" w:styleId="c7e0e3eeebeee2eeea">
    <w:name w:val="Зc7аe0гe3оeeлebоeeвe2оeeкea"/>
    <w:basedOn w:val="Normal"/>
    <w:uiPriority w:val="99"/>
    <w:rsid w:val="00B96B20"/>
    <w:pPr>
      <w:keepNext/>
      <w:spacing w:before="240" w:after="120"/>
    </w:pPr>
    <w:rPr>
      <w:rFonts w:ascii="Liberation Sans" w:hAnsi="Liberation Sans"/>
      <w:sz w:val="28"/>
      <w:szCs w:val="28"/>
    </w:rPr>
  </w:style>
  <w:style w:type="paragraph" w:customStyle="1" w:styleId="cef1edeee2edeee9f2e5eaf1f2">
    <w:name w:val="Оceсf1нedоeeвe2нedоeeйe9 тf2еe5кeaсf1тf2"/>
    <w:basedOn w:val="Normal"/>
    <w:uiPriority w:val="99"/>
    <w:rsid w:val="00B96B20"/>
    <w:pPr>
      <w:spacing w:after="140" w:line="276" w:lineRule="auto"/>
    </w:pPr>
  </w:style>
  <w:style w:type="paragraph" w:customStyle="1" w:styleId="d1efe8f1eeea">
    <w:name w:val="Сd1пefиe8сf1оeeкea"/>
    <w:basedOn w:val="cef1edeee2edeee9f2e5eaf1f2"/>
    <w:uiPriority w:val="99"/>
    <w:rsid w:val="00B96B20"/>
  </w:style>
  <w:style w:type="paragraph" w:customStyle="1" w:styleId="cde0e7e2e0ede8e5">
    <w:name w:val="Нcdаe0зe7вe2аe0нedиe8еe5"/>
    <w:basedOn w:val="Normal"/>
    <w:uiPriority w:val="99"/>
    <w:rsid w:val="00B96B20"/>
    <w:pPr>
      <w:spacing w:before="120" w:after="120"/>
    </w:pPr>
    <w:rPr>
      <w:i/>
      <w:iCs/>
      <w:sz w:val="24"/>
      <w:szCs w:val="24"/>
    </w:rPr>
  </w:style>
  <w:style w:type="paragraph" w:customStyle="1" w:styleId="d3eae0e7e0f2e5ebfc">
    <w:name w:val="Уd3кeaаe0зe7аe0тf2еe5лebьfc"/>
    <w:basedOn w:val="Normal"/>
    <w:uiPriority w:val="99"/>
    <w:rsid w:val="00B96B20"/>
  </w:style>
  <w:style w:type="paragraph" w:styleId="HTMLPreformatted">
    <w:name w:val="HTML Preformatted"/>
    <w:basedOn w:val="Normal"/>
    <w:link w:val="HTMLPreformattedChar"/>
    <w:uiPriority w:val="99"/>
    <w:rsid w:val="00B96B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uk-UA" w:eastAsia="uk-UA" w:bidi="ar-SA"/>
    </w:rPr>
  </w:style>
  <w:style w:type="character" w:customStyle="1" w:styleId="HTMLPreformattedChar">
    <w:name w:val="HTML Preformatted Char"/>
    <w:basedOn w:val="DefaultParagraphFont"/>
    <w:link w:val="HTMLPreformatted"/>
    <w:uiPriority w:val="99"/>
    <w:semiHidden/>
    <w:locked/>
    <w:rsid w:val="0095047F"/>
    <w:rPr>
      <w:rFonts w:ascii="Courier New" w:hAnsi="Courier New" w:cs="Mangal"/>
      <w:kern w:val="2"/>
      <w:sz w:val="18"/>
      <w:szCs w:val="18"/>
      <w:lang w:eastAsia="zh-CN" w:bidi="hi-IN"/>
    </w:rPr>
  </w:style>
  <w:style w:type="paragraph" w:styleId="BalloonText">
    <w:name w:val="Balloon Text"/>
    <w:basedOn w:val="Normal"/>
    <w:link w:val="BalloonTextChar"/>
    <w:uiPriority w:val="99"/>
    <w:rsid w:val="00B96B20"/>
    <w:rPr>
      <w:rFonts w:ascii="Tahoma" w:hAnsi="Tahoma"/>
      <w:sz w:val="16"/>
      <w:szCs w:val="16"/>
    </w:rPr>
  </w:style>
  <w:style w:type="character" w:customStyle="1" w:styleId="BalloonTextChar">
    <w:name w:val="Balloon Text Char"/>
    <w:basedOn w:val="DefaultParagraphFont"/>
    <w:link w:val="BalloonText"/>
    <w:uiPriority w:val="99"/>
    <w:semiHidden/>
    <w:locked/>
    <w:rsid w:val="0095047F"/>
    <w:rPr>
      <w:rFonts w:ascii="Times New Roman" w:hAnsi="Times New Roman" w:cs="Mangal"/>
      <w:kern w:val="2"/>
      <w:sz w:val="2"/>
      <w:lang w:eastAsia="zh-CN" w:bidi="hi-IN"/>
    </w:rPr>
  </w:style>
  <w:style w:type="paragraph" w:customStyle="1" w:styleId="cde8e6ede8e9eaeeebeeedf2e8f2f3eb">
    <w:name w:val="Нcdиe8жe6нedиe8йe9 кeaоeeлebоeeнedтf2иe8тf2уf3лeb"/>
    <w:basedOn w:val="Normal"/>
    <w:uiPriority w:val="99"/>
    <w:rsid w:val="00B96B20"/>
    <w:pPr>
      <w:tabs>
        <w:tab w:val="center" w:pos="4819"/>
        <w:tab w:val="right" w:pos="9639"/>
      </w:tabs>
    </w:pPr>
  </w:style>
  <w:style w:type="paragraph" w:styleId="NormalWeb">
    <w:name w:val="Normal (Web)"/>
    <w:basedOn w:val="Normal"/>
    <w:uiPriority w:val="99"/>
    <w:rsid w:val="00B96B20"/>
    <w:pPr>
      <w:widowControl/>
      <w:spacing w:beforeAutospacing="1" w:afterAutospacing="1"/>
    </w:pPr>
    <w:rPr>
      <w:sz w:val="24"/>
      <w:szCs w:val="24"/>
      <w:lang w:eastAsia="ru-RU" w:bidi="ar-SA"/>
    </w:rPr>
  </w:style>
  <w:style w:type="paragraph" w:customStyle="1" w:styleId="d1eee4e5f0e6e8eceee5e2f0e5e7eae8">
    <w:name w:val="Сd1оeeдe4еe5рf0жe6иe8мecоeeеe5 вe2рf0еe5зe7кeaиe8"/>
    <w:basedOn w:val="Normal"/>
    <w:uiPriority w:val="99"/>
    <w:rsid w:val="00B96B20"/>
  </w:style>
  <w:style w:type="paragraph" w:styleId="Footer">
    <w:name w:val="footer"/>
    <w:basedOn w:val="Normal"/>
    <w:link w:val="FooterChar"/>
    <w:uiPriority w:val="99"/>
    <w:rsid w:val="00B96B20"/>
  </w:style>
  <w:style w:type="character" w:customStyle="1" w:styleId="FooterChar">
    <w:name w:val="Footer Char"/>
    <w:basedOn w:val="DefaultParagraphFont"/>
    <w:link w:val="Footer"/>
    <w:uiPriority w:val="99"/>
    <w:semiHidden/>
    <w:locked/>
    <w:rsid w:val="0095047F"/>
    <w:rPr>
      <w:rFonts w:ascii="Arial" w:hAnsi="Arial" w:cs="Mangal"/>
      <w:kern w:val="2"/>
      <w:sz w:val="18"/>
      <w:szCs w:val="18"/>
      <w:lang w:eastAsia="zh-CN" w:bidi="hi-IN"/>
    </w:rPr>
  </w:style>
  <w:style w:type="paragraph" w:customStyle="1" w:styleId="a1">
    <w:name w:val="Содержимое врезки"/>
    <w:basedOn w:val="Normal"/>
    <w:uiPriority w:val="99"/>
    <w:rsid w:val="00B96B20"/>
  </w:style>
  <w:style w:type="character" w:styleId="Hyperlink">
    <w:name w:val="Hyperlink"/>
    <w:basedOn w:val="DefaultParagraphFont"/>
    <w:uiPriority w:val="99"/>
    <w:rsid w:val="001C5CC1"/>
    <w:rPr>
      <w:rFonts w:cs="Times New Roman"/>
      <w:color w:val="0000FF"/>
      <w:u w:val="single"/>
    </w:rPr>
  </w:style>
  <w:style w:type="character" w:customStyle="1" w:styleId="rvts23">
    <w:name w:val="rvts23"/>
    <w:basedOn w:val="DefaultParagraphFont"/>
    <w:uiPriority w:val="99"/>
    <w:rsid w:val="00E73A00"/>
    <w:rPr>
      <w:rFonts w:cs="Times New Roman"/>
    </w:rPr>
  </w:style>
  <w:style w:type="paragraph" w:customStyle="1" w:styleId="rvps6">
    <w:name w:val="rvps6"/>
    <w:basedOn w:val="Normal"/>
    <w:uiPriority w:val="99"/>
    <w:rsid w:val="00E73A00"/>
    <w:pPr>
      <w:widowControl/>
      <w:suppressAutoHyphens w:val="0"/>
      <w:spacing w:before="100" w:beforeAutospacing="1" w:after="100" w:afterAutospacing="1"/>
    </w:pPr>
    <w:rPr>
      <w:rFonts w:ascii="Times New Roman" w:hAnsi="Times New Roman" w:cs="Times New Roman"/>
      <w:kern w:val="0"/>
      <w:sz w:val="24"/>
      <w:szCs w:val="24"/>
      <w:lang w:eastAsia="ru-RU" w:bidi="ar-SA"/>
    </w:rPr>
  </w:style>
  <w:style w:type="paragraph" w:styleId="Header">
    <w:name w:val="header"/>
    <w:basedOn w:val="Normal"/>
    <w:link w:val="HeaderChar"/>
    <w:uiPriority w:val="99"/>
    <w:rsid w:val="00DD24BB"/>
    <w:pPr>
      <w:tabs>
        <w:tab w:val="center" w:pos="4677"/>
        <w:tab w:val="right" w:pos="9355"/>
      </w:tabs>
    </w:pPr>
  </w:style>
  <w:style w:type="character" w:customStyle="1" w:styleId="HeaderChar">
    <w:name w:val="Header Char"/>
    <w:basedOn w:val="DefaultParagraphFont"/>
    <w:link w:val="Header"/>
    <w:uiPriority w:val="99"/>
    <w:semiHidden/>
    <w:rsid w:val="0046430A"/>
    <w:rPr>
      <w:rFonts w:ascii="Arial" w:hAnsi="Arial" w:cs="Mangal"/>
      <w:kern w:val="2"/>
      <w:sz w:val="20"/>
      <w:szCs w:val="18"/>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arch.ligazakon.ua/l_doc2.nsf/link1/an_97/ed_2016_06_02/pravo1/Z960254K.html?pravo=1" TargetMode="External"/><Relationship Id="rId13" Type="http://schemas.openxmlformats.org/officeDocument/2006/relationships/hyperlink" Target="http://search.ligazakon.ua/l_doc2.nsf/link1/an_5/ed_2018_02_08/pravo1/T141706.html?pravo=1" TargetMode="External"/><Relationship Id="rId1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earch.ligazakon.ua/l_doc2.nsf/link1/an_145/ed_2016_06_02/pravo1/Z960254K.html?pravo=1" TargetMode="External"/><Relationship Id="rId12" Type="http://schemas.openxmlformats.org/officeDocument/2006/relationships/hyperlink" Target="http://search.ligazakon.ua/l_doc2.nsf/link1/ed_2018_02_08/pravo1/T141706.html?pravo=1"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zakon.rada.gov.ua/laws/show/1706-18"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zakon.rada.gov.ua/laws/show/254%D0%BA/96-%D0%B2%D1%80" TargetMode="External"/><Relationship Id="rId11" Type="http://schemas.openxmlformats.org/officeDocument/2006/relationships/hyperlink" Target="https://zakon.rada.gov.ua/laws/show/1706-18" TargetMode="External"/><Relationship Id="rId5" Type="http://schemas.openxmlformats.org/officeDocument/2006/relationships/endnotes" Target="endnotes.xml"/><Relationship Id="rId15" Type="http://schemas.openxmlformats.org/officeDocument/2006/relationships/hyperlink" Target="http://search.ligazakon.ua/l_doc2.nsf/link1/an_94/ed_2017_03_23/pravo1/T031382.html?pravo=1" TargetMode="External"/><Relationship Id="rId10" Type="http://schemas.openxmlformats.org/officeDocument/2006/relationships/hyperlink" Target="http://search.ligazakon.ua/l_doc2.nsf/link1/ed_2016_06_02/pravo1/Z960254K.html?pravo=1"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earch.ligazakon.ua/l_doc2.nsf/link1/an_94/ed_2017_03_23/pravo1/T031382.html?pravo=1" TargetMode="External"/><Relationship Id="rId14" Type="http://schemas.openxmlformats.org/officeDocument/2006/relationships/hyperlink" Target="https://zakon.rada.gov.ua/laws/show/475/97-%D0%B2%D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3</Pages>
  <Words>1181</Words>
  <Characters>6732</Characters>
  <Application>Microsoft Office Outlook</Application>
  <DocSecurity>0</DocSecurity>
  <Lines>0</Lines>
  <Paragraphs>0</Paragraphs>
  <ScaleCrop>false</ScaleCrop>
  <Company>VR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Deputat</dc:creator>
  <cp:keywords/>
  <dc:description/>
  <cp:lastModifiedBy>User</cp:lastModifiedBy>
  <cp:revision>6</cp:revision>
  <cp:lastPrinted>2020-04-14T07:08:00Z</cp:lastPrinted>
  <dcterms:created xsi:type="dcterms:W3CDTF">2020-04-17T04:49:00Z</dcterms:created>
  <dcterms:modified xsi:type="dcterms:W3CDTF">2020-04-17T05:14:00Z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VR</vt:lpwstr>
  </property>
  <property fmtid="{D5CDD505-2E9C-101B-9397-08002B2CF9AE}" pid="3" name="Operator">
    <vt:lpwstr>Костюк Дмитро Сергійович</vt:lpwstr>
  </property>
</Properties>
</file>