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99E4A" w14:textId="77777777" w:rsidR="007D52AB" w:rsidRDefault="007D52AB" w:rsidP="007D52AB">
      <w:pPr>
        <w:ind w:firstLine="4111"/>
        <w:jc w:val="both"/>
        <w:rPr>
          <w:b/>
          <w:sz w:val="28"/>
          <w:szCs w:val="28"/>
          <w:lang w:val="uk-UA"/>
        </w:rPr>
      </w:pPr>
    </w:p>
    <w:p w14:paraId="6DF75C91" w14:textId="450BCD23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Комітет Верховної Ради України з питань </w:t>
      </w:r>
    </w:p>
    <w:p w14:paraId="45A7095B" w14:textId="77777777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прав людини, </w:t>
      </w:r>
      <w:proofErr w:type="spellStart"/>
      <w:r w:rsidRPr="00FA7DA0">
        <w:rPr>
          <w:b/>
          <w:sz w:val="28"/>
          <w:szCs w:val="28"/>
          <w:lang w:val="uk-UA"/>
        </w:rPr>
        <w:t>деокупації</w:t>
      </w:r>
      <w:proofErr w:type="spellEnd"/>
      <w:r w:rsidRPr="00FA7DA0">
        <w:rPr>
          <w:b/>
          <w:sz w:val="28"/>
          <w:szCs w:val="28"/>
          <w:lang w:val="uk-UA"/>
        </w:rPr>
        <w:t xml:space="preserve"> та реінтеграції </w:t>
      </w:r>
    </w:p>
    <w:p w14:paraId="341ECA71" w14:textId="77777777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тимчасово окупованих територій у </w:t>
      </w:r>
    </w:p>
    <w:p w14:paraId="1C49177C" w14:textId="77777777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Донецькій, Луганській областях та </w:t>
      </w:r>
    </w:p>
    <w:p w14:paraId="3B16BFFF" w14:textId="77777777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Автономної Республіки Крим, </w:t>
      </w:r>
    </w:p>
    <w:p w14:paraId="72D06C34" w14:textId="77777777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міста Севастополя, національних меншин </w:t>
      </w:r>
    </w:p>
    <w:p w14:paraId="6531E6D2" w14:textId="548B45D8" w:rsidR="00201C1A" w:rsidRDefault="00C7674B" w:rsidP="007D52AB">
      <w:pPr>
        <w:ind w:firstLine="4111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>і міжнаціональних відносин</w:t>
      </w:r>
    </w:p>
    <w:p w14:paraId="7E03615B" w14:textId="77777777" w:rsidR="007D52AB" w:rsidRPr="00201C1A" w:rsidRDefault="007D52AB" w:rsidP="007D52AB">
      <w:pPr>
        <w:ind w:firstLine="4111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4EFF5007" w14:textId="77777777" w:rsidR="004C4D1F" w:rsidRDefault="004C4D1F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201C1A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786674D3" w:rsidR="00F90D8B" w:rsidRPr="00F90D8B" w:rsidRDefault="00201C1A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597E0F">
        <w:rPr>
          <w:rFonts w:eastAsia="Times New Roman"/>
          <w:sz w:val="28"/>
          <w:szCs w:val="28"/>
          <w:lang w:val="uk-UA"/>
        </w:rPr>
        <w:t>3365</w:t>
      </w:r>
    </w:p>
    <w:p w14:paraId="57062E38" w14:textId="77777777" w:rsidR="003D775B" w:rsidRPr="007D52AB" w:rsidRDefault="003D775B" w:rsidP="003D775B">
      <w:pPr>
        <w:ind w:firstLine="851"/>
        <w:jc w:val="both"/>
        <w:outlineLvl w:val="2"/>
        <w:rPr>
          <w:rFonts w:eastAsia="Times New Roman"/>
          <w:color w:val="000000"/>
          <w:sz w:val="28"/>
          <w:szCs w:val="28"/>
          <w:lang w:val="uk-UA"/>
        </w:rPr>
      </w:pPr>
    </w:p>
    <w:p w14:paraId="7E70E47E" w14:textId="351F41B7" w:rsidR="000D4B81" w:rsidRPr="00C74A3B" w:rsidRDefault="000D4B81" w:rsidP="003D775B">
      <w:pPr>
        <w:ind w:firstLine="851"/>
        <w:jc w:val="both"/>
        <w:outlineLvl w:val="2"/>
        <w:rPr>
          <w:rFonts w:eastAsia="Times New Roman"/>
          <w:bCs/>
          <w:sz w:val="28"/>
          <w:szCs w:val="28"/>
          <w:lang w:val="uk-UA" w:eastAsia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6D6C81">
        <w:rPr>
          <w:rFonts w:eastAsia="Times New Roman"/>
          <w:color w:val="000000"/>
          <w:sz w:val="27"/>
          <w:szCs w:val="27"/>
          <w:lang w:val="uk-UA"/>
        </w:rPr>
        <w:t xml:space="preserve">17 червня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6D6C81">
        <w:rPr>
          <w:rFonts w:eastAsia="Times New Roman"/>
          <w:color w:val="000000"/>
          <w:sz w:val="27"/>
          <w:szCs w:val="27"/>
          <w:lang w:val="uk-UA"/>
        </w:rPr>
        <w:t>41</w:t>
      </w:r>
      <w:bookmarkStart w:id="0" w:name="_GoBack"/>
      <w:bookmarkEnd w:id="0"/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C74A3B" w:rsidRPr="00C74A3B">
        <w:rPr>
          <w:rFonts w:eastAsia="Times New Roman"/>
          <w:bCs/>
          <w:sz w:val="28"/>
          <w:szCs w:val="28"/>
          <w:lang w:val="uk-UA" w:eastAsia="uk-UA"/>
        </w:rPr>
        <w:t>внесення змін до деяких законодавчих актів України щодо врегулювання статусу внутрішньо переміщених осіб</w:t>
      </w:r>
      <w:r w:rsidRPr="00C52D8B">
        <w:rPr>
          <w:rFonts w:eastAsia="Times New Roman"/>
          <w:sz w:val="27"/>
          <w:szCs w:val="27"/>
          <w:lang w:val="uk-UA"/>
        </w:rPr>
        <w:t xml:space="preserve"> (</w:t>
      </w:r>
      <w:r w:rsidR="00C94732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</w:t>
      </w:r>
      <w:r w:rsidR="00C74A3B">
        <w:rPr>
          <w:rFonts w:eastAsia="Times New Roman"/>
          <w:sz w:val="28"/>
          <w:szCs w:val="28"/>
          <w:lang w:val="uk-UA"/>
        </w:rPr>
        <w:t>365</w:t>
      </w:r>
      <w:r w:rsidR="00C94732">
        <w:rPr>
          <w:rFonts w:eastAsia="Times New Roman"/>
          <w:sz w:val="28"/>
          <w:szCs w:val="28"/>
          <w:lang w:val="uk-UA"/>
        </w:rPr>
        <w:t xml:space="preserve"> від </w:t>
      </w:r>
      <w:r w:rsidR="00C74A3B">
        <w:rPr>
          <w:rFonts w:eastAsia="Times New Roman"/>
          <w:sz w:val="28"/>
          <w:szCs w:val="28"/>
          <w:lang w:val="uk-UA"/>
        </w:rPr>
        <w:t>21.04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EB146B">
        <w:rPr>
          <w:rFonts w:eastAsia="Times New Roman"/>
          <w:sz w:val="28"/>
          <w:szCs w:val="28"/>
          <w:lang w:val="uk-UA"/>
        </w:rPr>
        <w:t xml:space="preserve"> депутато</w:t>
      </w:r>
      <w:r w:rsidRPr="00C52D8B">
        <w:rPr>
          <w:rFonts w:eastAsia="Times New Roman"/>
          <w:sz w:val="28"/>
          <w:szCs w:val="28"/>
          <w:lang w:val="uk-UA"/>
        </w:rPr>
        <w:t xml:space="preserve">м України </w:t>
      </w:r>
      <w:proofErr w:type="spellStart"/>
      <w:r w:rsidR="00EB146B">
        <w:rPr>
          <w:rFonts w:eastAsia="Times New Roman"/>
          <w:sz w:val="28"/>
          <w:szCs w:val="28"/>
          <w:lang w:val="uk-UA"/>
        </w:rPr>
        <w:t>Требушкіним</w:t>
      </w:r>
      <w:proofErr w:type="spellEnd"/>
      <w:r w:rsidR="00EB146B">
        <w:rPr>
          <w:rFonts w:eastAsia="Times New Roman"/>
          <w:sz w:val="28"/>
          <w:szCs w:val="28"/>
          <w:lang w:val="uk-UA"/>
        </w:rPr>
        <w:t xml:space="preserve"> Р.В.</w:t>
      </w:r>
    </w:p>
    <w:p w14:paraId="2F79E3A3" w14:textId="0C349FA2" w:rsidR="00E742EF" w:rsidRPr="00B7371C" w:rsidRDefault="000D4B81" w:rsidP="00B7371C">
      <w:pPr>
        <w:ind w:firstLine="900"/>
        <w:jc w:val="both"/>
        <w:rPr>
          <w:sz w:val="28"/>
          <w:szCs w:val="28"/>
          <w:lang w:val="uk-UA"/>
        </w:rPr>
      </w:pPr>
      <w:r w:rsidRPr="00E707F4">
        <w:rPr>
          <w:rFonts w:eastAsia="Times New Roman"/>
          <w:sz w:val="28"/>
          <w:szCs w:val="28"/>
          <w:lang w:val="uk-UA"/>
        </w:rPr>
        <w:t>Законопро</w:t>
      </w:r>
      <w:r w:rsidR="00851724" w:rsidRPr="00E707F4">
        <w:rPr>
          <w:rFonts w:eastAsia="Times New Roman"/>
          <w:sz w:val="28"/>
          <w:szCs w:val="28"/>
          <w:lang w:val="uk-UA"/>
        </w:rPr>
        <w:t xml:space="preserve">ектом </w:t>
      </w:r>
      <w:r w:rsidR="001E19DC" w:rsidRPr="00E707F4">
        <w:rPr>
          <w:rFonts w:eastAsia="Times New Roman"/>
          <w:sz w:val="28"/>
          <w:szCs w:val="28"/>
          <w:lang w:val="uk-UA"/>
        </w:rPr>
        <w:t>пропонується</w:t>
      </w:r>
      <w:r w:rsidR="008A050B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="00E742EF">
        <w:rPr>
          <w:rFonts w:eastAsia="Times New Roman"/>
          <w:sz w:val="28"/>
          <w:szCs w:val="28"/>
          <w:lang w:val="uk-UA"/>
        </w:rPr>
        <w:t>внести</w:t>
      </w:r>
      <w:proofErr w:type="spellEnd"/>
      <w:r w:rsidR="00E742EF">
        <w:rPr>
          <w:rFonts w:eastAsia="Times New Roman"/>
          <w:sz w:val="28"/>
          <w:szCs w:val="28"/>
          <w:lang w:val="uk-UA"/>
        </w:rPr>
        <w:t xml:space="preserve"> зміни до законів України </w:t>
      </w:r>
      <w:r w:rsidR="00E742EF" w:rsidRPr="00E742EF">
        <w:rPr>
          <w:rFonts w:eastAsia="Times New Roman"/>
          <w:sz w:val="28"/>
          <w:szCs w:val="28"/>
          <w:lang w:val="uk-UA"/>
        </w:rPr>
        <w:t>«</w:t>
      </w:r>
      <w:r w:rsidR="00E742EF" w:rsidRPr="00E742EF">
        <w:rPr>
          <w:sz w:val="28"/>
          <w:szCs w:val="28"/>
          <w:lang w:val="uk-UA"/>
        </w:rPr>
        <w:t xml:space="preserve">Про </w:t>
      </w:r>
      <w:r w:rsidR="00E742EF" w:rsidRPr="00E742EF">
        <w:rPr>
          <w:bCs/>
          <w:sz w:val="28"/>
          <w:szCs w:val="28"/>
          <w:shd w:val="clear" w:color="auto" w:fill="FFFFFF"/>
          <w:lang w:val="uk-UA"/>
        </w:rPr>
        <w:t>забезпечення прав і свобод внутрішньо переміщених осіб»</w:t>
      </w:r>
      <w:r w:rsidR="007B2CB4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0D19DA">
        <w:rPr>
          <w:bCs/>
          <w:sz w:val="28"/>
          <w:szCs w:val="28"/>
          <w:shd w:val="clear" w:color="auto" w:fill="FFFFFF"/>
          <w:lang w:val="uk-UA"/>
        </w:rPr>
        <w:t>і</w:t>
      </w:r>
      <w:r w:rsidR="007B2CB4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7B2CB4" w:rsidRPr="007B2CB4">
        <w:rPr>
          <w:sz w:val="28"/>
          <w:szCs w:val="28"/>
          <w:lang w:val="uk-UA"/>
        </w:rPr>
        <w:t>«</w:t>
      </w:r>
      <w:r w:rsidR="007B2CB4" w:rsidRPr="007B2CB4">
        <w:rPr>
          <w:bCs/>
          <w:sz w:val="28"/>
          <w:szCs w:val="28"/>
          <w:shd w:val="clear" w:color="auto" w:fill="FFFFFF"/>
          <w:lang w:val="uk-UA"/>
        </w:rPr>
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</w:r>
      <w:r w:rsidR="007B2CB4" w:rsidRPr="007B2CB4">
        <w:rPr>
          <w:sz w:val="28"/>
          <w:szCs w:val="28"/>
          <w:lang w:val="uk-UA"/>
        </w:rPr>
        <w:t>»</w:t>
      </w:r>
      <w:r w:rsidR="002F6897">
        <w:rPr>
          <w:sz w:val="28"/>
          <w:szCs w:val="28"/>
          <w:lang w:val="uk-UA"/>
        </w:rPr>
        <w:t xml:space="preserve">, </w:t>
      </w:r>
      <w:r w:rsidR="00407C0A">
        <w:rPr>
          <w:sz w:val="28"/>
          <w:szCs w:val="28"/>
          <w:lang w:val="uk-UA"/>
        </w:rPr>
        <w:t xml:space="preserve">зокрема </w:t>
      </w:r>
      <w:r w:rsidR="002F6897">
        <w:rPr>
          <w:sz w:val="28"/>
          <w:szCs w:val="28"/>
          <w:lang w:val="uk-UA"/>
        </w:rPr>
        <w:t xml:space="preserve">застосувавши поняття статус внутрішньо-переміщеної особи, який має </w:t>
      </w:r>
      <w:r w:rsidR="002F6897" w:rsidRPr="002F6897">
        <w:rPr>
          <w:sz w:val="28"/>
          <w:szCs w:val="28"/>
          <w:lang w:val="uk-UA"/>
        </w:rPr>
        <w:t>підтверджується довідкою про взяття на облік</w:t>
      </w:r>
      <w:r w:rsidR="002F6897">
        <w:rPr>
          <w:sz w:val="28"/>
          <w:szCs w:val="28"/>
          <w:lang w:val="uk-UA"/>
        </w:rPr>
        <w:t xml:space="preserve"> такої особи (</w:t>
      </w:r>
      <w:r w:rsidR="00407C0A">
        <w:rPr>
          <w:sz w:val="28"/>
          <w:szCs w:val="28"/>
          <w:lang w:val="uk-UA"/>
        </w:rPr>
        <w:t xml:space="preserve">згідно з </w:t>
      </w:r>
      <w:r w:rsidR="002F6897">
        <w:rPr>
          <w:sz w:val="28"/>
          <w:szCs w:val="28"/>
          <w:lang w:val="uk-UA"/>
        </w:rPr>
        <w:t xml:space="preserve">чинною редакцією статті 4 Закону України </w:t>
      </w:r>
      <w:r w:rsidR="002F6897" w:rsidRPr="00E742EF">
        <w:rPr>
          <w:rFonts w:eastAsia="Times New Roman"/>
          <w:sz w:val="28"/>
          <w:szCs w:val="28"/>
          <w:lang w:val="uk-UA"/>
        </w:rPr>
        <w:t>«</w:t>
      </w:r>
      <w:r w:rsidR="002F6897" w:rsidRPr="00E742EF">
        <w:rPr>
          <w:sz w:val="28"/>
          <w:szCs w:val="28"/>
          <w:lang w:val="uk-UA"/>
        </w:rPr>
        <w:t xml:space="preserve">Про </w:t>
      </w:r>
      <w:r w:rsidR="002F6897" w:rsidRPr="00E742EF">
        <w:rPr>
          <w:bCs/>
          <w:sz w:val="28"/>
          <w:szCs w:val="28"/>
          <w:shd w:val="clear" w:color="auto" w:fill="FFFFFF"/>
          <w:lang w:val="uk-UA"/>
        </w:rPr>
        <w:t>забезпечення прав і свобод внутрішньо переміщених осіб»</w:t>
      </w:r>
      <w:r w:rsidR="002F6897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2F6897" w:rsidRPr="0075007E">
        <w:rPr>
          <w:sz w:val="28"/>
          <w:szCs w:val="28"/>
          <w:lang w:val="uk-UA"/>
        </w:rPr>
        <w:t>довідкою про взяття на облік внутрішньо переміщеної особи</w:t>
      </w:r>
      <w:r w:rsidR="002F6897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407C0A">
        <w:rPr>
          <w:bCs/>
          <w:sz w:val="28"/>
          <w:szCs w:val="28"/>
          <w:shd w:val="clear" w:color="auto" w:fill="FFFFFF"/>
          <w:lang w:val="uk-UA"/>
        </w:rPr>
        <w:t>підтверджується</w:t>
      </w:r>
      <w:r w:rsidR="002F6897">
        <w:rPr>
          <w:bCs/>
          <w:sz w:val="28"/>
          <w:szCs w:val="28"/>
          <w:shd w:val="clear" w:color="auto" w:fill="FFFFFF"/>
          <w:lang w:val="uk-UA"/>
        </w:rPr>
        <w:t xml:space="preserve"> ф</w:t>
      </w:r>
      <w:r w:rsidR="002F6897" w:rsidRPr="0075007E">
        <w:rPr>
          <w:sz w:val="28"/>
          <w:szCs w:val="28"/>
          <w:lang w:val="uk-UA"/>
        </w:rPr>
        <w:t>акт внутрішнього переміщення</w:t>
      </w:r>
      <w:r w:rsidR="002F6897">
        <w:rPr>
          <w:sz w:val="28"/>
          <w:szCs w:val="28"/>
          <w:lang w:val="uk-UA"/>
        </w:rPr>
        <w:t>).</w:t>
      </w:r>
      <w:r w:rsidR="00B7371C">
        <w:rPr>
          <w:sz w:val="28"/>
          <w:szCs w:val="28"/>
          <w:lang w:val="uk-UA"/>
        </w:rPr>
        <w:t xml:space="preserve"> </w:t>
      </w:r>
      <w:r w:rsidR="00223A76">
        <w:rPr>
          <w:sz w:val="28"/>
          <w:szCs w:val="28"/>
          <w:lang w:val="uk-UA"/>
        </w:rPr>
        <w:t xml:space="preserve">Поряд з тим </w:t>
      </w:r>
      <w:r w:rsidR="00B7371C">
        <w:rPr>
          <w:sz w:val="28"/>
          <w:szCs w:val="28"/>
          <w:lang w:val="uk-UA"/>
        </w:rPr>
        <w:t xml:space="preserve"> передбачається, що </w:t>
      </w:r>
      <w:r w:rsidR="00B7371C" w:rsidRPr="00B7371C">
        <w:rPr>
          <w:sz w:val="28"/>
          <w:szCs w:val="28"/>
          <w:lang w:val="uk-UA"/>
        </w:rPr>
        <w:t>наслідк</w:t>
      </w:r>
      <w:r w:rsidR="00B7371C">
        <w:rPr>
          <w:sz w:val="28"/>
          <w:szCs w:val="28"/>
          <w:lang w:val="uk-UA"/>
        </w:rPr>
        <w:t xml:space="preserve">ом </w:t>
      </w:r>
      <w:r w:rsidR="00B7371C" w:rsidRPr="0075007E">
        <w:rPr>
          <w:sz w:val="28"/>
          <w:szCs w:val="28"/>
          <w:lang w:val="uk-UA"/>
        </w:rPr>
        <w:t xml:space="preserve">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</w:t>
      </w:r>
      <w:r w:rsidR="00B7371C">
        <w:rPr>
          <w:sz w:val="28"/>
          <w:szCs w:val="28"/>
          <w:lang w:val="uk-UA"/>
        </w:rPr>
        <w:t xml:space="preserve">зазначена </w:t>
      </w:r>
      <w:r w:rsidR="00B7371C" w:rsidRPr="0075007E">
        <w:rPr>
          <w:sz w:val="28"/>
          <w:szCs w:val="28"/>
          <w:lang w:val="uk-UA"/>
        </w:rPr>
        <w:t>особа втрачає статус внутрішньо переміщеної особи.</w:t>
      </w:r>
    </w:p>
    <w:p w14:paraId="2AFE7242" w14:textId="1D501B3C" w:rsidR="003D775B" w:rsidRPr="003D775B" w:rsidRDefault="00897FDD" w:rsidP="003D775B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E47F1C">
        <w:rPr>
          <w:rFonts w:eastAsia="Times New Roman"/>
          <w:sz w:val="28"/>
          <w:szCs w:val="28"/>
          <w:lang w:val="uk-UA"/>
        </w:rPr>
        <w:t xml:space="preserve">У експертному висновку Міністерства фінансів України до даного законопроекту зазначається, що реалізація його положень </w:t>
      </w:r>
      <w:r w:rsidR="003D775B" w:rsidRPr="003D775B">
        <w:rPr>
          <w:sz w:val="28"/>
          <w:szCs w:val="28"/>
          <w:lang w:val="uk-UA"/>
        </w:rPr>
        <w:t>не впливатиме на видаткову частину державного бюджету</w:t>
      </w:r>
      <w:r w:rsidR="003D775B">
        <w:rPr>
          <w:sz w:val="28"/>
          <w:szCs w:val="28"/>
          <w:lang w:val="uk-UA"/>
        </w:rPr>
        <w:t xml:space="preserve"> і має здійснюватися </w:t>
      </w:r>
      <w:r w:rsidR="003D775B" w:rsidRPr="003D775B">
        <w:rPr>
          <w:sz w:val="28"/>
          <w:szCs w:val="28"/>
          <w:lang w:val="uk-UA"/>
        </w:rPr>
        <w:t xml:space="preserve">в межах коштів, передбачених у Державному бюджеті України на 2020 рік на соціальний захист </w:t>
      </w:r>
      <w:r w:rsidR="003D775B" w:rsidRPr="003D775B">
        <w:rPr>
          <w:sz w:val="28"/>
          <w:szCs w:val="28"/>
          <w:lang w:val="uk-UA"/>
        </w:rPr>
        <w:lastRenderedPageBreak/>
        <w:t xml:space="preserve">внутрішньо переміщених осіб, зокрема за бюджетними програмами за КПКВК 2501030 «Виплата деяких видів допомог, компенсацій, грошового забезпечення та оплата послуг окремим категоріям </w:t>
      </w:r>
      <w:r w:rsidR="001761E0">
        <w:rPr>
          <w:sz w:val="28"/>
          <w:szCs w:val="28"/>
          <w:lang w:val="uk-UA"/>
        </w:rPr>
        <w:t>населення» у сумі 61,3 млрд грн,</w:t>
      </w:r>
      <w:r w:rsidR="003D775B" w:rsidRPr="003D775B">
        <w:rPr>
          <w:sz w:val="28"/>
          <w:szCs w:val="28"/>
          <w:lang w:val="uk-UA"/>
        </w:rPr>
        <w:t xml:space="preserve"> КПКВК 2501480 «Надання щомісячної адресної допомоги внутрішньо переміщеним особам для покриття витрат на проживання, в тому числі на оплату житлово-комунальних послуг» у розмірі 3</w:t>
      </w:r>
      <w:r w:rsidR="001761E0">
        <w:rPr>
          <w:sz w:val="28"/>
          <w:szCs w:val="28"/>
          <w:lang w:val="uk-UA"/>
        </w:rPr>
        <w:t>,0 млрд грн,</w:t>
      </w:r>
      <w:r w:rsidR="003D775B" w:rsidRPr="003D775B">
        <w:rPr>
          <w:sz w:val="28"/>
          <w:szCs w:val="28"/>
          <w:lang w:val="uk-UA"/>
        </w:rPr>
        <w:t xml:space="preserve"> коштів Пенсійного фонду України тощо.</w:t>
      </w:r>
    </w:p>
    <w:p w14:paraId="522F081F" w14:textId="2F251076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A0364D" w:rsidRPr="00C52D8B">
        <w:rPr>
          <w:rFonts w:eastAsia="Times New Roman"/>
          <w:sz w:val="27"/>
          <w:szCs w:val="27"/>
          <w:lang w:val="uk-UA"/>
        </w:rPr>
        <w:t>(</w:t>
      </w:r>
      <w:r w:rsidR="00EC52AA">
        <w:rPr>
          <w:rFonts w:eastAsia="Times New Roman"/>
          <w:sz w:val="28"/>
          <w:szCs w:val="28"/>
          <w:lang w:val="uk-UA"/>
        </w:rPr>
        <w:t>реєстр. № </w:t>
      </w:r>
      <w:r w:rsidR="000932A0">
        <w:rPr>
          <w:rFonts w:eastAsia="Times New Roman"/>
          <w:sz w:val="28"/>
          <w:szCs w:val="28"/>
          <w:lang w:val="uk-UA"/>
        </w:rPr>
        <w:t>3</w:t>
      </w:r>
      <w:r w:rsidR="00781516">
        <w:rPr>
          <w:rFonts w:eastAsia="Times New Roman"/>
          <w:sz w:val="28"/>
          <w:szCs w:val="28"/>
          <w:lang w:val="uk-UA"/>
        </w:rPr>
        <w:t>365</w:t>
      </w:r>
      <w:r w:rsidR="00A0364D" w:rsidRPr="00C52D8B">
        <w:rPr>
          <w:rFonts w:eastAsia="Times New Roman"/>
          <w:sz w:val="28"/>
          <w:szCs w:val="28"/>
          <w:lang w:val="uk-UA"/>
        </w:rPr>
        <w:t>)</w:t>
      </w:r>
      <w:r w:rsidR="00A0364D" w:rsidRPr="00C52D8B">
        <w:rPr>
          <w:rFonts w:eastAsia="Times New Roman"/>
          <w:sz w:val="27"/>
          <w:szCs w:val="27"/>
          <w:lang w:val="uk-UA"/>
        </w:rPr>
        <w:t xml:space="preserve"> </w:t>
      </w:r>
      <w:r w:rsidR="00EC60C1">
        <w:rPr>
          <w:rFonts w:eastAsia="Times New Roman"/>
          <w:sz w:val="27"/>
          <w:szCs w:val="27"/>
          <w:lang w:val="uk-UA"/>
        </w:rPr>
        <w:t xml:space="preserve">не </w:t>
      </w:r>
      <w:r w:rsidRPr="00C52D8B">
        <w:rPr>
          <w:rFonts w:eastAsia="Times New Roman"/>
          <w:sz w:val="28"/>
          <w:szCs w:val="28"/>
          <w:lang w:val="uk-UA"/>
        </w:rPr>
        <w:t xml:space="preserve">має </w:t>
      </w:r>
      <w:r w:rsidR="00FA09C4">
        <w:rPr>
          <w:rFonts w:eastAsia="Times New Roman"/>
          <w:sz w:val="28"/>
          <w:szCs w:val="28"/>
          <w:lang w:val="uk-UA"/>
        </w:rPr>
        <w:t xml:space="preserve">прямого </w:t>
      </w:r>
      <w:r w:rsidRPr="00C52D8B">
        <w:rPr>
          <w:rFonts w:eastAsia="Times New Roman"/>
          <w:sz w:val="28"/>
          <w:szCs w:val="28"/>
          <w:lang w:val="uk-UA"/>
        </w:rPr>
        <w:t>вплив</w:t>
      </w:r>
      <w:r w:rsidR="00EC60C1">
        <w:rPr>
          <w:rFonts w:eastAsia="Times New Roman"/>
          <w:sz w:val="28"/>
          <w:szCs w:val="28"/>
          <w:lang w:val="uk-UA"/>
        </w:rPr>
        <w:t>у</w:t>
      </w:r>
      <w:r w:rsidRPr="00C52D8B">
        <w:rPr>
          <w:rFonts w:eastAsia="Times New Roman"/>
          <w:sz w:val="28"/>
          <w:szCs w:val="28"/>
          <w:lang w:val="uk-UA"/>
        </w:rPr>
        <w:t xml:space="preserve"> на показник</w:t>
      </w:r>
      <w:r w:rsidR="00FE5CB7">
        <w:rPr>
          <w:rFonts w:eastAsia="Times New Roman"/>
          <w:sz w:val="28"/>
          <w:szCs w:val="28"/>
          <w:lang w:val="uk-UA"/>
        </w:rPr>
        <w:t xml:space="preserve">и </w:t>
      </w:r>
      <w:r w:rsidR="00EC60C1">
        <w:rPr>
          <w:rFonts w:eastAsia="Times New Roman"/>
          <w:sz w:val="28"/>
          <w:szCs w:val="28"/>
          <w:lang w:val="uk-UA"/>
        </w:rPr>
        <w:t>бюджетів</w:t>
      </w:r>
      <w:r w:rsidR="00FA09C4">
        <w:rPr>
          <w:rFonts w:eastAsia="Times New Roman"/>
          <w:sz w:val="28"/>
          <w:szCs w:val="28"/>
          <w:lang w:val="uk-UA"/>
        </w:rPr>
        <w:t>, оскільки може бути реалізованим в межах коштів</w:t>
      </w:r>
      <w:r w:rsidR="003432C9">
        <w:rPr>
          <w:rFonts w:eastAsia="Times New Roman"/>
          <w:sz w:val="28"/>
          <w:szCs w:val="28"/>
          <w:lang w:val="uk-UA"/>
        </w:rPr>
        <w:t>,</w:t>
      </w:r>
      <w:r w:rsidR="00FA09C4">
        <w:rPr>
          <w:rFonts w:eastAsia="Times New Roman"/>
          <w:sz w:val="28"/>
          <w:szCs w:val="28"/>
          <w:lang w:val="uk-UA"/>
        </w:rPr>
        <w:t xml:space="preserve"> </w:t>
      </w:r>
      <w:r w:rsidR="003432C9">
        <w:rPr>
          <w:rFonts w:eastAsia="Times New Roman"/>
          <w:sz w:val="28"/>
          <w:szCs w:val="28"/>
          <w:lang w:val="uk-UA"/>
        </w:rPr>
        <w:t xml:space="preserve">що </w:t>
      </w:r>
      <w:r w:rsidR="00F24CC8" w:rsidRPr="00F24CC8">
        <w:rPr>
          <w:rFonts w:eastAsia="Times New Roman"/>
          <w:sz w:val="28"/>
          <w:szCs w:val="28"/>
          <w:lang w:val="uk-UA"/>
        </w:rPr>
        <w:t xml:space="preserve">визначаються законом про Державний бюджет </w:t>
      </w:r>
      <w:r w:rsidR="003432C9">
        <w:rPr>
          <w:rFonts w:eastAsia="Times New Roman"/>
          <w:sz w:val="28"/>
          <w:szCs w:val="28"/>
          <w:lang w:val="uk-UA"/>
        </w:rPr>
        <w:t>за відповідними бюджетними програмами</w:t>
      </w:r>
      <w:r w:rsidR="00F24CC8" w:rsidRPr="00F24CC8">
        <w:rPr>
          <w:rFonts w:eastAsia="Times New Roman"/>
          <w:sz w:val="28"/>
          <w:szCs w:val="28"/>
          <w:lang w:val="uk-UA"/>
        </w:rPr>
        <w:t>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5C01558C" w14:textId="486D5C16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26729E45" w14:textId="77777777" w:rsidR="007D52AB" w:rsidRDefault="007D52AB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A726B4F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7113CCF6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FAAF44A" w14:textId="3E9AC5AA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29DEFAF" w14:textId="4C139899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6D20139" w14:textId="0CFF1D94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21E7ABA" w14:textId="6274AB6B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0E1127F" w14:textId="67B0A193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E3360EF" w14:textId="7AA989D9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51A4E61" w14:textId="28834B6E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FF17AB9" w14:textId="675F451D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CEB6085" w14:textId="2E7E6B81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2EEF25B" w14:textId="2D466FF2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2416644" w14:textId="2EE271FD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03BB3E8" w14:textId="295AADB8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6C744A3" w14:textId="6B92ED41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EA4B445" w14:textId="5D9EFBDB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30FB84" w14:textId="1095A94B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88C5EF0" w14:textId="1D08F928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4B341E" w14:textId="79F24211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DDD78BD" w14:textId="2075087C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4D33DEF" w14:textId="4103F283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F7B6D25" w14:textId="60326BA2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9580683" w14:textId="7BAB0481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AD8D3C7" w14:textId="02B1F195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F8DA4A3" w14:textId="750B9E42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59F6772" w14:textId="16EB1C94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4B41482" w14:textId="77777777" w:rsidR="007D52AB" w:rsidRDefault="007D52A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49D7DAF" w14:textId="77777777" w:rsidR="003D775B" w:rsidRPr="00C52D8B" w:rsidRDefault="003D775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96C4192" w:rsidR="00FE560D" w:rsidRPr="00EC52AA" w:rsidRDefault="000D4B81" w:rsidP="00EC52AA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EC52AA" w:rsidSect="002B25A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3" w:bottom="1985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969D9" w14:textId="77777777" w:rsidR="00037811" w:rsidRDefault="00037811">
      <w:r>
        <w:separator/>
      </w:r>
    </w:p>
  </w:endnote>
  <w:endnote w:type="continuationSeparator" w:id="0">
    <w:p w14:paraId="53F72BF0" w14:textId="77777777" w:rsidR="00037811" w:rsidRDefault="00037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164326"/>
      <w:docPartObj>
        <w:docPartGallery w:val="Page Numbers (Bottom of Page)"/>
        <w:docPartUnique/>
      </w:docPartObj>
    </w:sdtPr>
    <w:sdtEndPr/>
    <w:sdtContent>
      <w:p w14:paraId="64E3FC2F" w14:textId="76700EEE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C81" w:rsidRPr="006D6C81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0378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447320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037811">
        <w:pPr>
          <w:pStyle w:val="a5"/>
          <w:jc w:val="center"/>
        </w:pPr>
      </w:p>
    </w:sdtContent>
  </w:sdt>
  <w:p w14:paraId="6A00FD63" w14:textId="77777777" w:rsidR="00A7635E" w:rsidRDefault="000378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2DF94" w14:textId="77777777" w:rsidR="00037811" w:rsidRDefault="00037811">
      <w:r>
        <w:separator/>
      </w:r>
    </w:p>
  </w:footnote>
  <w:footnote w:type="continuationSeparator" w:id="0">
    <w:p w14:paraId="123CED35" w14:textId="77777777" w:rsidR="00037811" w:rsidRDefault="00037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03781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03781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03781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03781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03781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037811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03781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105AE"/>
    <w:rsid w:val="00037811"/>
    <w:rsid w:val="0005596C"/>
    <w:rsid w:val="00060695"/>
    <w:rsid w:val="00085DA0"/>
    <w:rsid w:val="000932A0"/>
    <w:rsid w:val="000B7CC8"/>
    <w:rsid w:val="000D19DA"/>
    <w:rsid w:val="000D4B81"/>
    <w:rsid w:val="00144C8F"/>
    <w:rsid w:val="00147C3D"/>
    <w:rsid w:val="00161690"/>
    <w:rsid w:val="001761E0"/>
    <w:rsid w:val="001A0B60"/>
    <w:rsid w:val="001D2605"/>
    <w:rsid w:val="001E19DC"/>
    <w:rsid w:val="00201C1A"/>
    <w:rsid w:val="00210198"/>
    <w:rsid w:val="00223A76"/>
    <w:rsid w:val="00273D45"/>
    <w:rsid w:val="002A0A0F"/>
    <w:rsid w:val="002B25A5"/>
    <w:rsid w:val="002E2B0A"/>
    <w:rsid w:val="002F6897"/>
    <w:rsid w:val="00300B09"/>
    <w:rsid w:val="00337E06"/>
    <w:rsid w:val="003432C9"/>
    <w:rsid w:val="00350C0D"/>
    <w:rsid w:val="00371930"/>
    <w:rsid w:val="003D775B"/>
    <w:rsid w:val="003E1A1F"/>
    <w:rsid w:val="00407C0A"/>
    <w:rsid w:val="00443A98"/>
    <w:rsid w:val="00451EE7"/>
    <w:rsid w:val="00497583"/>
    <w:rsid w:val="004A1FCA"/>
    <w:rsid w:val="004A4379"/>
    <w:rsid w:val="004B48C1"/>
    <w:rsid w:val="004C4D1F"/>
    <w:rsid w:val="004C7E49"/>
    <w:rsid w:val="005376C3"/>
    <w:rsid w:val="00597E0F"/>
    <w:rsid w:val="005B4B68"/>
    <w:rsid w:val="005E1A08"/>
    <w:rsid w:val="005E6ACF"/>
    <w:rsid w:val="00607F6B"/>
    <w:rsid w:val="00612DFA"/>
    <w:rsid w:val="00630131"/>
    <w:rsid w:val="00630EA7"/>
    <w:rsid w:val="00642599"/>
    <w:rsid w:val="0065436C"/>
    <w:rsid w:val="00677984"/>
    <w:rsid w:val="006A6DA1"/>
    <w:rsid w:val="006B11CA"/>
    <w:rsid w:val="006C47A0"/>
    <w:rsid w:val="006D6C81"/>
    <w:rsid w:val="006E63B2"/>
    <w:rsid w:val="007147AB"/>
    <w:rsid w:val="00781516"/>
    <w:rsid w:val="00787310"/>
    <w:rsid w:val="00787792"/>
    <w:rsid w:val="00790FF4"/>
    <w:rsid w:val="007B2CB4"/>
    <w:rsid w:val="007B4EA2"/>
    <w:rsid w:val="007D2E42"/>
    <w:rsid w:val="007D52AB"/>
    <w:rsid w:val="00851724"/>
    <w:rsid w:val="00875CB4"/>
    <w:rsid w:val="00897FDD"/>
    <w:rsid w:val="008A050B"/>
    <w:rsid w:val="008C0012"/>
    <w:rsid w:val="008C5BA9"/>
    <w:rsid w:val="008F7614"/>
    <w:rsid w:val="009158ED"/>
    <w:rsid w:val="0092640E"/>
    <w:rsid w:val="00927373"/>
    <w:rsid w:val="00946C2E"/>
    <w:rsid w:val="00967B55"/>
    <w:rsid w:val="00967FC3"/>
    <w:rsid w:val="00971B7C"/>
    <w:rsid w:val="00991B36"/>
    <w:rsid w:val="009F7418"/>
    <w:rsid w:val="00A0364D"/>
    <w:rsid w:val="00A55447"/>
    <w:rsid w:val="00A61BEE"/>
    <w:rsid w:val="00AA1E3F"/>
    <w:rsid w:val="00AD225E"/>
    <w:rsid w:val="00B51F19"/>
    <w:rsid w:val="00B67FE0"/>
    <w:rsid w:val="00B7371C"/>
    <w:rsid w:val="00BA5711"/>
    <w:rsid w:val="00BB64F7"/>
    <w:rsid w:val="00BD3FE1"/>
    <w:rsid w:val="00BD4515"/>
    <w:rsid w:val="00C4604E"/>
    <w:rsid w:val="00C52A10"/>
    <w:rsid w:val="00C74A3B"/>
    <w:rsid w:val="00C7674B"/>
    <w:rsid w:val="00C94732"/>
    <w:rsid w:val="00CA100E"/>
    <w:rsid w:val="00CB7E32"/>
    <w:rsid w:val="00CC1C77"/>
    <w:rsid w:val="00D20416"/>
    <w:rsid w:val="00D67696"/>
    <w:rsid w:val="00D86A79"/>
    <w:rsid w:val="00DB395C"/>
    <w:rsid w:val="00DD361A"/>
    <w:rsid w:val="00DD45C8"/>
    <w:rsid w:val="00DE5E65"/>
    <w:rsid w:val="00E10FD2"/>
    <w:rsid w:val="00E128C2"/>
    <w:rsid w:val="00E44079"/>
    <w:rsid w:val="00E5268A"/>
    <w:rsid w:val="00E53867"/>
    <w:rsid w:val="00E65E33"/>
    <w:rsid w:val="00E707F4"/>
    <w:rsid w:val="00E742EF"/>
    <w:rsid w:val="00E80DC4"/>
    <w:rsid w:val="00E82DAA"/>
    <w:rsid w:val="00EA1EC5"/>
    <w:rsid w:val="00EB146B"/>
    <w:rsid w:val="00EC52AA"/>
    <w:rsid w:val="00EC60C1"/>
    <w:rsid w:val="00ED2D71"/>
    <w:rsid w:val="00ED5ECC"/>
    <w:rsid w:val="00F044E2"/>
    <w:rsid w:val="00F24CC8"/>
    <w:rsid w:val="00F90D8B"/>
    <w:rsid w:val="00FA09C4"/>
    <w:rsid w:val="00FA27AE"/>
    <w:rsid w:val="00FD1DD0"/>
    <w:rsid w:val="00FD73AB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link w:val="30"/>
    <w:uiPriority w:val="9"/>
    <w:qFormat/>
    <w:rsid w:val="00C74A3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character" w:customStyle="1" w:styleId="rvts0">
    <w:name w:val="rvts0"/>
    <w:basedOn w:val="a0"/>
    <w:rsid w:val="004B48C1"/>
  </w:style>
  <w:style w:type="character" w:customStyle="1" w:styleId="30">
    <w:name w:val="Заголовок 3 Знак"/>
    <w:basedOn w:val="a0"/>
    <w:link w:val="3"/>
    <w:uiPriority w:val="9"/>
    <w:rsid w:val="00C74A3B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uiPriority w:val="99"/>
    <w:rsid w:val="00B7371C"/>
    <w:pPr>
      <w:spacing w:before="100" w:beforeAutospacing="1" w:after="100" w:afterAutospacing="1"/>
    </w:pPr>
    <w:rPr>
      <w:rFonts w:eastAsia="NSimSun"/>
      <w:lang w:val="uk-UA" w:eastAsia="uk-UA"/>
    </w:rPr>
  </w:style>
  <w:style w:type="paragraph" w:customStyle="1" w:styleId="Default">
    <w:name w:val="Default"/>
    <w:rsid w:val="003D775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F2222-2FB1-4F35-9286-410F203A7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1767</Words>
  <Characters>1008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26</cp:revision>
  <cp:lastPrinted>2020-06-04T10:56:00Z</cp:lastPrinted>
  <dcterms:created xsi:type="dcterms:W3CDTF">2020-05-28T10:27:00Z</dcterms:created>
  <dcterms:modified xsi:type="dcterms:W3CDTF">2020-06-17T17:06:00Z</dcterms:modified>
</cp:coreProperties>
</file>