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22A" w:rsidRDefault="0097722A" w:rsidP="0097722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7722A" w:rsidRDefault="0097722A" w:rsidP="0097722A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Верховна Рада України</w:t>
      </w:r>
    </w:p>
    <w:p w:rsidR="008D324F" w:rsidRPr="0097722A" w:rsidRDefault="008D324F" w:rsidP="0097722A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97722A" w:rsidRPr="008D324F" w:rsidRDefault="001F6729" w:rsidP="001F6729">
      <w:pPr>
        <w:spacing w:after="0" w:line="240" w:lineRule="auto"/>
        <w:ind w:right="99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D324F">
        <w:rPr>
          <w:rFonts w:ascii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освіти, науки та інновацій на своєму засіданні 08.07.2020 року (протокол № 38) відповідно до статті 93 Регламенту Верховної Ради України розглянув </w:t>
      </w:r>
      <w:r w:rsidR="0097722A" w:rsidRPr="008D324F">
        <w:rPr>
          <w:rFonts w:ascii="Times New Roman" w:hAnsi="Times New Roman"/>
          <w:color w:val="000000"/>
          <w:sz w:val="28"/>
          <w:szCs w:val="28"/>
          <w:lang w:val="uk-UA"/>
        </w:rPr>
        <w:t>проект Закону України «Про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</w:t>
      </w:r>
      <w:r w:rsidR="0092706A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97722A" w:rsidRPr="008D324F"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92706A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</w:t>
      </w:r>
      <w:r w:rsidR="0097722A" w:rsidRPr="008D324F">
        <w:rPr>
          <w:rFonts w:ascii="Times New Roman" w:hAnsi="Times New Roman"/>
          <w:color w:val="000000"/>
          <w:sz w:val="28"/>
          <w:szCs w:val="28"/>
          <w:lang w:val="uk-UA"/>
        </w:rPr>
        <w:t xml:space="preserve">(реєстр. № 3371 від 21.04.2020 р.), поданий народними депутатами України </w:t>
      </w:r>
      <w:proofErr w:type="spellStart"/>
      <w:r w:rsidR="0097722A" w:rsidRPr="008D324F">
        <w:rPr>
          <w:rFonts w:ascii="Times New Roman" w:hAnsi="Times New Roman"/>
          <w:color w:val="000000"/>
          <w:sz w:val="28"/>
          <w:szCs w:val="28"/>
          <w:lang w:val="uk-UA"/>
        </w:rPr>
        <w:t>Качурою</w:t>
      </w:r>
      <w:proofErr w:type="spellEnd"/>
      <w:r w:rsidR="0097722A" w:rsidRPr="008D324F">
        <w:rPr>
          <w:rFonts w:ascii="Times New Roman" w:hAnsi="Times New Roman"/>
          <w:color w:val="000000"/>
          <w:sz w:val="28"/>
          <w:szCs w:val="28"/>
          <w:lang w:val="uk-UA"/>
        </w:rPr>
        <w:t xml:space="preserve"> О.А., Білозір Л.М., Кучером М.І. та іншими</w:t>
      </w:r>
      <w:r w:rsidR="0097722A" w:rsidRPr="008D324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97722A" w:rsidRPr="008D324F" w:rsidRDefault="0097722A" w:rsidP="0092706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D324F">
        <w:rPr>
          <w:rFonts w:ascii="Times New Roman" w:hAnsi="Times New Roman"/>
          <w:sz w:val="28"/>
          <w:szCs w:val="28"/>
          <w:lang w:val="uk-UA" w:eastAsia="ru-RU"/>
        </w:rPr>
        <w:t>Згідно з пояснювальною запискою,  метою зазначеного проекту Закону України  є забезпечення законодавчого підґрунтя для реформування системи загальної середньої освіти, що сприятиме підвищенню якості освіти та освітньої діяльності, істотному зростанню інтелектуального, культурного, духовно-морального потенціалу суспільства та особистості, зокрема законодавчого визначення подальшого функціонування санаторних шкіл (санаторних шкіл-інтернатів).</w:t>
      </w:r>
    </w:p>
    <w:p w:rsidR="0097722A" w:rsidRPr="008D324F" w:rsidRDefault="0097722A" w:rsidP="0092706A">
      <w:pPr>
        <w:spacing w:after="0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D324F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підпункту 8 пункту 3 розділу X «Прикінцеві і перехідні положення» Закону України «Про повну загальну середню освіту» з 2020 року санаторні школи (санаторні школи-інтернати) припиняють набір учнів до 1-9 класів. Засновники санаторних шкіл (санаторних шкіл-інтернатів) протягом одного 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>року з дня набрання чинності зазначеним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Законом мають змінити тип таких закладів освіти на ліцеї з обов’язковим збереженням у їх складі пансіонів. З 1 вересня 2024 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>року такі ліцеї забезпечуватимуть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здобуття виключно профільної середньої освіти,</w:t>
      </w:r>
    </w:p>
    <w:p w:rsidR="0097722A" w:rsidRPr="008D324F" w:rsidRDefault="0097722A" w:rsidP="0097722A">
      <w:pPr>
        <w:spacing w:after="0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>На думку авторів законопроекту, такий підх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>ід до реформування суперечить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вищезазначені меті. З поступовою ліквідацією санаторних шкіл (санаторних шкіл-інтернатів) втрачається право відповідної категорії дітей на відновлення і зміцнення здоров'я дітей у поєднанні із загальноосвітньою підготовкою, надання їм кваліфікованої медико-психолого-педагогічної допомоги, їх самовизначення.</w:t>
      </w:r>
    </w:p>
    <w:p w:rsidR="0097722A" w:rsidRPr="008D324F" w:rsidRDefault="0097722A" w:rsidP="0097722A">
      <w:pPr>
        <w:spacing w:after="0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Законопроектом пропонується </w:t>
      </w:r>
      <w:proofErr w:type="spellStart"/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>внести</w:t>
      </w:r>
      <w:proofErr w:type="spellEnd"/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зміни до «Прикінцевих і перехідних положень» Закону України «Про повну загальну середню освіту» в частині вилучення норми щодо змінити типу санаторних шкіл (санаторних шкіл-інтерн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атів), а також доповнити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статті 9 та статті 35 Закону України «Про повну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>загальну середню освіту»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>, які б на законодавчому рівні сприяли збереженню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мережі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>спеціальних закладів загальної середньої освіти.</w:t>
      </w:r>
    </w:p>
    <w:p w:rsidR="0097722A" w:rsidRPr="008D324F" w:rsidRDefault="0097722A" w:rsidP="0092706A">
      <w:pPr>
        <w:spacing w:after="0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D324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Враховуючи  рішення підкомітету загальної середньої, інклюзивної освіти та освіти на тимчасово окупованих територіях від 3 липня поточного року та Рішення Комітету від 24 червня 2020 року (протокол № 36) щодо прийняття проекту закону України «Про внесення змін до п.3 розділу Х «Перехідні та прикінцеві положення» Закону України «Про повну загальну середню освіту» щодо розширення можливостей для трансформації освітньої мережі» (реєстр.                  № 3719) за основу та цілому як Закон,   </w:t>
      </w:r>
      <w:r w:rsidRPr="008D324F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освіти, науки та інновацій </w:t>
      </w:r>
      <w:r w:rsidR="0092706A" w:rsidRPr="0092706A">
        <w:rPr>
          <w:rFonts w:ascii="Times New Roman" w:hAnsi="Times New Roman"/>
          <w:sz w:val="28"/>
          <w:szCs w:val="28"/>
          <w:lang w:val="uk-UA"/>
        </w:rPr>
        <w:t>ухвалив рішення про відхилення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8D324F">
        <w:rPr>
          <w:rFonts w:ascii="Times New Roman" w:hAnsi="Times New Roman"/>
          <w:sz w:val="28"/>
          <w:szCs w:val="28"/>
          <w:lang w:val="uk-UA" w:eastAsia="ru-RU"/>
        </w:rPr>
        <w:t>проекту</w:t>
      </w:r>
      <w:r w:rsidRPr="008D324F">
        <w:rPr>
          <w:rFonts w:ascii="Times New Roman" w:hAnsi="Times New Roman"/>
          <w:sz w:val="28"/>
          <w:szCs w:val="28"/>
          <w:lang w:val="uk-UA"/>
        </w:rPr>
        <w:t xml:space="preserve"> Закону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«Про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 збереження санаторних шкіл (санаторних шкіл-інтернатів)» (реєстр. № 3371 від 21.04.2020 р.), поданий народними депутатами України </w:t>
      </w:r>
      <w:proofErr w:type="spellStart"/>
      <w:r w:rsidRPr="008D324F">
        <w:rPr>
          <w:rFonts w:ascii="Times New Roman" w:hAnsi="Times New Roman"/>
          <w:color w:val="000000"/>
          <w:sz w:val="28"/>
          <w:szCs w:val="28"/>
          <w:lang w:val="uk-UA" w:eastAsia="uk-UA"/>
        </w:rPr>
        <w:t>К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uk-UA"/>
        </w:rPr>
        <w:t>ачурою</w:t>
      </w:r>
      <w:proofErr w:type="spellEnd"/>
      <w:r w:rsidR="0092706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О.А., 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uk-UA"/>
        </w:rPr>
        <w:t>Білозір Л.М., Ку</w:t>
      </w:r>
      <w:r w:rsidR="0092706A">
        <w:rPr>
          <w:rFonts w:ascii="Times New Roman" w:hAnsi="Times New Roman"/>
          <w:color w:val="000000"/>
          <w:sz w:val="28"/>
          <w:szCs w:val="28"/>
          <w:lang w:val="uk-UA" w:eastAsia="uk-UA"/>
        </w:rPr>
        <w:t>чером М. І. та іншими.</w:t>
      </w:r>
      <w:r w:rsidRPr="008D324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</w:p>
    <w:p w:rsidR="0097722A" w:rsidRPr="008D324F" w:rsidRDefault="0092706A" w:rsidP="0092706A">
      <w:pPr>
        <w:tabs>
          <w:tab w:val="left" w:pos="0"/>
        </w:tabs>
        <w:spacing w:after="0"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Комітет з питань освіти, науки та інновацій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доручив</w:t>
      </w:r>
      <w:r w:rsidRPr="0092706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324F">
        <w:rPr>
          <w:rFonts w:ascii="Times New Roman" w:hAnsi="Times New Roman"/>
          <w:sz w:val="28"/>
          <w:szCs w:val="28"/>
          <w:lang w:val="uk-UA"/>
        </w:rPr>
        <w:t>Голові</w:t>
      </w:r>
      <w:r w:rsidR="00F41968">
        <w:rPr>
          <w:rFonts w:ascii="Times New Roman" w:hAnsi="Times New Roman"/>
          <w:sz w:val="28"/>
          <w:szCs w:val="28"/>
          <w:lang w:val="uk-UA"/>
        </w:rPr>
        <w:t xml:space="preserve"> підкомітету з питань вищої освіти Гришиній Ю.М. </w:t>
      </w:r>
      <w:r w:rsidR="0097722A" w:rsidRPr="008D324F">
        <w:rPr>
          <w:rFonts w:ascii="Times New Roman" w:hAnsi="Times New Roman"/>
          <w:sz w:val="28"/>
          <w:szCs w:val="28"/>
          <w:lang w:val="uk-UA"/>
        </w:rPr>
        <w:t>представити висновок Комітету на пленарному засіданні 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97722A" w:rsidRPr="008D324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7722A" w:rsidRPr="008D324F" w:rsidRDefault="0097722A" w:rsidP="0097722A">
      <w:pPr>
        <w:spacing w:after="0" w:line="240" w:lineRule="auto"/>
        <w:ind w:firstLine="284"/>
        <w:rPr>
          <w:rFonts w:ascii="Times New Roman" w:hAnsi="Times New Roman"/>
          <w:sz w:val="28"/>
          <w:szCs w:val="28"/>
          <w:lang w:val="uk-UA"/>
        </w:rPr>
      </w:pPr>
    </w:p>
    <w:p w:rsidR="0097722A" w:rsidRPr="008D324F" w:rsidRDefault="0097722A" w:rsidP="0097722A">
      <w:pPr>
        <w:spacing w:after="0" w:line="240" w:lineRule="auto"/>
        <w:ind w:firstLine="284"/>
        <w:rPr>
          <w:rFonts w:ascii="Times New Roman" w:hAnsi="Times New Roman"/>
          <w:sz w:val="28"/>
          <w:szCs w:val="28"/>
          <w:lang w:val="uk-UA"/>
        </w:rPr>
      </w:pPr>
    </w:p>
    <w:p w:rsidR="0097722A" w:rsidRPr="008D324F" w:rsidRDefault="0097722A" w:rsidP="0097722A">
      <w:pPr>
        <w:spacing w:after="0" w:line="240" w:lineRule="auto"/>
        <w:ind w:firstLine="284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8D324F">
        <w:rPr>
          <w:rFonts w:ascii="Times New Roman" w:hAnsi="Times New Roman"/>
          <w:b/>
          <w:sz w:val="28"/>
          <w:szCs w:val="28"/>
          <w:lang w:val="uk-UA"/>
        </w:rPr>
        <w:t>Голова Комітету                                                                         Бабак С.В.</w:t>
      </w:r>
      <w:r w:rsidRPr="008D324F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               </w:t>
      </w:r>
    </w:p>
    <w:p w:rsidR="0097722A" w:rsidRPr="008D324F" w:rsidRDefault="0097722A" w:rsidP="0097722A">
      <w:pPr>
        <w:spacing w:line="252" w:lineRule="auto"/>
        <w:ind w:firstLine="284"/>
        <w:rPr>
          <w:rFonts w:ascii="Times New Roman" w:eastAsiaTheme="minorHAnsi" w:hAnsi="Times New Roman" w:cstheme="minorBidi"/>
          <w:sz w:val="28"/>
          <w:lang w:val="uk-UA" w:eastAsia="uk-UA"/>
        </w:rPr>
      </w:pPr>
    </w:p>
    <w:p w:rsidR="0097722A" w:rsidRPr="008D324F" w:rsidRDefault="0097722A" w:rsidP="0097722A">
      <w:pPr>
        <w:spacing w:line="252" w:lineRule="auto"/>
        <w:rPr>
          <w:rFonts w:ascii="Times New Roman" w:eastAsiaTheme="minorHAnsi" w:hAnsi="Times New Roman" w:cstheme="minorBidi"/>
          <w:sz w:val="28"/>
          <w:lang w:val="uk-UA" w:eastAsia="uk-UA"/>
        </w:rPr>
      </w:pPr>
    </w:p>
    <w:p w:rsidR="0097722A" w:rsidRPr="008D324F" w:rsidRDefault="0097722A" w:rsidP="0097722A">
      <w:pPr>
        <w:rPr>
          <w:rFonts w:ascii="Times New Roman" w:hAnsi="Times New Roman"/>
          <w:sz w:val="28"/>
          <w:szCs w:val="28"/>
          <w:lang w:val="uk-UA"/>
        </w:rPr>
      </w:pPr>
    </w:p>
    <w:p w:rsidR="00A7635E" w:rsidRPr="008D324F" w:rsidRDefault="00A7635E" w:rsidP="0020069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8D324F" w:rsidSect="00426283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26A" w:rsidRDefault="0016526A" w:rsidP="005E306B">
      <w:pPr>
        <w:spacing w:after="0" w:line="240" w:lineRule="auto"/>
      </w:pPr>
      <w:r>
        <w:separator/>
      </w:r>
    </w:p>
  </w:endnote>
  <w:endnote w:type="continuationSeparator" w:id="0">
    <w:p w:rsidR="0016526A" w:rsidRDefault="001652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6526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26A" w:rsidRDefault="0016526A" w:rsidP="005E306B">
      <w:pPr>
        <w:spacing w:after="0" w:line="240" w:lineRule="auto"/>
      </w:pPr>
      <w:r>
        <w:separator/>
      </w:r>
    </w:p>
  </w:footnote>
  <w:footnote w:type="continuationSeparator" w:id="0">
    <w:p w:rsidR="0016526A" w:rsidRDefault="001652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20C"/>
    <w:multiLevelType w:val="hybridMultilevel"/>
    <w:tmpl w:val="82DEDE96"/>
    <w:lvl w:ilvl="0" w:tplc="87A41ACC">
      <w:start w:val="1"/>
      <w:numFmt w:val="decimal"/>
      <w:lvlText w:val="%1."/>
      <w:lvlJc w:val="left"/>
      <w:pPr>
        <w:ind w:left="861" w:hanging="360"/>
      </w:pPr>
      <w:rPr>
        <w:rFonts w:eastAsia="Times New Roman"/>
      </w:rPr>
    </w:lvl>
    <w:lvl w:ilvl="1" w:tplc="04220019">
      <w:start w:val="1"/>
      <w:numFmt w:val="lowerLetter"/>
      <w:lvlText w:val="%2."/>
      <w:lvlJc w:val="left"/>
      <w:pPr>
        <w:ind w:left="1581" w:hanging="360"/>
      </w:pPr>
    </w:lvl>
    <w:lvl w:ilvl="2" w:tplc="0422001B">
      <w:start w:val="1"/>
      <w:numFmt w:val="lowerRoman"/>
      <w:lvlText w:val="%3."/>
      <w:lvlJc w:val="right"/>
      <w:pPr>
        <w:ind w:left="2301" w:hanging="180"/>
      </w:pPr>
    </w:lvl>
    <w:lvl w:ilvl="3" w:tplc="0422000F">
      <w:start w:val="1"/>
      <w:numFmt w:val="decimal"/>
      <w:lvlText w:val="%4."/>
      <w:lvlJc w:val="left"/>
      <w:pPr>
        <w:ind w:left="3021" w:hanging="360"/>
      </w:pPr>
    </w:lvl>
    <w:lvl w:ilvl="4" w:tplc="04220019">
      <w:start w:val="1"/>
      <w:numFmt w:val="lowerLetter"/>
      <w:lvlText w:val="%5."/>
      <w:lvlJc w:val="left"/>
      <w:pPr>
        <w:ind w:left="3741" w:hanging="360"/>
      </w:pPr>
    </w:lvl>
    <w:lvl w:ilvl="5" w:tplc="0422001B">
      <w:start w:val="1"/>
      <w:numFmt w:val="lowerRoman"/>
      <w:lvlText w:val="%6."/>
      <w:lvlJc w:val="right"/>
      <w:pPr>
        <w:ind w:left="4461" w:hanging="180"/>
      </w:pPr>
    </w:lvl>
    <w:lvl w:ilvl="6" w:tplc="0422000F">
      <w:start w:val="1"/>
      <w:numFmt w:val="decimal"/>
      <w:lvlText w:val="%7."/>
      <w:lvlJc w:val="left"/>
      <w:pPr>
        <w:ind w:left="5181" w:hanging="360"/>
      </w:pPr>
    </w:lvl>
    <w:lvl w:ilvl="7" w:tplc="04220019">
      <w:start w:val="1"/>
      <w:numFmt w:val="lowerLetter"/>
      <w:lvlText w:val="%8."/>
      <w:lvlJc w:val="left"/>
      <w:pPr>
        <w:ind w:left="5901" w:hanging="360"/>
      </w:pPr>
    </w:lvl>
    <w:lvl w:ilvl="8" w:tplc="0422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0DC"/>
    <w:rsid w:val="000163C3"/>
    <w:rsid w:val="000F1586"/>
    <w:rsid w:val="00141617"/>
    <w:rsid w:val="0016526A"/>
    <w:rsid w:val="0019108F"/>
    <w:rsid w:val="001966F0"/>
    <w:rsid w:val="001D3C24"/>
    <w:rsid w:val="001D54D7"/>
    <w:rsid w:val="001F6729"/>
    <w:rsid w:val="0020069A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26283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D0678"/>
    <w:rsid w:val="007F5D91"/>
    <w:rsid w:val="0080545D"/>
    <w:rsid w:val="0084269F"/>
    <w:rsid w:val="008D324F"/>
    <w:rsid w:val="0092706A"/>
    <w:rsid w:val="00945B68"/>
    <w:rsid w:val="00957D31"/>
    <w:rsid w:val="0097722A"/>
    <w:rsid w:val="009A720A"/>
    <w:rsid w:val="00A00059"/>
    <w:rsid w:val="00A60747"/>
    <w:rsid w:val="00A7635E"/>
    <w:rsid w:val="00A833C8"/>
    <w:rsid w:val="00AD7F82"/>
    <w:rsid w:val="00B311E8"/>
    <w:rsid w:val="00BD0801"/>
    <w:rsid w:val="00BF1E95"/>
    <w:rsid w:val="00C11FB6"/>
    <w:rsid w:val="00C27AE9"/>
    <w:rsid w:val="00C76D69"/>
    <w:rsid w:val="00C86266"/>
    <w:rsid w:val="00C92D48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41968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22B21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15B5C-A4AC-490B-B0B6-DFDCC5BA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Красняков Євген Васильович</cp:lastModifiedBy>
  <cp:revision>6</cp:revision>
  <cp:lastPrinted>2019-11-08T11:28:00Z</cp:lastPrinted>
  <dcterms:created xsi:type="dcterms:W3CDTF">2020-07-09T13:12:00Z</dcterms:created>
  <dcterms:modified xsi:type="dcterms:W3CDTF">2020-07-10T06:36:00Z</dcterms:modified>
</cp:coreProperties>
</file>