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24764" w:rsidRDefault="00124764" w:rsidP="00124764">
      <w:pPr>
        <w:widowControl w:val="0"/>
        <w:spacing w:after="0" w:line="240" w:lineRule="auto"/>
        <w:jc w:val="center"/>
        <w:rPr>
          <w:rFonts w:ascii="Times New Roman" w:hAnsi="Times New Roman" w:cs="Times New Roman"/>
          <w:b/>
          <w:bCs/>
          <w:sz w:val="28"/>
          <w:szCs w:val="28"/>
        </w:rPr>
      </w:pPr>
      <w:bookmarkStart w:id="0" w:name="_GoBack"/>
      <w:bookmarkEnd w:id="0"/>
      <w:r w:rsidRPr="00124764">
        <w:rPr>
          <w:rFonts w:ascii="Times New Roman" w:hAnsi="Times New Roman" w:cs="Times New Roman"/>
          <w:b/>
          <w:bCs/>
          <w:sz w:val="28"/>
          <w:szCs w:val="28"/>
        </w:rPr>
        <w:t xml:space="preserve">Порівняльна таблиця </w:t>
      </w:r>
    </w:p>
    <w:p w:rsidR="00824A2B" w:rsidRPr="00824A2B" w:rsidRDefault="00124764" w:rsidP="00824A2B">
      <w:pPr>
        <w:ind w:firstLine="720"/>
        <w:jc w:val="both"/>
        <w:rPr>
          <w:rFonts w:ascii="Times New Roman" w:hAnsi="Times New Roman" w:cs="Times New Roman"/>
          <w:b/>
          <w:bCs/>
          <w:sz w:val="28"/>
          <w:szCs w:val="28"/>
        </w:rPr>
      </w:pPr>
      <w:r w:rsidRPr="00124764">
        <w:rPr>
          <w:rFonts w:ascii="Times New Roman" w:hAnsi="Times New Roman" w:cs="Times New Roman"/>
          <w:b/>
          <w:bCs/>
          <w:sz w:val="28"/>
          <w:szCs w:val="28"/>
        </w:rPr>
        <w:t xml:space="preserve">до проекту </w:t>
      </w:r>
      <w:r w:rsidR="005C329E">
        <w:rPr>
          <w:rFonts w:ascii="Times New Roman" w:hAnsi="Times New Roman" w:cs="Times New Roman"/>
          <w:b/>
          <w:bCs/>
          <w:sz w:val="28"/>
          <w:szCs w:val="28"/>
        </w:rPr>
        <w:t>Постанови Верховної Ради України</w:t>
      </w:r>
      <w:r w:rsidRPr="00124764">
        <w:rPr>
          <w:rFonts w:ascii="Times New Roman" w:hAnsi="Times New Roman" w:cs="Times New Roman"/>
          <w:b/>
          <w:bCs/>
          <w:sz w:val="28"/>
          <w:szCs w:val="28"/>
        </w:rPr>
        <w:t xml:space="preserve"> </w:t>
      </w:r>
      <w:r w:rsidR="005C329E">
        <w:rPr>
          <w:rFonts w:ascii="Times New Roman" w:hAnsi="Times New Roman" w:cs="Times New Roman"/>
          <w:b/>
          <w:bCs/>
          <w:sz w:val="28"/>
          <w:szCs w:val="28"/>
        </w:rPr>
        <w:t>«</w:t>
      </w:r>
      <w:r w:rsidR="005C329E" w:rsidRPr="005C329E">
        <w:rPr>
          <w:rFonts w:ascii="Times New Roman" w:hAnsi="Times New Roman" w:cs="Times New Roman"/>
          <w:b/>
          <w:bCs/>
          <w:sz w:val="28"/>
          <w:szCs w:val="28"/>
        </w:rPr>
        <w:t>Про внесення змін до Постанови Верховної Ради України «</w:t>
      </w:r>
      <w:r w:rsidR="00824A2B" w:rsidRPr="00824A2B">
        <w:rPr>
          <w:rFonts w:ascii="Times New Roman" w:hAnsi="Times New Roman" w:cs="Times New Roman"/>
          <w:b/>
          <w:bCs/>
          <w:sz w:val="28"/>
          <w:szCs w:val="28"/>
        </w:rPr>
        <w:t xml:space="preserve">Про внесення змін до Постанови Верховної Ради України «Про утворення Тимчасової слідчої комісії Верховної Ради України з питань розслідування оприлюднених у засобах масової інформації   фактів можливих корупційних дій посадових осіб органів державної влади, які призвели до значних втрат дохідної частини Державного бюджету України» від  24 квітня 2020 року № </w:t>
      </w:r>
      <w:hyperlink r:id="rId11" w:tgtFrame="_blank" w:history="1">
        <w:r w:rsidR="00824A2B" w:rsidRPr="00824A2B">
          <w:rPr>
            <w:rFonts w:ascii="Times New Roman" w:hAnsi="Times New Roman" w:cs="Times New Roman"/>
            <w:b/>
            <w:bCs/>
            <w:sz w:val="28"/>
            <w:szCs w:val="28"/>
          </w:rPr>
          <w:t>568-ІХ</w:t>
        </w:r>
      </w:hyperlink>
      <w:r w:rsidR="00824A2B" w:rsidRPr="00824A2B">
        <w:rPr>
          <w:rFonts w:ascii="Times New Roman" w:hAnsi="Times New Roman" w:cs="Times New Roman"/>
          <w:b/>
          <w:bCs/>
          <w:sz w:val="28"/>
          <w:szCs w:val="28"/>
        </w:rPr>
        <w:t>.</w:t>
      </w:r>
    </w:p>
    <w:tbl>
      <w:tblPr>
        <w:tblW w:w="15214" w:type="dxa"/>
        <w:tblInd w:w="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560"/>
        <w:gridCol w:w="7654"/>
      </w:tblGrid>
      <w:tr w:rsidR="00981080" w:rsidRPr="00685981" w:rsidTr="00981080">
        <w:tc>
          <w:tcPr>
            <w:tcW w:w="15214"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5C329E" w:rsidRDefault="005C329E" w:rsidP="00981080">
            <w:pPr>
              <w:spacing w:after="0" w:line="240" w:lineRule="auto"/>
              <w:ind w:left="42" w:firstLine="678"/>
              <w:jc w:val="center"/>
              <w:rPr>
                <w:rFonts w:ascii="Times New Roman" w:hAnsi="Times New Roman" w:cs="Times New Roman"/>
                <w:b/>
                <w:bCs/>
                <w:sz w:val="28"/>
                <w:szCs w:val="28"/>
              </w:rPr>
            </w:pPr>
            <w:r>
              <w:rPr>
                <w:rFonts w:ascii="Times New Roman" w:hAnsi="Times New Roman" w:cs="Times New Roman"/>
                <w:b/>
                <w:bCs/>
                <w:sz w:val="28"/>
                <w:szCs w:val="28"/>
              </w:rPr>
              <w:t>Постанова</w:t>
            </w:r>
            <w:r w:rsidRPr="005C329E">
              <w:rPr>
                <w:rFonts w:ascii="Times New Roman" w:hAnsi="Times New Roman" w:cs="Times New Roman"/>
                <w:b/>
                <w:bCs/>
                <w:sz w:val="28"/>
                <w:szCs w:val="28"/>
              </w:rPr>
              <w:t xml:space="preserve"> Верховної Ради України </w:t>
            </w:r>
          </w:p>
          <w:p w:rsidR="00981080" w:rsidRPr="00685981" w:rsidRDefault="005C329E" w:rsidP="00981080">
            <w:pPr>
              <w:spacing w:after="0" w:line="240" w:lineRule="auto"/>
              <w:ind w:left="42" w:firstLine="678"/>
              <w:jc w:val="center"/>
              <w:rPr>
                <w:rFonts w:ascii="Times New Roman" w:hAnsi="Times New Roman" w:cs="Times New Roman"/>
                <w:sz w:val="28"/>
                <w:szCs w:val="28"/>
              </w:rPr>
            </w:pPr>
            <w:r w:rsidRPr="005C329E">
              <w:rPr>
                <w:rFonts w:ascii="Times New Roman" w:hAnsi="Times New Roman" w:cs="Times New Roman"/>
                <w:b/>
                <w:bCs/>
                <w:sz w:val="28"/>
                <w:szCs w:val="28"/>
              </w:rPr>
              <w:t xml:space="preserve">«Про утворення Тимчасової слідчої комісії Верховної Ради України з питань розслідування оприлюднених у </w:t>
            </w:r>
            <w:r w:rsidR="00824A2B" w:rsidRPr="00824A2B">
              <w:rPr>
                <w:rFonts w:ascii="Times New Roman" w:hAnsi="Times New Roman" w:cs="Times New Roman"/>
                <w:b/>
                <w:bCs/>
                <w:sz w:val="28"/>
                <w:szCs w:val="28"/>
              </w:rPr>
              <w:t xml:space="preserve">у засобах масової інформації   </w:t>
            </w:r>
            <w:r w:rsidRPr="005C329E">
              <w:rPr>
                <w:rFonts w:ascii="Times New Roman" w:hAnsi="Times New Roman" w:cs="Times New Roman"/>
                <w:b/>
                <w:bCs/>
                <w:sz w:val="28"/>
                <w:szCs w:val="28"/>
              </w:rPr>
              <w:t>фактів можливих корупційних дій посадових осіб органів державної влади, які призвели до значних втрат дохідної частини Державного бюджету України»</w:t>
            </w:r>
          </w:p>
        </w:tc>
      </w:tr>
      <w:tr w:rsidR="005C329E" w:rsidRPr="00685981" w:rsidTr="00981080">
        <w:tc>
          <w:tcPr>
            <w:tcW w:w="7560" w:type="dxa"/>
          </w:tcPr>
          <w:p w:rsidR="005C329E" w:rsidRPr="005C329E" w:rsidRDefault="005C329E" w:rsidP="005C329E">
            <w:pPr>
              <w:spacing w:after="0" w:line="240" w:lineRule="auto"/>
              <w:ind w:left="89" w:firstLine="631"/>
              <w:jc w:val="center"/>
              <w:rPr>
                <w:rFonts w:ascii="Times New Roman" w:hAnsi="Times New Roman" w:cs="Times New Roman"/>
                <w:b/>
                <w:color w:val="000000"/>
                <w:sz w:val="28"/>
                <w:szCs w:val="28"/>
              </w:rPr>
            </w:pPr>
            <w:r w:rsidRPr="005C329E">
              <w:rPr>
                <w:rFonts w:ascii="Times New Roman" w:hAnsi="Times New Roman" w:cs="Times New Roman"/>
                <w:b/>
                <w:color w:val="000000"/>
                <w:sz w:val="28"/>
                <w:szCs w:val="28"/>
              </w:rPr>
              <w:t>Чинна редакція</w:t>
            </w:r>
          </w:p>
        </w:tc>
        <w:tc>
          <w:tcPr>
            <w:tcW w:w="7654" w:type="dxa"/>
          </w:tcPr>
          <w:p w:rsidR="005C329E" w:rsidRPr="005C329E" w:rsidRDefault="005C329E" w:rsidP="005C329E">
            <w:pPr>
              <w:spacing w:after="0" w:line="240" w:lineRule="auto"/>
              <w:ind w:left="89" w:firstLine="631"/>
              <w:jc w:val="center"/>
              <w:rPr>
                <w:rFonts w:ascii="Times New Roman" w:hAnsi="Times New Roman" w:cs="Times New Roman"/>
                <w:b/>
                <w:color w:val="000000"/>
                <w:sz w:val="28"/>
                <w:szCs w:val="28"/>
              </w:rPr>
            </w:pPr>
            <w:r w:rsidRPr="005C329E">
              <w:rPr>
                <w:rFonts w:ascii="Times New Roman" w:hAnsi="Times New Roman" w:cs="Times New Roman"/>
                <w:b/>
                <w:color w:val="000000"/>
                <w:sz w:val="28"/>
                <w:szCs w:val="28"/>
              </w:rPr>
              <w:t>Запропоновані зміни</w:t>
            </w:r>
          </w:p>
        </w:tc>
      </w:tr>
      <w:tr w:rsidR="00262A7A" w:rsidRPr="00685981" w:rsidTr="00981080">
        <w:tc>
          <w:tcPr>
            <w:tcW w:w="7560" w:type="dxa"/>
          </w:tcPr>
          <w:p w:rsidR="005C329E" w:rsidRDefault="005C329E" w:rsidP="00685981">
            <w:pPr>
              <w:spacing w:after="0" w:line="240" w:lineRule="auto"/>
              <w:ind w:left="89" w:firstLine="631"/>
              <w:jc w:val="both"/>
              <w:rPr>
                <w:rFonts w:ascii="Times New Roman" w:hAnsi="Times New Roman" w:cs="Times New Roman"/>
                <w:color w:val="000000"/>
                <w:sz w:val="28"/>
                <w:szCs w:val="28"/>
              </w:rPr>
            </w:pPr>
            <w:r w:rsidRPr="005C329E">
              <w:rPr>
                <w:rFonts w:ascii="Times New Roman" w:hAnsi="Times New Roman" w:cs="Times New Roman"/>
                <w:color w:val="000000"/>
                <w:sz w:val="28"/>
                <w:szCs w:val="28"/>
              </w:rPr>
              <w:t xml:space="preserve">І. Утворити Тимчасову слідчу комісію Верховної Ради України з питань розслідування оприлюднених у </w:t>
            </w:r>
            <w:r w:rsidR="00824A2B" w:rsidRPr="00824A2B">
              <w:rPr>
                <w:rFonts w:ascii="Times New Roman" w:hAnsi="Times New Roman" w:cs="Times New Roman"/>
                <w:b/>
                <w:bCs/>
                <w:sz w:val="28"/>
                <w:szCs w:val="28"/>
              </w:rPr>
              <w:t xml:space="preserve"> засобах масової інформації   </w:t>
            </w:r>
            <w:r w:rsidRPr="005C329E">
              <w:rPr>
                <w:rFonts w:ascii="Times New Roman" w:hAnsi="Times New Roman" w:cs="Times New Roman"/>
                <w:color w:val="000000"/>
                <w:sz w:val="28"/>
                <w:szCs w:val="28"/>
              </w:rPr>
              <w:t>фактів можливих корупційних дій посадових осіб органів державної влади, які призвели до значних втрат дохідної частини Державного бюджету України (далі – Тимчасова слідча комісія).</w:t>
            </w:r>
          </w:p>
          <w:p w:rsidR="00824A2B" w:rsidRPr="00824A2B" w:rsidRDefault="005C329E" w:rsidP="00824A2B">
            <w:pPr>
              <w:spacing w:after="0" w:line="240" w:lineRule="auto"/>
              <w:ind w:left="89" w:firstLine="631"/>
              <w:jc w:val="both"/>
              <w:rPr>
                <w:rFonts w:ascii="Times New Roman" w:hAnsi="Times New Roman" w:cs="Times New Roman"/>
                <w:color w:val="000000"/>
                <w:sz w:val="28"/>
                <w:szCs w:val="28"/>
              </w:rPr>
            </w:pPr>
            <w:r w:rsidRPr="005C329E">
              <w:rPr>
                <w:rFonts w:ascii="Times New Roman" w:hAnsi="Times New Roman" w:cs="Times New Roman"/>
                <w:color w:val="000000"/>
                <w:sz w:val="28"/>
                <w:szCs w:val="28"/>
              </w:rPr>
              <w:t xml:space="preserve">1. </w:t>
            </w:r>
            <w:r w:rsidR="00824A2B" w:rsidRPr="00824A2B">
              <w:rPr>
                <w:rFonts w:ascii="Times New Roman" w:hAnsi="Times New Roman" w:cs="Times New Roman"/>
                <w:color w:val="000000"/>
                <w:sz w:val="28"/>
                <w:szCs w:val="28"/>
              </w:rPr>
              <w:t>Визначити основним завданням Тимчасової слідчої комісії: розслідування оприлюднених у засобах масової інформації фактів можливих корупційних дій посадових осіб органів державної влади, зокрема, Державної фіскальної служби України, Державної податкової служби України та Державної митної служби України, які призвели до недоотримання доходів Державного бюджету України в особливо великих розмірах, у період з вересня 2019 року по цей час.</w:t>
            </w:r>
          </w:p>
          <w:p w:rsidR="00262A7A" w:rsidRPr="00685981" w:rsidRDefault="00262A7A" w:rsidP="00685981">
            <w:pPr>
              <w:spacing w:after="0" w:line="240" w:lineRule="auto"/>
              <w:ind w:left="89" w:firstLine="631"/>
              <w:jc w:val="both"/>
              <w:rPr>
                <w:rFonts w:ascii="Times New Roman" w:hAnsi="Times New Roman" w:cs="Times New Roman"/>
                <w:color w:val="000000"/>
                <w:sz w:val="28"/>
                <w:szCs w:val="28"/>
              </w:rPr>
            </w:pPr>
          </w:p>
        </w:tc>
        <w:tc>
          <w:tcPr>
            <w:tcW w:w="7654" w:type="dxa"/>
          </w:tcPr>
          <w:p w:rsidR="005C329E" w:rsidRDefault="005C329E" w:rsidP="005C329E">
            <w:pPr>
              <w:spacing w:after="0" w:line="240" w:lineRule="auto"/>
              <w:ind w:left="89" w:firstLine="631"/>
              <w:jc w:val="both"/>
              <w:rPr>
                <w:rFonts w:ascii="Times New Roman" w:hAnsi="Times New Roman" w:cs="Times New Roman"/>
                <w:color w:val="000000"/>
                <w:sz w:val="28"/>
                <w:szCs w:val="28"/>
              </w:rPr>
            </w:pPr>
            <w:bookmarkStart w:id="1" w:name="_gjdgxs" w:colFirst="0" w:colLast="0"/>
            <w:bookmarkEnd w:id="1"/>
            <w:r w:rsidRPr="005C329E">
              <w:rPr>
                <w:rFonts w:ascii="Times New Roman" w:hAnsi="Times New Roman" w:cs="Times New Roman"/>
                <w:color w:val="000000"/>
                <w:sz w:val="28"/>
                <w:szCs w:val="28"/>
              </w:rPr>
              <w:t xml:space="preserve">І. Утворити Тимчасову слідчу комісію Верховної Ради України з питань розслідування оприлюднених у </w:t>
            </w:r>
            <w:r w:rsidR="00824A2B" w:rsidRPr="00824A2B">
              <w:rPr>
                <w:rFonts w:ascii="Times New Roman" w:hAnsi="Times New Roman" w:cs="Times New Roman"/>
                <w:b/>
                <w:bCs/>
                <w:sz w:val="28"/>
                <w:szCs w:val="28"/>
              </w:rPr>
              <w:t xml:space="preserve">засобах масової інформації   </w:t>
            </w:r>
            <w:r w:rsidRPr="005C329E">
              <w:rPr>
                <w:rFonts w:ascii="Times New Roman" w:hAnsi="Times New Roman" w:cs="Times New Roman"/>
                <w:color w:val="000000"/>
                <w:sz w:val="28"/>
                <w:szCs w:val="28"/>
              </w:rPr>
              <w:t>фактів можливих корупційних дій посадових осіб органів державної влади, які призвели до значних втрат дохідної частини Державного бюджету України (далі – Тимчасова слідча комісія).</w:t>
            </w:r>
          </w:p>
          <w:p w:rsidR="00262A7A" w:rsidRPr="00685981" w:rsidRDefault="005C329E" w:rsidP="00824A2B">
            <w:pPr>
              <w:ind w:firstLine="700"/>
              <w:jc w:val="both"/>
              <w:rPr>
                <w:rFonts w:ascii="Times New Roman" w:hAnsi="Times New Roman" w:cs="Times New Roman"/>
                <w:b/>
                <w:bCs/>
                <w:sz w:val="28"/>
                <w:szCs w:val="28"/>
              </w:rPr>
            </w:pPr>
            <w:r w:rsidRPr="005C329E">
              <w:rPr>
                <w:rFonts w:ascii="Times New Roman" w:hAnsi="Times New Roman" w:cs="Times New Roman"/>
                <w:color w:val="000000"/>
                <w:sz w:val="28"/>
                <w:szCs w:val="28"/>
              </w:rPr>
              <w:t xml:space="preserve">1. </w:t>
            </w:r>
            <w:r w:rsidR="00824A2B" w:rsidRPr="00824A2B">
              <w:rPr>
                <w:rFonts w:ascii="Times New Roman" w:hAnsi="Times New Roman" w:cs="Times New Roman"/>
                <w:color w:val="000000"/>
                <w:sz w:val="28"/>
                <w:szCs w:val="28"/>
              </w:rPr>
              <w:t xml:space="preserve">Визначити основним завданням Тимчасової слідчої комісії: розслідування оприлюднених у засобах масової інформації фактів можливих корупційних дій посадових осіб органів державної влади, зокрема, Державної фіскальної служби України, Державної податкової служби України та Державної митної служби України, які призвели до недоотримання доходів Державного бюджету України в особливо великих розмірах, </w:t>
            </w:r>
            <w:r w:rsidRPr="005C329E">
              <w:rPr>
                <w:rFonts w:ascii="Times New Roman" w:hAnsi="Times New Roman" w:cs="Times New Roman"/>
                <w:color w:val="000000"/>
                <w:sz w:val="28"/>
                <w:szCs w:val="28"/>
              </w:rPr>
              <w:t>у період</w:t>
            </w:r>
            <w:r w:rsidR="00824A2B" w:rsidRPr="00824A2B">
              <w:rPr>
                <w:rFonts w:ascii="Times New Roman" w:hAnsi="Times New Roman" w:cs="Times New Roman"/>
                <w:color w:val="000000"/>
                <w:sz w:val="28"/>
                <w:szCs w:val="28"/>
              </w:rPr>
              <w:t xml:space="preserve"> </w:t>
            </w:r>
            <w:r w:rsidR="00824A2B" w:rsidRPr="00824A2B">
              <w:rPr>
                <w:rFonts w:ascii="Times New Roman" w:hAnsi="Times New Roman" w:cs="Times New Roman"/>
                <w:b/>
                <w:color w:val="000000"/>
                <w:sz w:val="28"/>
                <w:szCs w:val="28"/>
              </w:rPr>
              <w:t xml:space="preserve">з </w:t>
            </w:r>
            <w:r w:rsidRPr="00824A2B">
              <w:rPr>
                <w:rFonts w:ascii="Times New Roman" w:hAnsi="Times New Roman" w:cs="Times New Roman"/>
                <w:b/>
                <w:color w:val="000000"/>
                <w:sz w:val="28"/>
                <w:szCs w:val="28"/>
              </w:rPr>
              <w:t>1 січня 2019 року по цей час.</w:t>
            </w:r>
          </w:p>
        </w:tc>
      </w:tr>
      <w:tr w:rsidR="005C329E" w:rsidRPr="00685981" w:rsidTr="00981080">
        <w:tc>
          <w:tcPr>
            <w:tcW w:w="7560" w:type="dxa"/>
          </w:tcPr>
          <w:p w:rsidR="005C329E" w:rsidRPr="00184DD1" w:rsidRDefault="005C329E" w:rsidP="005C329E">
            <w:pPr>
              <w:pStyle w:val="21"/>
              <w:ind w:firstLine="540"/>
            </w:pPr>
            <w:r>
              <w:rPr>
                <w:lang w:val="en-US"/>
              </w:rPr>
              <w:t>III</w:t>
            </w:r>
            <w:r>
              <w:t>.</w:t>
            </w:r>
            <w:r w:rsidRPr="00184DD1">
              <w:rPr>
                <w:color w:val="000000"/>
              </w:rPr>
              <w:t xml:space="preserve"> </w:t>
            </w:r>
            <w:r w:rsidR="00824A2B" w:rsidRPr="00BC2590">
              <w:t>Відповідно до частини сьомої статті 161 Регламенту Верховної Ради України доручити Рахунковій палаті</w:t>
            </w:r>
            <w:r w:rsidR="00824A2B" w:rsidRPr="00BC2590">
              <w:rPr>
                <w:rFonts w:ascii="Roboto" w:hAnsi="Roboto" w:cs="Roboto"/>
              </w:rPr>
              <w:t xml:space="preserve"> </w:t>
            </w:r>
            <w:r w:rsidR="00824A2B" w:rsidRPr="00BC2590">
              <w:rPr>
                <w:rFonts w:ascii="Roboto" w:hAnsi="Roboto" w:cs="Roboto"/>
              </w:rPr>
              <w:lastRenderedPageBreak/>
              <w:t>здійсн</w:t>
            </w:r>
            <w:r w:rsidR="00824A2B" w:rsidRPr="00BC2590">
              <w:t>ити</w:t>
            </w:r>
            <w:r w:rsidR="00824A2B" w:rsidRPr="00BC2590">
              <w:rPr>
                <w:rFonts w:ascii="Roboto" w:hAnsi="Roboto" w:cs="Roboto"/>
              </w:rPr>
              <w:t xml:space="preserve"> позапланов</w:t>
            </w:r>
            <w:r w:rsidR="00824A2B" w:rsidRPr="00BC2590">
              <w:t>ий</w:t>
            </w:r>
            <w:r w:rsidR="00824A2B" w:rsidRPr="00BC2590">
              <w:rPr>
                <w:rFonts w:ascii="Roboto" w:hAnsi="Roboto" w:cs="Roboto"/>
              </w:rPr>
              <w:t xml:space="preserve"> зах</w:t>
            </w:r>
            <w:r w:rsidR="00824A2B" w:rsidRPr="00BC2590">
              <w:t>ід</w:t>
            </w:r>
            <w:r w:rsidR="00824A2B" w:rsidRPr="00BC2590">
              <w:rPr>
                <w:rFonts w:ascii="Roboto" w:hAnsi="Roboto" w:cs="Roboto"/>
              </w:rPr>
              <w:t xml:space="preserve"> державного зовнішнього фінансового контролю (аудиту)</w:t>
            </w:r>
            <w:r w:rsidR="00824A2B" w:rsidRPr="00BC2590">
              <w:t xml:space="preserve"> в частині перевірки діяльності Державної фіскальної служби України, Державної податкової служби України та Державної митної служби України у період з вересня 2019 року по цей час.</w:t>
            </w:r>
          </w:p>
          <w:p w:rsidR="005C329E" w:rsidRPr="005C329E" w:rsidRDefault="005C329E" w:rsidP="00685981">
            <w:pPr>
              <w:spacing w:after="0" w:line="240" w:lineRule="auto"/>
              <w:ind w:left="89" w:firstLine="631"/>
              <w:jc w:val="both"/>
              <w:rPr>
                <w:rFonts w:ascii="Times New Roman" w:hAnsi="Times New Roman" w:cs="Times New Roman"/>
                <w:color w:val="000000"/>
                <w:sz w:val="28"/>
                <w:szCs w:val="28"/>
              </w:rPr>
            </w:pPr>
          </w:p>
        </w:tc>
        <w:tc>
          <w:tcPr>
            <w:tcW w:w="7654" w:type="dxa"/>
          </w:tcPr>
          <w:p w:rsidR="005C329E" w:rsidRPr="00184DD1" w:rsidRDefault="005C329E" w:rsidP="005C329E">
            <w:pPr>
              <w:pStyle w:val="21"/>
              <w:ind w:firstLine="540"/>
            </w:pPr>
            <w:r>
              <w:rPr>
                <w:lang w:val="en-US"/>
              </w:rPr>
              <w:lastRenderedPageBreak/>
              <w:t>III</w:t>
            </w:r>
            <w:r>
              <w:t>.</w:t>
            </w:r>
            <w:r w:rsidRPr="00184DD1">
              <w:rPr>
                <w:color w:val="000000"/>
              </w:rPr>
              <w:t xml:space="preserve"> </w:t>
            </w:r>
            <w:r w:rsidRPr="00103105">
              <w:rPr>
                <w:color w:val="000000"/>
              </w:rPr>
              <w:t>Відповідно до частини сьомої статті 161 Регламенту Верховної Ради України доручити Рахунковій палаті</w:t>
            </w:r>
            <w:r w:rsidRPr="00103105">
              <w:rPr>
                <w:rFonts w:ascii="Roboto" w:hAnsi="Roboto" w:cs="Roboto"/>
                <w:color w:val="000000"/>
              </w:rPr>
              <w:t xml:space="preserve"> </w:t>
            </w:r>
            <w:r w:rsidRPr="00103105">
              <w:rPr>
                <w:rFonts w:ascii="Roboto" w:hAnsi="Roboto" w:cs="Roboto"/>
                <w:color w:val="000000"/>
              </w:rPr>
              <w:lastRenderedPageBreak/>
              <w:t>здійсн</w:t>
            </w:r>
            <w:r w:rsidRPr="00103105">
              <w:rPr>
                <w:color w:val="000000"/>
              </w:rPr>
              <w:t>ити</w:t>
            </w:r>
            <w:r w:rsidRPr="00103105">
              <w:rPr>
                <w:rFonts w:ascii="Roboto" w:hAnsi="Roboto" w:cs="Roboto"/>
                <w:color w:val="000000"/>
              </w:rPr>
              <w:t xml:space="preserve"> позапланов</w:t>
            </w:r>
            <w:r w:rsidRPr="00103105">
              <w:rPr>
                <w:color w:val="000000"/>
              </w:rPr>
              <w:t>ий</w:t>
            </w:r>
            <w:r w:rsidRPr="00103105">
              <w:rPr>
                <w:rFonts w:ascii="Roboto" w:hAnsi="Roboto" w:cs="Roboto"/>
                <w:color w:val="000000"/>
              </w:rPr>
              <w:t xml:space="preserve"> зах</w:t>
            </w:r>
            <w:r w:rsidRPr="00103105">
              <w:rPr>
                <w:color w:val="000000"/>
              </w:rPr>
              <w:t>ід</w:t>
            </w:r>
            <w:r w:rsidRPr="00103105">
              <w:rPr>
                <w:rFonts w:ascii="Roboto" w:hAnsi="Roboto" w:cs="Roboto"/>
                <w:color w:val="000000"/>
              </w:rPr>
              <w:t xml:space="preserve"> державного зовнішнього фінансового контролю (аудиту)</w:t>
            </w:r>
            <w:r w:rsidRPr="00103105">
              <w:rPr>
                <w:color w:val="000000"/>
              </w:rPr>
              <w:t xml:space="preserve"> </w:t>
            </w:r>
            <w:r>
              <w:rPr>
                <w:color w:val="000000"/>
              </w:rPr>
              <w:t xml:space="preserve">в частині перевірки діяльності </w:t>
            </w:r>
            <w:r w:rsidRPr="003B5F6A">
              <w:rPr>
                <w:color w:val="000000"/>
              </w:rPr>
              <w:t>Державної фіскальної служби України</w:t>
            </w:r>
            <w:r>
              <w:rPr>
                <w:color w:val="000000"/>
              </w:rPr>
              <w:t>,</w:t>
            </w:r>
            <w:r w:rsidRPr="003B5F6A">
              <w:rPr>
                <w:color w:val="000000"/>
              </w:rPr>
              <w:t xml:space="preserve"> </w:t>
            </w:r>
            <w:r>
              <w:rPr>
                <w:color w:val="000000"/>
              </w:rPr>
              <w:t>Д</w:t>
            </w:r>
            <w:r w:rsidRPr="00103105">
              <w:rPr>
                <w:color w:val="000000"/>
              </w:rPr>
              <w:t>ержавної податкової служби</w:t>
            </w:r>
            <w:r w:rsidRPr="00103105">
              <w:t xml:space="preserve"> України та Державної митної служби України у період </w:t>
            </w:r>
            <w:r w:rsidRPr="005C329E">
              <w:rPr>
                <w:b/>
                <w:color w:val="000000"/>
              </w:rPr>
              <w:t>з 01 січня 2019 року</w:t>
            </w:r>
            <w:r w:rsidRPr="00103105">
              <w:t xml:space="preserve"> по цей час.</w:t>
            </w:r>
          </w:p>
          <w:p w:rsidR="005C329E" w:rsidRPr="005C329E" w:rsidRDefault="005C329E" w:rsidP="005C329E">
            <w:pPr>
              <w:spacing w:after="0" w:line="240" w:lineRule="auto"/>
              <w:ind w:left="89" w:firstLine="631"/>
              <w:jc w:val="both"/>
              <w:rPr>
                <w:rFonts w:ascii="Times New Roman" w:hAnsi="Times New Roman" w:cs="Times New Roman"/>
                <w:color w:val="000000"/>
                <w:sz w:val="28"/>
                <w:szCs w:val="28"/>
              </w:rPr>
            </w:pPr>
          </w:p>
        </w:tc>
      </w:tr>
      <w:tr w:rsidR="00C27BFC" w:rsidRPr="00685981" w:rsidTr="00981080">
        <w:tc>
          <w:tcPr>
            <w:tcW w:w="7560" w:type="dxa"/>
          </w:tcPr>
          <w:p w:rsidR="00C27BFC" w:rsidRPr="00824A2B" w:rsidRDefault="00C27BFC" w:rsidP="00824A2B">
            <w:pPr>
              <w:pStyle w:val="21"/>
              <w:ind w:firstLine="540"/>
            </w:pPr>
            <w:r w:rsidRPr="00824A2B">
              <w:lastRenderedPageBreak/>
              <w:t>4. Обрати до складу Тимчасової слідчої комісії таких народних депутатів України:</w:t>
            </w:r>
          </w:p>
          <w:p w:rsidR="00C27BFC" w:rsidRPr="00824A2B" w:rsidRDefault="00C27BFC" w:rsidP="00824A2B">
            <w:pPr>
              <w:pStyle w:val="21"/>
              <w:ind w:firstLine="540"/>
            </w:pPr>
          </w:p>
          <w:p w:rsidR="00C27BFC" w:rsidRPr="00824A2B" w:rsidRDefault="00C27BFC" w:rsidP="00824A2B">
            <w:pPr>
              <w:pStyle w:val="21"/>
              <w:ind w:firstLine="540"/>
            </w:pPr>
            <w:r w:rsidRPr="00925B11">
              <w:t xml:space="preserve">- </w:t>
            </w:r>
            <w:r w:rsidRPr="00824A2B">
              <w:t>депутатська фракція ПОЛІТИЧНОЇ ПАРТІЇ «СЛУГА НАРОДУ»:</w:t>
            </w:r>
          </w:p>
          <w:p w:rsidR="00C27BFC" w:rsidRPr="00824A2B" w:rsidRDefault="00C27BFC" w:rsidP="00824A2B">
            <w:pPr>
              <w:pStyle w:val="21"/>
              <w:ind w:firstLine="540"/>
            </w:pPr>
            <w:r w:rsidRPr="00824A2B">
              <w:t>Пуртову Анну Анатоліївну;</w:t>
            </w:r>
          </w:p>
          <w:p w:rsidR="00C27BFC" w:rsidRPr="00824A2B" w:rsidRDefault="00C27BFC" w:rsidP="00824A2B">
            <w:pPr>
              <w:pStyle w:val="21"/>
              <w:ind w:firstLine="540"/>
            </w:pPr>
            <w:r w:rsidRPr="00824A2B">
              <w:t>Діденко Юлію Олександрівну;</w:t>
            </w:r>
          </w:p>
          <w:p w:rsidR="00C27BFC" w:rsidRPr="00824A2B" w:rsidRDefault="00C27BFC" w:rsidP="00824A2B">
            <w:pPr>
              <w:pStyle w:val="21"/>
              <w:ind w:firstLine="540"/>
            </w:pPr>
            <w:r w:rsidRPr="00824A2B">
              <w:t>Бабака Сергія Віталійовича;</w:t>
            </w:r>
          </w:p>
          <w:p w:rsidR="00C27BFC" w:rsidRPr="00824A2B" w:rsidRDefault="00D004B6" w:rsidP="00824A2B">
            <w:pPr>
              <w:pStyle w:val="21"/>
              <w:ind w:firstLine="540"/>
            </w:pPr>
            <w:r w:rsidRPr="00824A2B">
              <w:t>Ковальова Олексія Івановича</w:t>
            </w:r>
            <w:r w:rsidR="00C27BFC" w:rsidRPr="00824A2B">
              <w:t>;</w:t>
            </w:r>
          </w:p>
          <w:p w:rsidR="00C27BFC" w:rsidRPr="00824A2B" w:rsidRDefault="00C27BFC" w:rsidP="00824A2B">
            <w:pPr>
              <w:pStyle w:val="21"/>
              <w:ind w:firstLine="540"/>
            </w:pPr>
            <w:r w:rsidRPr="00824A2B">
              <w:t>Ковальчука Олександра Володимировича;</w:t>
            </w:r>
          </w:p>
          <w:p w:rsidR="00C27BFC" w:rsidRPr="00824A2B" w:rsidRDefault="00D004B6" w:rsidP="00824A2B">
            <w:pPr>
              <w:pStyle w:val="21"/>
              <w:ind w:firstLine="540"/>
            </w:pPr>
            <w:r w:rsidRPr="00824A2B">
              <w:t>Аллахвердієву Ірину Валеріївну</w:t>
            </w:r>
            <w:r w:rsidR="00C27BFC" w:rsidRPr="00824A2B">
              <w:t>;</w:t>
            </w:r>
          </w:p>
          <w:p w:rsidR="00C27BFC" w:rsidRDefault="00C27BFC" w:rsidP="00824A2B">
            <w:pPr>
              <w:pStyle w:val="21"/>
              <w:ind w:firstLine="540"/>
            </w:pPr>
          </w:p>
          <w:p w:rsidR="00D004B6" w:rsidRPr="00D004B6" w:rsidRDefault="00D004B6" w:rsidP="00824A2B">
            <w:pPr>
              <w:pStyle w:val="21"/>
              <w:ind w:firstLine="540"/>
            </w:pPr>
          </w:p>
        </w:tc>
        <w:tc>
          <w:tcPr>
            <w:tcW w:w="7654" w:type="dxa"/>
          </w:tcPr>
          <w:p w:rsidR="00C27BFC" w:rsidRPr="00824A2B" w:rsidRDefault="00C27BFC" w:rsidP="00824A2B">
            <w:pPr>
              <w:pStyle w:val="21"/>
              <w:ind w:firstLine="540"/>
            </w:pPr>
            <w:r w:rsidRPr="00824A2B">
              <w:t>4. Обрати до складу Тимчасової слідчої комісії таких народних депутатів України:</w:t>
            </w:r>
          </w:p>
          <w:p w:rsidR="00C27BFC" w:rsidRPr="00824A2B" w:rsidRDefault="00C27BFC" w:rsidP="00824A2B">
            <w:pPr>
              <w:pStyle w:val="21"/>
              <w:ind w:firstLine="540"/>
            </w:pPr>
          </w:p>
          <w:p w:rsidR="00C27BFC" w:rsidRPr="00824A2B" w:rsidRDefault="00C27BFC" w:rsidP="00824A2B">
            <w:pPr>
              <w:pStyle w:val="21"/>
              <w:ind w:firstLine="540"/>
            </w:pPr>
            <w:r w:rsidRPr="00824A2B">
              <w:t>- депутатська фракція ПОЛІТИЧНОЇ ПАРТІЇ «СЛУГА НАРОДУ»:</w:t>
            </w:r>
          </w:p>
          <w:p w:rsidR="00D004B6" w:rsidRPr="00824A2B" w:rsidRDefault="00D004B6" w:rsidP="00824A2B">
            <w:pPr>
              <w:pStyle w:val="21"/>
              <w:ind w:firstLine="540"/>
            </w:pPr>
            <w:r w:rsidRPr="00824A2B">
              <w:t>Пуртову Анну Анатоліївну;</w:t>
            </w:r>
          </w:p>
          <w:p w:rsidR="00D004B6" w:rsidRPr="00824A2B" w:rsidRDefault="00D004B6" w:rsidP="00824A2B">
            <w:pPr>
              <w:pStyle w:val="21"/>
              <w:ind w:firstLine="540"/>
            </w:pPr>
            <w:r w:rsidRPr="00824A2B">
              <w:t>Діденко Юлію Олександрівну;</w:t>
            </w:r>
          </w:p>
          <w:p w:rsidR="00D004B6" w:rsidRPr="00824A2B" w:rsidRDefault="00D004B6" w:rsidP="00824A2B">
            <w:pPr>
              <w:pStyle w:val="21"/>
              <w:ind w:firstLine="540"/>
            </w:pPr>
            <w:r w:rsidRPr="00824A2B">
              <w:t>Бабака Сергія Віталійовича;</w:t>
            </w:r>
          </w:p>
          <w:p w:rsidR="00D004B6" w:rsidRPr="00824A2B" w:rsidRDefault="00D004B6" w:rsidP="00824A2B">
            <w:pPr>
              <w:pStyle w:val="21"/>
              <w:ind w:firstLine="540"/>
            </w:pPr>
            <w:r w:rsidRPr="00824A2B">
              <w:t>Ковальова Олексія Івановича;</w:t>
            </w:r>
          </w:p>
          <w:p w:rsidR="00D004B6" w:rsidRPr="00824A2B" w:rsidRDefault="00D004B6" w:rsidP="00824A2B">
            <w:pPr>
              <w:pStyle w:val="21"/>
              <w:ind w:firstLine="540"/>
            </w:pPr>
            <w:r w:rsidRPr="00824A2B">
              <w:t>Ковальчука Олександра Володимировича;</w:t>
            </w:r>
          </w:p>
          <w:p w:rsidR="00C27BFC" w:rsidRPr="00824A2B" w:rsidRDefault="00D004B6" w:rsidP="00824A2B">
            <w:pPr>
              <w:pStyle w:val="21"/>
              <w:ind w:firstLine="540"/>
            </w:pPr>
            <w:r w:rsidRPr="00824A2B">
              <w:t>Аллахвердієву Ірину Валеріївну;</w:t>
            </w:r>
          </w:p>
          <w:p w:rsidR="00C27BFC" w:rsidRPr="00824A2B" w:rsidRDefault="00C27BFC" w:rsidP="00824A2B">
            <w:pPr>
              <w:pStyle w:val="21"/>
              <w:ind w:firstLine="540"/>
              <w:rPr>
                <w:b/>
              </w:rPr>
            </w:pPr>
            <w:r w:rsidRPr="00824A2B">
              <w:rPr>
                <w:b/>
              </w:rPr>
              <w:t>Заблоцького Мар'яна Богдановича</w:t>
            </w:r>
            <w:r w:rsidR="00D004B6" w:rsidRPr="00824A2B">
              <w:rPr>
                <w:b/>
              </w:rPr>
              <w:t>.</w:t>
            </w:r>
          </w:p>
        </w:tc>
      </w:tr>
    </w:tbl>
    <w:p w:rsidR="00262A7A" w:rsidRDefault="00262A7A" w:rsidP="00262A7A"/>
    <w:p w:rsidR="00D074F4" w:rsidRDefault="00D074F4" w:rsidP="00262A7A"/>
    <w:p w:rsidR="00885A87" w:rsidRDefault="002C27A3" w:rsidP="005B3D70">
      <w:pPr>
        <w:spacing w:after="0"/>
        <w:rPr>
          <w:rFonts w:ascii="Times New Roman" w:hAnsi="Times New Roman" w:cs="Times New Roman"/>
          <w:b/>
          <w:sz w:val="28"/>
          <w:szCs w:val="28"/>
        </w:rPr>
      </w:pPr>
      <w:r w:rsidRPr="002C27A3">
        <w:rPr>
          <w:rFonts w:ascii="Times New Roman" w:hAnsi="Times New Roman" w:cs="Times New Roman"/>
          <w:b/>
          <w:sz w:val="28"/>
          <w:szCs w:val="28"/>
        </w:rPr>
        <w:t>Народни</w:t>
      </w:r>
      <w:r w:rsidR="005B3D70">
        <w:rPr>
          <w:rFonts w:ascii="Times New Roman" w:hAnsi="Times New Roman" w:cs="Times New Roman"/>
          <w:b/>
          <w:sz w:val="28"/>
          <w:szCs w:val="28"/>
        </w:rPr>
        <w:t xml:space="preserve">й депутат України </w:t>
      </w:r>
      <w:r w:rsidR="005B3D70">
        <w:rPr>
          <w:rFonts w:ascii="Times New Roman" w:hAnsi="Times New Roman" w:cs="Times New Roman"/>
          <w:b/>
          <w:sz w:val="28"/>
          <w:szCs w:val="28"/>
        </w:rPr>
        <w:tab/>
      </w:r>
      <w:r w:rsidR="005B3D70">
        <w:rPr>
          <w:rFonts w:ascii="Times New Roman" w:hAnsi="Times New Roman" w:cs="Times New Roman"/>
          <w:b/>
          <w:sz w:val="28"/>
          <w:szCs w:val="28"/>
        </w:rPr>
        <w:tab/>
      </w:r>
      <w:r w:rsidR="005B3D70">
        <w:rPr>
          <w:rFonts w:ascii="Times New Roman" w:hAnsi="Times New Roman" w:cs="Times New Roman"/>
          <w:b/>
          <w:sz w:val="28"/>
          <w:szCs w:val="28"/>
        </w:rPr>
        <w:tab/>
      </w:r>
      <w:r w:rsidR="005B3D70">
        <w:rPr>
          <w:rFonts w:ascii="Times New Roman" w:hAnsi="Times New Roman" w:cs="Times New Roman"/>
          <w:b/>
          <w:sz w:val="28"/>
          <w:szCs w:val="28"/>
        </w:rPr>
        <w:tab/>
      </w:r>
      <w:r w:rsidR="005B3D70">
        <w:rPr>
          <w:rFonts w:ascii="Times New Roman" w:hAnsi="Times New Roman" w:cs="Times New Roman"/>
          <w:b/>
          <w:sz w:val="28"/>
          <w:szCs w:val="28"/>
        </w:rPr>
        <w:tab/>
      </w:r>
      <w:r w:rsidR="005B3D70">
        <w:rPr>
          <w:rFonts w:ascii="Times New Roman" w:hAnsi="Times New Roman" w:cs="Times New Roman"/>
          <w:b/>
          <w:sz w:val="28"/>
          <w:szCs w:val="28"/>
        </w:rPr>
        <w:tab/>
      </w:r>
      <w:r w:rsidR="005B3D70">
        <w:rPr>
          <w:rFonts w:ascii="Times New Roman" w:hAnsi="Times New Roman" w:cs="Times New Roman"/>
          <w:b/>
          <w:sz w:val="28"/>
          <w:szCs w:val="28"/>
        </w:rPr>
        <w:tab/>
      </w:r>
      <w:r w:rsidR="005B3D70">
        <w:rPr>
          <w:rFonts w:ascii="Times New Roman" w:hAnsi="Times New Roman" w:cs="Times New Roman"/>
          <w:b/>
          <w:sz w:val="28"/>
          <w:szCs w:val="28"/>
        </w:rPr>
        <w:tab/>
      </w:r>
      <w:r w:rsidR="005B3D70">
        <w:rPr>
          <w:rFonts w:ascii="Times New Roman" w:hAnsi="Times New Roman" w:cs="Times New Roman"/>
          <w:b/>
          <w:sz w:val="28"/>
          <w:szCs w:val="28"/>
        </w:rPr>
        <w:tab/>
      </w:r>
      <w:r w:rsidR="005B3D70">
        <w:rPr>
          <w:rFonts w:ascii="Times New Roman" w:hAnsi="Times New Roman" w:cs="Times New Roman"/>
          <w:b/>
          <w:sz w:val="28"/>
          <w:szCs w:val="28"/>
        </w:rPr>
        <w:tab/>
      </w:r>
      <w:r w:rsidR="005B3D70">
        <w:rPr>
          <w:rFonts w:ascii="Times New Roman" w:hAnsi="Times New Roman" w:cs="Times New Roman"/>
          <w:b/>
          <w:sz w:val="28"/>
          <w:szCs w:val="28"/>
        </w:rPr>
        <w:tab/>
      </w:r>
      <w:r w:rsidR="005B3D70">
        <w:rPr>
          <w:rFonts w:ascii="Times New Roman" w:hAnsi="Times New Roman" w:cs="Times New Roman"/>
          <w:b/>
          <w:sz w:val="28"/>
          <w:szCs w:val="28"/>
        </w:rPr>
        <w:tab/>
      </w:r>
      <w:r w:rsidR="005B3D70">
        <w:rPr>
          <w:rFonts w:ascii="Times New Roman" w:hAnsi="Times New Roman" w:cs="Times New Roman"/>
          <w:b/>
          <w:sz w:val="28"/>
          <w:szCs w:val="28"/>
        </w:rPr>
        <w:tab/>
      </w:r>
      <w:r w:rsidR="005C329E">
        <w:rPr>
          <w:rFonts w:ascii="Times New Roman" w:hAnsi="Times New Roman" w:cs="Times New Roman"/>
          <w:b/>
          <w:sz w:val="28"/>
          <w:szCs w:val="28"/>
        </w:rPr>
        <w:t>_____________________</w:t>
      </w:r>
    </w:p>
    <w:p w:rsidR="005B3D70" w:rsidRPr="002C27A3" w:rsidRDefault="005B3D70">
      <w:pPr>
        <w:rPr>
          <w:rFonts w:ascii="Times New Roman" w:hAnsi="Times New Roman" w:cs="Times New Roman"/>
          <w:b/>
          <w:sz w:val="28"/>
          <w:szCs w:val="28"/>
        </w:rPr>
      </w:pPr>
    </w:p>
    <w:p w:rsidR="005C329E" w:rsidRPr="002C27A3" w:rsidRDefault="005C329E">
      <w:pPr>
        <w:rPr>
          <w:rFonts w:ascii="Times New Roman" w:hAnsi="Times New Roman" w:cs="Times New Roman"/>
          <w:b/>
          <w:sz w:val="28"/>
          <w:szCs w:val="28"/>
        </w:rPr>
      </w:pPr>
    </w:p>
    <w:sectPr w:rsidR="005C329E" w:rsidRPr="002C27A3" w:rsidSect="00124764">
      <w:headerReference w:type="default" r:id="rId12"/>
      <w:pgSz w:w="16838" w:h="11906" w:orient="landscape"/>
      <w:pgMar w:top="1207" w:right="850" w:bottom="622" w:left="850" w:header="708" w:footer="708" w:gutter="0"/>
      <w:pgNumType w:start="1"/>
      <w:cols w:space="720"/>
      <w:titlePg/>
      <w:rtlGutter/>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50CF0" w:rsidRDefault="00850CF0">
      <w:pPr>
        <w:spacing w:after="0" w:line="240" w:lineRule="auto"/>
      </w:pPr>
      <w:r>
        <w:separator/>
      </w:r>
    </w:p>
  </w:endnote>
  <w:endnote w:type="continuationSeparator" w:id="0">
    <w:p w:rsidR="00850CF0" w:rsidRDefault="00850C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Roboto">
    <w:altName w:val="Times New Roman"/>
    <w:panose1 w:val="00000000000000000000"/>
    <w:charset w:val="00"/>
    <w:family w:val="auto"/>
    <w:notTrueType/>
    <w:pitch w:val="default"/>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50CF0" w:rsidRDefault="00850CF0">
      <w:pPr>
        <w:spacing w:after="0" w:line="240" w:lineRule="auto"/>
      </w:pPr>
      <w:r>
        <w:separator/>
      </w:r>
    </w:p>
  </w:footnote>
  <w:footnote w:type="continuationSeparator" w:id="0">
    <w:p w:rsidR="00850CF0" w:rsidRDefault="00850C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85A87" w:rsidRDefault="0027685C">
    <w:pPr>
      <w:pStyle w:val="a3"/>
      <w:jc w:val="center"/>
    </w:pPr>
    <w:r>
      <w:fldChar w:fldCharType="begin"/>
    </w:r>
    <w:r>
      <w:instrText>PAGE   \* MERGEFORMAT</w:instrText>
    </w:r>
    <w:r>
      <w:fldChar w:fldCharType="separate"/>
    </w:r>
    <w:r w:rsidR="0077679A">
      <w:rPr>
        <w:noProof/>
      </w:rPr>
      <w:t>2</w:t>
    </w:r>
    <w:r>
      <w:fldChar w:fldCharType="end"/>
    </w:r>
  </w:p>
  <w:p w:rsidR="00885A87" w:rsidRDefault="00885A87">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307AA3"/>
    <w:multiLevelType w:val="hybridMultilevel"/>
    <w:tmpl w:val="BFD6F12A"/>
    <w:lvl w:ilvl="0" w:tplc="8B40AC12">
      <w:start w:val="2"/>
      <w:numFmt w:val="decimal"/>
      <w:lvlText w:val="%1."/>
      <w:lvlJc w:val="left"/>
      <w:pPr>
        <w:ind w:left="1120" w:hanging="360"/>
      </w:pPr>
      <w:rPr>
        <w:rFonts w:cs="Times New Roman" w:hint="default"/>
      </w:rPr>
    </w:lvl>
    <w:lvl w:ilvl="1" w:tplc="04220019" w:tentative="1">
      <w:start w:val="1"/>
      <w:numFmt w:val="lowerLetter"/>
      <w:lvlText w:val="%2."/>
      <w:lvlJc w:val="left"/>
      <w:pPr>
        <w:ind w:left="1840" w:hanging="360"/>
      </w:pPr>
      <w:rPr>
        <w:rFonts w:cs="Times New Roman"/>
      </w:rPr>
    </w:lvl>
    <w:lvl w:ilvl="2" w:tplc="0422001B" w:tentative="1">
      <w:start w:val="1"/>
      <w:numFmt w:val="lowerRoman"/>
      <w:lvlText w:val="%3."/>
      <w:lvlJc w:val="right"/>
      <w:pPr>
        <w:ind w:left="2560" w:hanging="180"/>
      </w:pPr>
      <w:rPr>
        <w:rFonts w:cs="Times New Roman"/>
      </w:rPr>
    </w:lvl>
    <w:lvl w:ilvl="3" w:tplc="0422000F" w:tentative="1">
      <w:start w:val="1"/>
      <w:numFmt w:val="decimal"/>
      <w:lvlText w:val="%4."/>
      <w:lvlJc w:val="left"/>
      <w:pPr>
        <w:ind w:left="3280" w:hanging="360"/>
      </w:pPr>
      <w:rPr>
        <w:rFonts w:cs="Times New Roman"/>
      </w:rPr>
    </w:lvl>
    <w:lvl w:ilvl="4" w:tplc="04220019" w:tentative="1">
      <w:start w:val="1"/>
      <w:numFmt w:val="lowerLetter"/>
      <w:lvlText w:val="%5."/>
      <w:lvlJc w:val="left"/>
      <w:pPr>
        <w:ind w:left="4000" w:hanging="360"/>
      </w:pPr>
      <w:rPr>
        <w:rFonts w:cs="Times New Roman"/>
      </w:rPr>
    </w:lvl>
    <w:lvl w:ilvl="5" w:tplc="0422001B" w:tentative="1">
      <w:start w:val="1"/>
      <w:numFmt w:val="lowerRoman"/>
      <w:lvlText w:val="%6."/>
      <w:lvlJc w:val="right"/>
      <w:pPr>
        <w:ind w:left="4720" w:hanging="180"/>
      </w:pPr>
      <w:rPr>
        <w:rFonts w:cs="Times New Roman"/>
      </w:rPr>
    </w:lvl>
    <w:lvl w:ilvl="6" w:tplc="0422000F" w:tentative="1">
      <w:start w:val="1"/>
      <w:numFmt w:val="decimal"/>
      <w:lvlText w:val="%7."/>
      <w:lvlJc w:val="left"/>
      <w:pPr>
        <w:ind w:left="5440" w:hanging="360"/>
      </w:pPr>
      <w:rPr>
        <w:rFonts w:cs="Times New Roman"/>
      </w:rPr>
    </w:lvl>
    <w:lvl w:ilvl="7" w:tplc="04220019" w:tentative="1">
      <w:start w:val="1"/>
      <w:numFmt w:val="lowerLetter"/>
      <w:lvlText w:val="%8."/>
      <w:lvlJc w:val="left"/>
      <w:pPr>
        <w:ind w:left="6160" w:hanging="360"/>
      </w:pPr>
      <w:rPr>
        <w:rFonts w:cs="Times New Roman"/>
      </w:rPr>
    </w:lvl>
    <w:lvl w:ilvl="8" w:tplc="0422001B" w:tentative="1">
      <w:start w:val="1"/>
      <w:numFmt w:val="lowerRoman"/>
      <w:lvlText w:val="%9."/>
      <w:lvlJc w:val="right"/>
      <w:pPr>
        <w:ind w:left="6880" w:hanging="180"/>
      </w:pPr>
      <w:rPr>
        <w:rFonts w:cs="Times New Roman"/>
      </w:rPr>
    </w:lvl>
  </w:abstractNum>
  <w:abstractNum w:abstractNumId="1" w15:restartNumberingAfterBreak="0">
    <w:nsid w:val="25B5595A"/>
    <w:multiLevelType w:val="hybridMultilevel"/>
    <w:tmpl w:val="9440E2A2"/>
    <w:lvl w:ilvl="0" w:tplc="EEFA9A00">
      <w:start w:val="1"/>
      <w:numFmt w:val="decimal"/>
      <w:lvlText w:val="%1."/>
      <w:lvlJc w:val="left"/>
      <w:pPr>
        <w:ind w:left="1120" w:hanging="360"/>
      </w:pPr>
      <w:rPr>
        <w:rFonts w:cs="Times New Roman" w:hint="default"/>
      </w:rPr>
    </w:lvl>
    <w:lvl w:ilvl="1" w:tplc="04220019" w:tentative="1">
      <w:start w:val="1"/>
      <w:numFmt w:val="lowerLetter"/>
      <w:lvlText w:val="%2."/>
      <w:lvlJc w:val="left"/>
      <w:pPr>
        <w:ind w:left="1840" w:hanging="360"/>
      </w:pPr>
      <w:rPr>
        <w:rFonts w:cs="Times New Roman"/>
      </w:rPr>
    </w:lvl>
    <w:lvl w:ilvl="2" w:tplc="0422001B" w:tentative="1">
      <w:start w:val="1"/>
      <w:numFmt w:val="lowerRoman"/>
      <w:lvlText w:val="%3."/>
      <w:lvlJc w:val="right"/>
      <w:pPr>
        <w:ind w:left="2560" w:hanging="180"/>
      </w:pPr>
      <w:rPr>
        <w:rFonts w:cs="Times New Roman"/>
      </w:rPr>
    </w:lvl>
    <w:lvl w:ilvl="3" w:tplc="0422000F" w:tentative="1">
      <w:start w:val="1"/>
      <w:numFmt w:val="decimal"/>
      <w:lvlText w:val="%4."/>
      <w:lvlJc w:val="left"/>
      <w:pPr>
        <w:ind w:left="3280" w:hanging="360"/>
      </w:pPr>
      <w:rPr>
        <w:rFonts w:cs="Times New Roman"/>
      </w:rPr>
    </w:lvl>
    <w:lvl w:ilvl="4" w:tplc="04220019" w:tentative="1">
      <w:start w:val="1"/>
      <w:numFmt w:val="lowerLetter"/>
      <w:lvlText w:val="%5."/>
      <w:lvlJc w:val="left"/>
      <w:pPr>
        <w:ind w:left="4000" w:hanging="360"/>
      </w:pPr>
      <w:rPr>
        <w:rFonts w:cs="Times New Roman"/>
      </w:rPr>
    </w:lvl>
    <w:lvl w:ilvl="5" w:tplc="0422001B" w:tentative="1">
      <w:start w:val="1"/>
      <w:numFmt w:val="lowerRoman"/>
      <w:lvlText w:val="%6."/>
      <w:lvlJc w:val="right"/>
      <w:pPr>
        <w:ind w:left="4720" w:hanging="180"/>
      </w:pPr>
      <w:rPr>
        <w:rFonts w:cs="Times New Roman"/>
      </w:rPr>
    </w:lvl>
    <w:lvl w:ilvl="6" w:tplc="0422000F" w:tentative="1">
      <w:start w:val="1"/>
      <w:numFmt w:val="decimal"/>
      <w:lvlText w:val="%7."/>
      <w:lvlJc w:val="left"/>
      <w:pPr>
        <w:ind w:left="5440" w:hanging="360"/>
      </w:pPr>
      <w:rPr>
        <w:rFonts w:cs="Times New Roman"/>
      </w:rPr>
    </w:lvl>
    <w:lvl w:ilvl="7" w:tplc="04220019" w:tentative="1">
      <w:start w:val="1"/>
      <w:numFmt w:val="lowerLetter"/>
      <w:lvlText w:val="%8."/>
      <w:lvlJc w:val="left"/>
      <w:pPr>
        <w:ind w:left="6160" w:hanging="360"/>
      </w:pPr>
      <w:rPr>
        <w:rFonts w:cs="Times New Roman"/>
      </w:rPr>
    </w:lvl>
    <w:lvl w:ilvl="8" w:tplc="0422001B" w:tentative="1">
      <w:start w:val="1"/>
      <w:numFmt w:val="lowerRoman"/>
      <w:lvlText w:val="%9."/>
      <w:lvlJc w:val="right"/>
      <w:pPr>
        <w:ind w:left="6880" w:hanging="180"/>
      </w:pPr>
      <w:rPr>
        <w:rFonts w:cs="Times New Roman"/>
      </w:rPr>
    </w:lvl>
  </w:abstractNum>
  <w:abstractNum w:abstractNumId="2" w15:restartNumberingAfterBreak="0">
    <w:nsid w:val="280451D9"/>
    <w:multiLevelType w:val="hybridMultilevel"/>
    <w:tmpl w:val="FC9EE750"/>
    <w:lvl w:ilvl="0" w:tplc="5DC6D138">
      <w:start w:val="2"/>
      <w:numFmt w:val="decimal"/>
      <w:lvlText w:val="%1."/>
      <w:lvlJc w:val="left"/>
      <w:pPr>
        <w:ind w:left="1120" w:hanging="360"/>
      </w:pPr>
      <w:rPr>
        <w:rFonts w:cs="Times New Roman" w:hint="default"/>
      </w:rPr>
    </w:lvl>
    <w:lvl w:ilvl="1" w:tplc="04220019" w:tentative="1">
      <w:start w:val="1"/>
      <w:numFmt w:val="lowerLetter"/>
      <w:lvlText w:val="%2."/>
      <w:lvlJc w:val="left"/>
      <w:pPr>
        <w:ind w:left="1840" w:hanging="360"/>
      </w:pPr>
      <w:rPr>
        <w:rFonts w:cs="Times New Roman"/>
      </w:rPr>
    </w:lvl>
    <w:lvl w:ilvl="2" w:tplc="0422001B" w:tentative="1">
      <w:start w:val="1"/>
      <w:numFmt w:val="lowerRoman"/>
      <w:lvlText w:val="%3."/>
      <w:lvlJc w:val="right"/>
      <w:pPr>
        <w:ind w:left="2560" w:hanging="180"/>
      </w:pPr>
      <w:rPr>
        <w:rFonts w:cs="Times New Roman"/>
      </w:rPr>
    </w:lvl>
    <w:lvl w:ilvl="3" w:tplc="0422000F" w:tentative="1">
      <w:start w:val="1"/>
      <w:numFmt w:val="decimal"/>
      <w:lvlText w:val="%4."/>
      <w:lvlJc w:val="left"/>
      <w:pPr>
        <w:ind w:left="3280" w:hanging="360"/>
      </w:pPr>
      <w:rPr>
        <w:rFonts w:cs="Times New Roman"/>
      </w:rPr>
    </w:lvl>
    <w:lvl w:ilvl="4" w:tplc="04220019" w:tentative="1">
      <w:start w:val="1"/>
      <w:numFmt w:val="lowerLetter"/>
      <w:lvlText w:val="%5."/>
      <w:lvlJc w:val="left"/>
      <w:pPr>
        <w:ind w:left="4000" w:hanging="360"/>
      </w:pPr>
      <w:rPr>
        <w:rFonts w:cs="Times New Roman"/>
      </w:rPr>
    </w:lvl>
    <w:lvl w:ilvl="5" w:tplc="0422001B" w:tentative="1">
      <w:start w:val="1"/>
      <w:numFmt w:val="lowerRoman"/>
      <w:lvlText w:val="%6."/>
      <w:lvlJc w:val="right"/>
      <w:pPr>
        <w:ind w:left="4720" w:hanging="180"/>
      </w:pPr>
      <w:rPr>
        <w:rFonts w:cs="Times New Roman"/>
      </w:rPr>
    </w:lvl>
    <w:lvl w:ilvl="6" w:tplc="0422000F" w:tentative="1">
      <w:start w:val="1"/>
      <w:numFmt w:val="decimal"/>
      <w:lvlText w:val="%7."/>
      <w:lvlJc w:val="left"/>
      <w:pPr>
        <w:ind w:left="5440" w:hanging="360"/>
      </w:pPr>
      <w:rPr>
        <w:rFonts w:cs="Times New Roman"/>
      </w:rPr>
    </w:lvl>
    <w:lvl w:ilvl="7" w:tplc="04220019" w:tentative="1">
      <w:start w:val="1"/>
      <w:numFmt w:val="lowerLetter"/>
      <w:lvlText w:val="%8."/>
      <w:lvlJc w:val="left"/>
      <w:pPr>
        <w:ind w:left="6160" w:hanging="360"/>
      </w:pPr>
      <w:rPr>
        <w:rFonts w:cs="Times New Roman"/>
      </w:rPr>
    </w:lvl>
    <w:lvl w:ilvl="8" w:tplc="0422001B" w:tentative="1">
      <w:start w:val="1"/>
      <w:numFmt w:val="lowerRoman"/>
      <w:lvlText w:val="%9."/>
      <w:lvlJc w:val="right"/>
      <w:pPr>
        <w:ind w:left="6880" w:hanging="180"/>
      </w:pPr>
      <w:rPr>
        <w:rFonts w:cs="Times New Roman"/>
      </w:rPr>
    </w:lvl>
  </w:abstractNum>
  <w:abstractNum w:abstractNumId="3" w15:restartNumberingAfterBreak="0">
    <w:nsid w:val="2D653723"/>
    <w:multiLevelType w:val="hybridMultilevel"/>
    <w:tmpl w:val="8E2804FC"/>
    <w:lvl w:ilvl="0" w:tplc="E488C726">
      <w:start w:val="4"/>
      <w:numFmt w:val="decimal"/>
      <w:lvlText w:val="%1)"/>
      <w:lvlJc w:val="left"/>
      <w:pPr>
        <w:ind w:left="855" w:hanging="360"/>
      </w:pPr>
      <w:rPr>
        <w:rFonts w:cs="Times New Roman" w:hint="default"/>
      </w:rPr>
    </w:lvl>
    <w:lvl w:ilvl="1" w:tplc="04220019" w:tentative="1">
      <w:start w:val="1"/>
      <w:numFmt w:val="lowerLetter"/>
      <w:lvlText w:val="%2."/>
      <w:lvlJc w:val="left"/>
      <w:pPr>
        <w:ind w:left="1575" w:hanging="360"/>
      </w:pPr>
      <w:rPr>
        <w:rFonts w:cs="Times New Roman"/>
      </w:rPr>
    </w:lvl>
    <w:lvl w:ilvl="2" w:tplc="0422001B" w:tentative="1">
      <w:start w:val="1"/>
      <w:numFmt w:val="lowerRoman"/>
      <w:lvlText w:val="%3."/>
      <w:lvlJc w:val="right"/>
      <w:pPr>
        <w:ind w:left="2295" w:hanging="180"/>
      </w:pPr>
      <w:rPr>
        <w:rFonts w:cs="Times New Roman"/>
      </w:rPr>
    </w:lvl>
    <w:lvl w:ilvl="3" w:tplc="0422000F" w:tentative="1">
      <w:start w:val="1"/>
      <w:numFmt w:val="decimal"/>
      <w:lvlText w:val="%4."/>
      <w:lvlJc w:val="left"/>
      <w:pPr>
        <w:ind w:left="3015" w:hanging="360"/>
      </w:pPr>
      <w:rPr>
        <w:rFonts w:cs="Times New Roman"/>
      </w:rPr>
    </w:lvl>
    <w:lvl w:ilvl="4" w:tplc="04220019" w:tentative="1">
      <w:start w:val="1"/>
      <w:numFmt w:val="lowerLetter"/>
      <w:lvlText w:val="%5."/>
      <w:lvlJc w:val="left"/>
      <w:pPr>
        <w:ind w:left="3735" w:hanging="360"/>
      </w:pPr>
      <w:rPr>
        <w:rFonts w:cs="Times New Roman"/>
      </w:rPr>
    </w:lvl>
    <w:lvl w:ilvl="5" w:tplc="0422001B" w:tentative="1">
      <w:start w:val="1"/>
      <w:numFmt w:val="lowerRoman"/>
      <w:lvlText w:val="%6."/>
      <w:lvlJc w:val="right"/>
      <w:pPr>
        <w:ind w:left="4455" w:hanging="180"/>
      </w:pPr>
      <w:rPr>
        <w:rFonts w:cs="Times New Roman"/>
      </w:rPr>
    </w:lvl>
    <w:lvl w:ilvl="6" w:tplc="0422000F" w:tentative="1">
      <w:start w:val="1"/>
      <w:numFmt w:val="decimal"/>
      <w:lvlText w:val="%7."/>
      <w:lvlJc w:val="left"/>
      <w:pPr>
        <w:ind w:left="5175" w:hanging="360"/>
      </w:pPr>
      <w:rPr>
        <w:rFonts w:cs="Times New Roman"/>
      </w:rPr>
    </w:lvl>
    <w:lvl w:ilvl="7" w:tplc="04220019" w:tentative="1">
      <w:start w:val="1"/>
      <w:numFmt w:val="lowerLetter"/>
      <w:lvlText w:val="%8."/>
      <w:lvlJc w:val="left"/>
      <w:pPr>
        <w:ind w:left="5895" w:hanging="360"/>
      </w:pPr>
      <w:rPr>
        <w:rFonts w:cs="Times New Roman"/>
      </w:rPr>
    </w:lvl>
    <w:lvl w:ilvl="8" w:tplc="0422001B" w:tentative="1">
      <w:start w:val="1"/>
      <w:numFmt w:val="lowerRoman"/>
      <w:lvlText w:val="%9."/>
      <w:lvlJc w:val="right"/>
      <w:pPr>
        <w:ind w:left="6615" w:hanging="180"/>
      </w:pPr>
      <w:rPr>
        <w:rFonts w:cs="Times New Roman"/>
      </w:rPr>
    </w:lvl>
  </w:abstractNum>
  <w:abstractNum w:abstractNumId="4" w15:restartNumberingAfterBreak="0">
    <w:nsid w:val="40EB28C2"/>
    <w:multiLevelType w:val="hybridMultilevel"/>
    <w:tmpl w:val="086A0C7C"/>
    <w:lvl w:ilvl="0" w:tplc="13F4DC7C">
      <w:start w:val="1"/>
      <w:numFmt w:val="decimal"/>
      <w:lvlText w:val="%1."/>
      <w:lvlJc w:val="left"/>
      <w:pPr>
        <w:ind w:left="1120" w:hanging="360"/>
      </w:pPr>
      <w:rPr>
        <w:rFonts w:cs="Times New Roman" w:hint="default"/>
      </w:rPr>
    </w:lvl>
    <w:lvl w:ilvl="1" w:tplc="04220019" w:tentative="1">
      <w:start w:val="1"/>
      <w:numFmt w:val="lowerLetter"/>
      <w:lvlText w:val="%2."/>
      <w:lvlJc w:val="left"/>
      <w:pPr>
        <w:ind w:left="1840" w:hanging="360"/>
      </w:pPr>
      <w:rPr>
        <w:rFonts w:cs="Times New Roman"/>
      </w:rPr>
    </w:lvl>
    <w:lvl w:ilvl="2" w:tplc="0422001B" w:tentative="1">
      <w:start w:val="1"/>
      <w:numFmt w:val="lowerRoman"/>
      <w:lvlText w:val="%3."/>
      <w:lvlJc w:val="right"/>
      <w:pPr>
        <w:ind w:left="2560" w:hanging="180"/>
      </w:pPr>
      <w:rPr>
        <w:rFonts w:cs="Times New Roman"/>
      </w:rPr>
    </w:lvl>
    <w:lvl w:ilvl="3" w:tplc="0422000F" w:tentative="1">
      <w:start w:val="1"/>
      <w:numFmt w:val="decimal"/>
      <w:lvlText w:val="%4."/>
      <w:lvlJc w:val="left"/>
      <w:pPr>
        <w:ind w:left="3280" w:hanging="360"/>
      </w:pPr>
      <w:rPr>
        <w:rFonts w:cs="Times New Roman"/>
      </w:rPr>
    </w:lvl>
    <w:lvl w:ilvl="4" w:tplc="04220019" w:tentative="1">
      <w:start w:val="1"/>
      <w:numFmt w:val="lowerLetter"/>
      <w:lvlText w:val="%5."/>
      <w:lvlJc w:val="left"/>
      <w:pPr>
        <w:ind w:left="4000" w:hanging="360"/>
      </w:pPr>
      <w:rPr>
        <w:rFonts w:cs="Times New Roman"/>
      </w:rPr>
    </w:lvl>
    <w:lvl w:ilvl="5" w:tplc="0422001B" w:tentative="1">
      <w:start w:val="1"/>
      <w:numFmt w:val="lowerRoman"/>
      <w:lvlText w:val="%6."/>
      <w:lvlJc w:val="right"/>
      <w:pPr>
        <w:ind w:left="4720" w:hanging="180"/>
      </w:pPr>
      <w:rPr>
        <w:rFonts w:cs="Times New Roman"/>
      </w:rPr>
    </w:lvl>
    <w:lvl w:ilvl="6" w:tplc="0422000F" w:tentative="1">
      <w:start w:val="1"/>
      <w:numFmt w:val="decimal"/>
      <w:lvlText w:val="%7."/>
      <w:lvlJc w:val="left"/>
      <w:pPr>
        <w:ind w:left="5440" w:hanging="360"/>
      </w:pPr>
      <w:rPr>
        <w:rFonts w:cs="Times New Roman"/>
      </w:rPr>
    </w:lvl>
    <w:lvl w:ilvl="7" w:tplc="04220019" w:tentative="1">
      <w:start w:val="1"/>
      <w:numFmt w:val="lowerLetter"/>
      <w:lvlText w:val="%8."/>
      <w:lvlJc w:val="left"/>
      <w:pPr>
        <w:ind w:left="6160" w:hanging="360"/>
      </w:pPr>
      <w:rPr>
        <w:rFonts w:cs="Times New Roman"/>
      </w:rPr>
    </w:lvl>
    <w:lvl w:ilvl="8" w:tplc="0422001B" w:tentative="1">
      <w:start w:val="1"/>
      <w:numFmt w:val="lowerRoman"/>
      <w:lvlText w:val="%9."/>
      <w:lvlJc w:val="right"/>
      <w:pPr>
        <w:ind w:left="6880" w:hanging="180"/>
      </w:pPr>
      <w:rPr>
        <w:rFonts w:cs="Times New Roman"/>
      </w:rPr>
    </w:lvl>
  </w:abstractNum>
  <w:abstractNum w:abstractNumId="5" w15:restartNumberingAfterBreak="0">
    <w:nsid w:val="412027BB"/>
    <w:multiLevelType w:val="hybridMultilevel"/>
    <w:tmpl w:val="17CE7952"/>
    <w:lvl w:ilvl="0" w:tplc="04220011">
      <w:start w:val="1"/>
      <w:numFmt w:val="decimal"/>
      <w:lvlText w:val="%1)"/>
      <w:lvlJc w:val="left"/>
      <w:pPr>
        <w:ind w:left="720" w:hanging="360"/>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6" w15:restartNumberingAfterBreak="0">
    <w:nsid w:val="43957492"/>
    <w:multiLevelType w:val="hybridMultilevel"/>
    <w:tmpl w:val="17CE7952"/>
    <w:lvl w:ilvl="0" w:tplc="04220011">
      <w:start w:val="1"/>
      <w:numFmt w:val="decimal"/>
      <w:lvlText w:val="%1)"/>
      <w:lvlJc w:val="left"/>
      <w:pPr>
        <w:ind w:left="720" w:hanging="360"/>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7" w15:restartNumberingAfterBreak="0">
    <w:nsid w:val="535E12FE"/>
    <w:multiLevelType w:val="hybridMultilevel"/>
    <w:tmpl w:val="2C7E3E78"/>
    <w:lvl w:ilvl="0" w:tplc="628605A0">
      <w:start w:val="1"/>
      <w:numFmt w:val="decimal"/>
      <w:lvlText w:val="%1."/>
      <w:lvlJc w:val="left"/>
      <w:pPr>
        <w:ind w:left="1300" w:hanging="540"/>
      </w:pPr>
      <w:rPr>
        <w:rFonts w:cs="Times New Roman" w:hint="default"/>
      </w:rPr>
    </w:lvl>
    <w:lvl w:ilvl="1" w:tplc="04220019" w:tentative="1">
      <w:start w:val="1"/>
      <w:numFmt w:val="lowerLetter"/>
      <w:lvlText w:val="%2."/>
      <w:lvlJc w:val="left"/>
      <w:pPr>
        <w:ind w:left="1840" w:hanging="360"/>
      </w:pPr>
      <w:rPr>
        <w:rFonts w:cs="Times New Roman"/>
      </w:rPr>
    </w:lvl>
    <w:lvl w:ilvl="2" w:tplc="0422001B" w:tentative="1">
      <w:start w:val="1"/>
      <w:numFmt w:val="lowerRoman"/>
      <w:lvlText w:val="%3."/>
      <w:lvlJc w:val="right"/>
      <w:pPr>
        <w:ind w:left="2560" w:hanging="180"/>
      </w:pPr>
      <w:rPr>
        <w:rFonts w:cs="Times New Roman"/>
      </w:rPr>
    </w:lvl>
    <w:lvl w:ilvl="3" w:tplc="0422000F" w:tentative="1">
      <w:start w:val="1"/>
      <w:numFmt w:val="decimal"/>
      <w:lvlText w:val="%4."/>
      <w:lvlJc w:val="left"/>
      <w:pPr>
        <w:ind w:left="3280" w:hanging="360"/>
      </w:pPr>
      <w:rPr>
        <w:rFonts w:cs="Times New Roman"/>
      </w:rPr>
    </w:lvl>
    <w:lvl w:ilvl="4" w:tplc="04220019" w:tentative="1">
      <w:start w:val="1"/>
      <w:numFmt w:val="lowerLetter"/>
      <w:lvlText w:val="%5."/>
      <w:lvlJc w:val="left"/>
      <w:pPr>
        <w:ind w:left="4000" w:hanging="360"/>
      </w:pPr>
      <w:rPr>
        <w:rFonts w:cs="Times New Roman"/>
      </w:rPr>
    </w:lvl>
    <w:lvl w:ilvl="5" w:tplc="0422001B" w:tentative="1">
      <w:start w:val="1"/>
      <w:numFmt w:val="lowerRoman"/>
      <w:lvlText w:val="%6."/>
      <w:lvlJc w:val="right"/>
      <w:pPr>
        <w:ind w:left="4720" w:hanging="180"/>
      </w:pPr>
      <w:rPr>
        <w:rFonts w:cs="Times New Roman"/>
      </w:rPr>
    </w:lvl>
    <w:lvl w:ilvl="6" w:tplc="0422000F" w:tentative="1">
      <w:start w:val="1"/>
      <w:numFmt w:val="decimal"/>
      <w:lvlText w:val="%7."/>
      <w:lvlJc w:val="left"/>
      <w:pPr>
        <w:ind w:left="5440" w:hanging="360"/>
      </w:pPr>
      <w:rPr>
        <w:rFonts w:cs="Times New Roman"/>
      </w:rPr>
    </w:lvl>
    <w:lvl w:ilvl="7" w:tplc="04220019" w:tentative="1">
      <w:start w:val="1"/>
      <w:numFmt w:val="lowerLetter"/>
      <w:lvlText w:val="%8."/>
      <w:lvlJc w:val="left"/>
      <w:pPr>
        <w:ind w:left="6160" w:hanging="360"/>
      </w:pPr>
      <w:rPr>
        <w:rFonts w:cs="Times New Roman"/>
      </w:rPr>
    </w:lvl>
    <w:lvl w:ilvl="8" w:tplc="0422001B" w:tentative="1">
      <w:start w:val="1"/>
      <w:numFmt w:val="lowerRoman"/>
      <w:lvlText w:val="%9."/>
      <w:lvlJc w:val="right"/>
      <w:pPr>
        <w:ind w:left="6880" w:hanging="180"/>
      </w:pPr>
      <w:rPr>
        <w:rFonts w:cs="Times New Roman"/>
      </w:r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7"/>
  </w:num>
  <w:num w:numId="4">
    <w:abstractNumId w:val="2"/>
  </w:num>
  <w:num w:numId="5">
    <w:abstractNumId w:val="0"/>
  </w:num>
  <w:num w:numId="6">
    <w:abstractNumId w:val="4"/>
  </w:num>
  <w:num w:numId="7">
    <w:abstractNumId w:val="1"/>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2A7A"/>
    <w:rsid w:val="00005D89"/>
    <w:rsid w:val="00007D3C"/>
    <w:rsid w:val="000115C6"/>
    <w:rsid w:val="00040F48"/>
    <w:rsid w:val="000616E2"/>
    <w:rsid w:val="00062C51"/>
    <w:rsid w:val="0007163A"/>
    <w:rsid w:val="00080A96"/>
    <w:rsid w:val="000A07E2"/>
    <w:rsid w:val="000A697C"/>
    <w:rsid w:val="000A6D45"/>
    <w:rsid w:val="000C2060"/>
    <w:rsid w:val="000C244B"/>
    <w:rsid w:val="000D781A"/>
    <w:rsid w:val="000F77C9"/>
    <w:rsid w:val="00103105"/>
    <w:rsid w:val="001155F8"/>
    <w:rsid w:val="001168DF"/>
    <w:rsid w:val="00124764"/>
    <w:rsid w:val="00131FA3"/>
    <w:rsid w:val="00150382"/>
    <w:rsid w:val="001617B9"/>
    <w:rsid w:val="00184DD1"/>
    <w:rsid w:val="00187645"/>
    <w:rsid w:val="00194AAD"/>
    <w:rsid w:val="001C17D1"/>
    <w:rsid w:val="001E2885"/>
    <w:rsid w:val="001E3EDA"/>
    <w:rsid w:val="001E72D6"/>
    <w:rsid w:val="00220389"/>
    <w:rsid w:val="002417F4"/>
    <w:rsid w:val="00262A7A"/>
    <w:rsid w:val="0027685C"/>
    <w:rsid w:val="00280A15"/>
    <w:rsid w:val="00281254"/>
    <w:rsid w:val="00281B37"/>
    <w:rsid w:val="00294A2C"/>
    <w:rsid w:val="002A28A8"/>
    <w:rsid w:val="002A54B3"/>
    <w:rsid w:val="002B20AA"/>
    <w:rsid w:val="002C27A3"/>
    <w:rsid w:val="002C54F3"/>
    <w:rsid w:val="002D415E"/>
    <w:rsid w:val="002E4A81"/>
    <w:rsid w:val="002E4C2E"/>
    <w:rsid w:val="002E7EA2"/>
    <w:rsid w:val="002F197F"/>
    <w:rsid w:val="00300B3D"/>
    <w:rsid w:val="003073F1"/>
    <w:rsid w:val="003142EA"/>
    <w:rsid w:val="00323E1E"/>
    <w:rsid w:val="003328A1"/>
    <w:rsid w:val="00355812"/>
    <w:rsid w:val="00371B5F"/>
    <w:rsid w:val="00376585"/>
    <w:rsid w:val="00376B18"/>
    <w:rsid w:val="00381A63"/>
    <w:rsid w:val="00381D8C"/>
    <w:rsid w:val="003A1056"/>
    <w:rsid w:val="003B5F6A"/>
    <w:rsid w:val="003D6049"/>
    <w:rsid w:val="003E3692"/>
    <w:rsid w:val="00400A29"/>
    <w:rsid w:val="00401FC9"/>
    <w:rsid w:val="00407249"/>
    <w:rsid w:val="004134F2"/>
    <w:rsid w:val="004208F3"/>
    <w:rsid w:val="00427CCE"/>
    <w:rsid w:val="00430FAA"/>
    <w:rsid w:val="004544D1"/>
    <w:rsid w:val="00473E2A"/>
    <w:rsid w:val="00480A40"/>
    <w:rsid w:val="004878B4"/>
    <w:rsid w:val="00495DA1"/>
    <w:rsid w:val="004A7106"/>
    <w:rsid w:val="004E4C4E"/>
    <w:rsid w:val="00522FDF"/>
    <w:rsid w:val="00535BDA"/>
    <w:rsid w:val="00536BC3"/>
    <w:rsid w:val="00542FDD"/>
    <w:rsid w:val="00550185"/>
    <w:rsid w:val="005626AC"/>
    <w:rsid w:val="00572DC4"/>
    <w:rsid w:val="005A02DB"/>
    <w:rsid w:val="005B3D70"/>
    <w:rsid w:val="005C329E"/>
    <w:rsid w:val="005C508B"/>
    <w:rsid w:val="005F3FD7"/>
    <w:rsid w:val="0061174D"/>
    <w:rsid w:val="00616561"/>
    <w:rsid w:val="006209D8"/>
    <w:rsid w:val="00627068"/>
    <w:rsid w:val="0062706E"/>
    <w:rsid w:val="00674372"/>
    <w:rsid w:val="00685981"/>
    <w:rsid w:val="006C3296"/>
    <w:rsid w:val="006D2216"/>
    <w:rsid w:val="00713338"/>
    <w:rsid w:val="00747602"/>
    <w:rsid w:val="00764F59"/>
    <w:rsid w:val="00772F23"/>
    <w:rsid w:val="0077679A"/>
    <w:rsid w:val="00780FFF"/>
    <w:rsid w:val="0078662C"/>
    <w:rsid w:val="007B692B"/>
    <w:rsid w:val="007B70D7"/>
    <w:rsid w:val="007C4A86"/>
    <w:rsid w:val="007F2C21"/>
    <w:rsid w:val="007F7A37"/>
    <w:rsid w:val="00805544"/>
    <w:rsid w:val="00805FAE"/>
    <w:rsid w:val="00814DBA"/>
    <w:rsid w:val="008235CF"/>
    <w:rsid w:val="008240B0"/>
    <w:rsid w:val="00824A2B"/>
    <w:rsid w:val="00842EF1"/>
    <w:rsid w:val="00850CF0"/>
    <w:rsid w:val="00884745"/>
    <w:rsid w:val="00885A87"/>
    <w:rsid w:val="00887E5C"/>
    <w:rsid w:val="008963A0"/>
    <w:rsid w:val="008A293B"/>
    <w:rsid w:val="008A5893"/>
    <w:rsid w:val="008A77B7"/>
    <w:rsid w:val="008B6039"/>
    <w:rsid w:val="008B7F29"/>
    <w:rsid w:val="008E0485"/>
    <w:rsid w:val="008F5013"/>
    <w:rsid w:val="00904691"/>
    <w:rsid w:val="00910418"/>
    <w:rsid w:val="00913F81"/>
    <w:rsid w:val="00917A58"/>
    <w:rsid w:val="00922224"/>
    <w:rsid w:val="00924244"/>
    <w:rsid w:val="00925B11"/>
    <w:rsid w:val="009314EF"/>
    <w:rsid w:val="009461D7"/>
    <w:rsid w:val="009470AE"/>
    <w:rsid w:val="00954CEE"/>
    <w:rsid w:val="009577BF"/>
    <w:rsid w:val="009650DE"/>
    <w:rsid w:val="009736C6"/>
    <w:rsid w:val="00981080"/>
    <w:rsid w:val="00982386"/>
    <w:rsid w:val="00983781"/>
    <w:rsid w:val="00986329"/>
    <w:rsid w:val="00996DE0"/>
    <w:rsid w:val="009B00BC"/>
    <w:rsid w:val="009B4FD4"/>
    <w:rsid w:val="009D0BA9"/>
    <w:rsid w:val="009E1D15"/>
    <w:rsid w:val="009E298D"/>
    <w:rsid w:val="009E4764"/>
    <w:rsid w:val="009E6064"/>
    <w:rsid w:val="009E642E"/>
    <w:rsid w:val="009F4D6F"/>
    <w:rsid w:val="00A30A4A"/>
    <w:rsid w:val="00A830C5"/>
    <w:rsid w:val="00A9435B"/>
    <w:rsid w:val="00A94776"/>
    <w:rsid w:val="00AB4762"/>
    <w:rsid w:val="00B02F66"/>
    <w:rsid w:val="00B324DE"/>
    <w:rsid w:val="00B36665"/>
    <w:rsid w:val="00B57C9A"/>
    <w:rsid w:val="00BB18CD"/>
    <w:rsid w:val="00BC2590"/>
    <w:rsid w:val="00BE4FF3"/>
    <w:rsid w:val="00BF6AB6"/>
    <w:rsid w:val="00BF7137"/>
    <w:rsid w:val="00C04079"/>
    <w:rsid w:val="00C27BFC"/>
    <w:rsid w:val="00C345F4"/>
    <w:rsid w:val="00C44B95"/>
    <w:rsid w:val="00C91E1E"/>
    <w:rsid w:val="00CA4AD0"/>
    <w:rsid w:val="00CB1139"/>
    <w:rsid w:val="00CC37BB"/>
    <w:rsid w:val="00CE19FD"/>
    <w:rsid w:val="00D004B6"/>
    <w:rsid w:val="00D01A34"/>
    <w:rsid w:val="00D074F4"/>
    <w:rsid w:val="00D156FF"/>
    <w:rsid w:val="00D2360E"/>
    <w:rsid w:val="00D329EB"/>
    <w:rsid w:val="00D336FF"/>
    <w:rsid w:val="00D33BF8"/>
    <w:rsid w:val="00D43BDF"/>
    <w:rsid w:val="00D719B8"/>
    <w:rsid w:val="00D81C5B"/>
    <w:rsid w:val="00D83479"/>
    <w:rsid w:val="00D87749"/>
    <w:rsid w:val="00D930C2"/>
    <w:rsid w:val="00DC6D25"/>
    <w:rsid w:val="00DE3AE8"/>
    <w:rsid w:val="00E058E0"/>
    <w:rsid w:val="00E5204A"/>
    <w:rsid w:val="00E558B0"/>
    <w:rsid w:val="00E971C8"/>
    <w:rsid w:val="00EC0E61"/>
    <w:rsid w:val="00EC4779"/>
    <w:rsid w:val="00EF294A"/>
    <w:rsid w:val="00EF35A7"/>
    <w:rsid w:val="00EF3F90"/>
    <w:rsid w:val="00F04A10"/>
    <w:rsid w:val="00F26A9E"/>
    <w:rsid w:val="00F279E5"/>
    <w:rsid w:val="00F34038"/>
    <w:rsid w:val="00F55B5F"/>
    <w:rsid w:val="00F75C4C"/>
    <w:rsid w:val="00F84F11"/>
    <w:rsid w:val="00FA54AA"/>
    <w:rsid w:val="00FD2232"/>
    <w:rsid w:val="00FD2469"/>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F8C98B4-826E-44A5-A250-E5C49BD310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HAns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Subtitle" w:uiPriority="11" w:qFormat="1"/>
    <w:lsdException w:name="Salutation" w:semiHidden="1" w:unhideWhenUsed="1"/>
    <w:lsdException w:name="Date" w:semiHidden="1" w:unhideWhenUsed="1"/>
    <w:lsdException w:name="Body Text First Indent" w:semiHidden="1" w:unhideWhenUsed="1"/>
    <w:lsdException w:name="Strong" w:uiPriority="22"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262A7A"/>
    <w:rPr>
      <w:rFonts w:ascii="Calibri" w:hAnsi="Calibri" w:cs="Calibri"/>
      <w:lang w:eastAsia="uk-UA"/>
    </w:rPr>
  </w:style>
  <w:style w:type="paragraph" w:styleId="2">
    <w:name w:val="heading 2"/>
    <w:basedOn w:val="a"/>
    <w:link w:val="20"/>
    <w:uiPriority w:val="99"/>
    <w:qFormat/>
    <w:rsid w:val="00C27BFC"/>
    <w:pPr>
      <w:spacing w:before="100" w:beforeAutospacing="1" w:after="100" w:afterAutospacing="1" w:line="240" w:lineRule="auto"/>
      <w:outlineLvl w:val="1"/>
    </w:pPr>
    <w:rPr>
      <w:rFonts w:ascii="Times New Roman" w:hAnsi="Times New Roman" w:cs="Times New Roman"/>
      <w:b/>
      <w:bCs/>
      <w:sz w:val="36"/>
      <w:szCs w:val="36"/>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9"/>
    <w:locked/>
    <w:rsid w:val="00C27BFC"/>
    <w:rPr>
      <w:rFonts w:ascii="Times New Roman" w:hAnsi="Times New Roman" w:cs="Times New Roman"/>
      <w:b/>
      <w:bCs/>
      <w:sz w:val="36"/>
      <w:szCs w:val="36"/>
      <w:lang w:val="ru-RU" w:eastAsia="ru-RU"/>
    </w:rPr>
  </w:style>
  <w:style w:type="paragraph" w:styleId="a3">
    <w:name w:val="header"/>
    <w:basedOn w:val="a"/>
    <w:link w:val="a4"/>
    <w:uiPriority w:val="99"/>
    <w:unhideWhenUsed/>
    <w:rsid w:val="00262A7A"/>
    <w:pPr>
      <w:tabs>
        <w:tab w:val="center" w:pos="4819"/>
        <w:tab w:val="right" w:pos="9639"/>
      </w:tabs>
      <w:spacing w:after="0" w:line="240" w:lineRule="auto"/>
    </w:pPr>
  </w:style>
  <w:style w:type="character" w:customStyle="1" w:styleId="a4">
    <w:name w:val="Верхній колонтитул Знак"/>
    <w:basedOn w:val="a0"/>
    <w:link w:val="a3"/>
    <w:uiPriority w:val="99"/>
    <w:locked/>
    <w:rsid w:val="00262A7A"/>
    <w:rPr>
      <w:rFonts w:ascii="Calibri" w:hAnsi="Calibri" w:cs="Calibri"/>
      <w:lang w:val="x-none" w:eastAsia="uk-UA"/>
    </w:rPr>
  </w:style>
  <w:style w:type="paragraph" w:styleId="a5">
    <w:name w:val="List Paragraph"/>
    <w:basedOn w:val="a"/>
    <w:uiPriority w:val="34"/>
    <w:qFormat/>
    <w:rsid w:val="009E4764"/>
    <w:pPr>
      <w:ind w:left="720"/>
      <w:contextualSpacing/>
    </w:pPr>
  </w:style>
  <w:style w:type="character" w:customStyle="1" w:styleId="rvts0">
    <w:name w:val="rvts0"/>
    <w:basedOn w:val="a0"/>
    <w:rsid w:val="00005D89"/>
    <w:rPr>
      <w:rFonts w:cs="Times New Roman"/>
    </w:rPr>
  </w:style>
  <w:style w:type="paragraph" w:styleId="a6">
    <w:name w:val="Balloon Text"/>
    <w:basedOn w:val="a"/>
    <w:link w:val="a7"/>
    <w:uiPriority w:val="99"/>
    <w:semiHidden/>
    <w:unhideWhenUsed/>
    <w:rsid w:val="004A7106"/>
    <w:pPr>
      <w:spacing w:after="0" w:line="240" w:lineRule="auto"/>
    </w:pPr>
    <w:rPr>
      <w:rFonts w:ascii="Segoe UI" w:hAnsi="Segoe UI" w:cs="Segoe UI"/>
      <w:sz w:val="18"/>
      <w:szCs w:val="18"/>
    </w:rPr>
  </w:style>
  <w:style w:type="character" w:customStyle="1" w:styleId="a7">
    <w:name w:val="Текст у виносці Знак"/>
    <w:basedOn w:val="a0"/>
    <w:link w:val="a6"/>
    <w:uiPriority w:val="99"/>
    <w:semiHidden/>
    <w:locked/>
    <w:rsid w:val="004A7106"/>
    <w:rPr>
      <w:rFonts w:ascii="Segoe UI" w:hAnsi="Segoe UI" w:cs="Segoe UI"/>
      <w:sz w:val="18"/>
      <w:szCs w:val="18"/>
      <w:lang w:val="x-none" w:eastAsia="uk-UA"/>
    </w:rPr>
  </w:style>
  <w:style w:type="paragraph" w:customStyle="1" w:styleId="rvps2">
    <w:name w:val="rvps2"/>
    <w:basedOn w:val="a"/>
    <w:rsid w:val="00124764"/>
    <w:pPr>
      <w:spacing w:before="100" w:beforeAutospacing="1" w:after="100" w:afterAutospacing="1" w:line="240" w:lineRule="auto"/>
    </w:pPr>
    <w:rPr>
      <w:rFonts w:ascii="Times New Roman" w:hAnsi="Times New Roman" w:cs="Times New Roman"/>
      <w:sz w:val="24"/>
      <w:szCs w:val="24"/>
      <w:lang w:val="ru-RU" w:eastAsia="ru-RU"/>
    </w:rPr>
  </w:style>
  <w:style w:type="paragraph" w:styleId="a8">
    <w:name w:val="footer"/>
    <w:basedOn w:val="a"/>
    <w:link w:val="a9"/>
    <w:uiPriority w:val="99"/>
    <w:unhideWhenUsed/>
    <w:rsid w:val="00124764"/>
    <w:pPr>
      <w:tabs>
        <w:tab w:val="center" w:pos="4677"/>
        <w:tab w:val="right" w:pos="9355"/>
      </w:tabs>
      <w:spacing w:after="0" w:line="240" w:lineRule="auto"/>
    </w:pPr>
  </w:style>
  <w:style w:type="character" w:customStyle="1" w:styleId="a9">
    <w:name w:val="Нижній колонтитул Знак"/>
    <w:basedOn w:val="a0"/>
    <w:link w:val="a8"/>
    <w:uiPriority w:val="99"/>
    <w:locked/>
    <w:rsid w:val="00124764"/>
    <w:rPr>
      <w:rFonts w:ascii="Calibri" w:hAnsi="Calibri" w:cs="Calibri"/>
      <w:lang w:val="x-none" w:eastAsia="uk-UA"/>
    </w:rPr>
  </w:style>
  <w:style w:type="character" w:styleId="aa">
    <w:name w:val="annotation reference"/>
    <w:basedOn w:val="a0"/>
    <w:uiPriority w:val="99"/>
    <w:semiHidden/>
    <w:unhideWhenUsed/>
    <w:rsid w:val="009B00BC"/>
    <w:rPr>
      <w:rFonts w:cs="Times New Roman"/>
      <w:sz w:val="16"/>
      <w:szCs w:val="16"/>
    </w:rPr>
  </w:style>
  <w:style w:type="paragraph" w:styleId="ab">
    <w:name w:val="annotation text"/>
    <w:basedOn w:val="a"/>
    <w:link w:val="ac"/>
    <w:uiPriority w:val="99"/>
    <w:semiHidden/>
    <w:unhideWhenUsed/>
    <w:rsid w:val="009B00BC"/>
    <w:pPr>
      <w:spacing w:line="240" w:lineRule="auto"/>
    </w:pPr>
    <w:rPr>
      <w:sz w:val="20"/>
      <w:szCs w:val="20"/>
    </w:rPr>
  </w:style>
  <w:style w:type="character" w:customStyle="1" w:styleId="ac">
    <w:name w:val="Текст примітки Знак"/>
    <w:basedOn w:val="a0"/>
    <w:link w:val="ab"/>
    <w:uiPriority w:val="99"/>
    <w:semiHidden/>
    <w:locked/>
    <w:rsid w:val="009B00BC"/>
    <w:rPr>
      <w:rFonts w:ascii="Calibri" w:hAnsi="Calibri" w:cs="Calibri"/>
      <w:sz w:val="20"/>
      <w:szCs w:val="20"/>
      <w:lang w:val="x-none" w:eastAsia="uk-UA"/>
    </w:rPr>
  </w:style>
  <w:style w:type="character" w:customStyle="1" w:styleId="rvts9">
    <w:name w:val="rvts9"/>
    <w:basedOn w:val="a0"/>
    <w:rsid w:val="00764F59"/>
    <w:rPr>
      <w:rFonts w:ascii="Times New Roman" w:hAnsi="Times New Roman" w:cs="Times New Roman"/>
    </w:rPr>
  </w:style>
  <w:style w:type="character" w:customStyle="1" w:styleId="apple-converted-space">
    <w:name w:val="apple-converted-space"/>
    <w:basedOn w:val="a0"/>
    <w:rsid w:val="00685981"/>
    <w:rPr>
      <w:rFonts w:cs="Times New Roman"/>
    </w:rPr>
  </w:style>
  <w:style w:type="character" w:styleId="ad">
    <w:name w:val="Hyperlink"/>
    <w:basedOn w:val="a0"/>
    <w:uiPriority w:val="99"/>
    <w:semiHidden/>
    <w:unhideWhenUsed/>
    <w:rsid w:val="00685981"/>
    <w:rPr>
      <w:rFonts w:cs="Times New Roman"/>
      <w:color w:val="0000FF"/>
      <w:u w:val="single"/>
    </w:rPr>
  </w:style>
  <w:style w:type="paragraph" w:styleId="21">
    <w:name w:val="Body Text Indent 2"/>
    <w:basedOn w:val="a"/>
    <w:link w:val="22"/>
    <w:uiPriority w:val="99"/>
    <w:rsid w:val="005C329E"/>
    <w:pPr>
      <w:overflowPunct w:val="0"/>
      <w:autoSpaceDE w:val="0"/>
      <w:autoSpaceDN w:val="0"/>
      <w:adjustRightInd w:val="0"/>
      <w:spacing w:after="0" w:line="240" w:lineRule="auto"/>
      <w:ind w:firstLine="900"/>
      <w:jc w:val="both"/>
      <w:textAlignment w:val="baseline"/>
    </w:pPr>
    <w:rPr>
      <w:rFonts w:ascii="Times New Roman" w:hAnsi="Times New Roman" w:cs="Times New Roman"/>
      <w:sz w:val="28"/>
      <w:szCs w:val="28"/>
    </w:rPr>
  </w:style>
  <w:style w:type="character" w:customStyle="1" w:styleId="22">
    <w:name w:val="Основний текст з відступом 2 Знак"/>
    <w:basedOn w:val="a0"/>
    <w:link w:val="21"/>
    <w:uiPriority w:val="99"/>
    <w:locked/>
    <w:rsid w:val="005C329E"/>
    <w:rPr>
      <w:rFonts w:ascii="Times New Roman" w:hAnsi="Times New Roman" w:cs="Times New Roman"/>
      <w:sz w:val="28"/>
      <w:szCs w:val="28"/>
      <w:lang w:val="x-none"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60561360">
      <w:marLeft w:val="0"/>
      <w:marRight w:val="0"/>
      <w:marTop w:val="0"/>
      <w:marBottom w:val="0"/>
      <w:divBdr>
        <w:top w:val="none" w:sz="0" w:space="0" w:color="auto"/>
        <w:left w:val="none" w:sz="0" w:space="0" w:color="auto"/>
        <w:bottom w:val="none" w:sz="0" w:space="0" w:color="auto"/>
        <w:right w:val="none" w:sz="0" w:space="0" w:color="auto"/>
      </w:divBdr>
    </w:div>
    <w:div w:id="760561362">
      <w:marLeft w:val="0"/>
      <w:marRight w:val="0"/>
      <w:marTop w:val="0"/>
      <w:marBottom w:val="0"/>
      <w:divBdr>
        <w:top w:val="none" w:sz="0" w:space="0" w:color="auto"/>
        <w:left w:val="none" w:sz="0" w:space="0" w:color="auto"/>
        <w:bottom w:val="none" w:sz="0" w:space="0" w:color="auto"/>
        <w:right w:val="none" w:sz="0" w:space="0" w:color="auto"/>
      </w:divBdr>
    </w:div>
    <w:div w:id="760561363">
      <w:marLeft w:val="0"/>
      <w:marRight w:val="0"/>
      <w:marTop w:val="0"/>
      <w:marBottom w:val="0"/>
      <w:divBdr>
        <w:top w:val="none" w:sz="0" w:space="0" w:color="auto"/>
        <w:left w:val="none" w:sz="0" w:space="0" w:color="auto"/>
        <w:bottom w:val="none" w:sz="0" w:space="0" w:color="auto"/>
        <w:right w:val="none" w:sz="0" w:space="0" w:color="auto"/>
      </w:divBdr>
      <w:divsChild>
        <w:div w:id="760561361">
          <w:marLeft w:val="0"/>
          <w:marRight w:val="0"/>
          <w:marTop w:val="0"/>
          <w:marBottom w:val="0"/>
          <w:divBdr>
            <w:top w:val="none" w:sz="0" w:space="0" w:color="auto"/>
            <w:left w:val="none" w:sz="0" w:space="0" w:color="auto"/>
            <w:bottom w:val="none" w:sz="0" w:space="0" w:color="auto"/>
            <w:right w:val="none" w:sz="0" w:space="0" w:color="auto"/>
          </w:divBdr>
        </w:div>
        <w:div w:id="760561365">
          <w:marLeft w:val="0"/>
          <w:marRight w:val="0"/>
          <w:marTop w:val="0"/>
          <w:marBottom w:val="0"/>
          <w:divBdr>
            <w:top w:val="none" w:sz="0" w:space="0" w:color="auto"/>
            <w:left w:val="none" w:sz="0" w:space="0" w:color="auto"/>
            <w:bottom w:val="none" w:sz="0" w:space="0" w:color="auto"/>
            <w:right w:val="none" w:sz="0" w:space="0" w:color="auto"/>
          </w:divBdr>
        </w:div>
      </w:divsChild>
    </w:div>
    <w:div w:id="760561364">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zakon.rada.gov.ua/go/568-IX"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DE9259-9EAB-4D2C-B256-4E31EEC8C52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D1EB3386-A111-48C5-A3E3-8B446D2EAE5B}">
  <ds:schemaRefs>
    <ds:schemaRef ds:uri="http://schemas.microsoft.com/sharepoint/v3/contenttype/forms"/>
  </ds:schemaRefs>
</ds:datastoreItem>
</file>

<file path=customXml/itemProps3.xml><?xml version="1.0" encoding="utf-8"?>
<ds:datastoreItem xmlns:ds="http://schemas.openxmlformats.org/officeDocument/2006/customXml" ds:itemID="{8AF53587-C6F6-4D3E-A668-A898B538642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3C3106E-30F4-441B-995A-A6328A8C94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2473</Words>
  <Characters>1411</Characters>
  <Application>Microsoft Office Word</Application>
  <DocSecurity>0</DocSecurity>
  <Lines>11</Lines>
  <Paragraphs>7</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3877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2</cp:revision>
  <dcterms:created xsi:type="dcterms:W3CDTF">2020-04-27T14:30:00Z</dcterms:created>
  <dcterms:modified xsi:type="dcterms:W3CDTF">2020-04-27T14:30:00Z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