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3C50" w:rsidRPr="008543BF" w:rsidRDefault="00853C50" w:rsidP="00484B68">
      <w:pPr>
        <w:spacing w:after="0" w:line="264" w:lineRule="auto"/>
        <w:ind w:firstLine="709"/>
        <w:jc w:val="right"/>
        <w:rPr>
          <w:rFonts w:ascii="Times New Roman" w:hAnsi="Times New Roman" w:cs="Times New Roman"/>
          <w:i/>
          <w:sz w:val="28"/>
          <w:szCs w:val="28"/>
          <w:u w:val="single"/>
        </w:rPr>
      </w:pPr>
      <w:bookmarkStart w:id="0" w:name="_GoBack"/>
      <w:bookmarkEnd w:id="0"/>
      <w:r w:rsidRPr="008543BF">
        <w:rPr>
          <w:rFonts w:ascii="Times New Roman" w:hAnsi="Times New Roman" w:cs="Times New Roman"/>
          <w:i/>
          <w:sz w:val="28"/>
          <w:szCs w:val="28"/>
          <w:u w:val="single"/>
        </w:rPr>
        <w:t>Проект</w:t>
      </w:r>
    </w:p>
    <w:p w:rsidR="000E6BC7" w:rsidRPr="008543BF" w:rsidRDefault="000E6BC7" w:rsidP="00484B68">
      <w:pPr>
        <w:spacing w:after="0" w:line="264" w:lineRule="auto"/>
        <w:ind w:firstLine="709"/>
        <w:jc w:val="right"/>
        <w:rPr>
          <w:rFonts w:ascii="Times New Roman" w:hAnsi="Times New Roman" w:cs="Times New Roman"/>
          <w:i/>
          <w:sz w:val="28"/>
          <w:szCs w:val="28"/>
        </w:rPr>
      </w:pPr>
      <w:r w:rsidRPr="008543BF">
        <w:rPr>
          <w:rFonts w:ascii="Times New Roman" w:hAnsi="Times New Roman" w:cs="Times New Roman"/>
          <w:i/>
          <w:sz w:val="28"/>
          <w:szCs w:val="28"/>
        </w:rPr>
        <w:t>вноситься народними депутатами України</w:t>
      </w:r>
    </w:p>
    <w:p w:rsidR="000E6BC7" w:rsidRPr="008543BF" w:rsidRDefault="000E6BC7" w:rsidP="00484B68">
      <w:pPr>
        <w:spacing w:after="0" w:line="264" w:lineRule="auto"/>
        <w:ind w:firstLine="709"/>
        <w:jc w:val="right"/>
        <w:rPr>
          <w:rFonts w:ascii="Times New Roman" w:hAnsi="Times New Roman" w:cs="Times New Roman"/>
          <w:i/>
          <w:sz w:val="28"/>
          <w:szCs w:val="28"/>
        </w:rPr>
      </w:pPr>
      <w:proofErr w:type="spellStart"/>
      <w:r w:rsidRPr="008543BF">
        <w:rPr>
          <w:rFonts w:ascii="Times New Roman" w:hAnsi="Times New Roman" w:cs="Times New Roman"/>
          <w:i/>
          <w:sz w:val="28"/>
          <w:szCs w:val="28"/>
        </w:rPr>
        <w:t>П.Фроловим</w:t>
      </w:r>
      <w:proofErr w:type="spellEnd"/>
      <w:r w:rsidRPr="008543BF">
        <w:rPr>
          <w:rFonts w:ascii="Times New Roman" w:hAnsi="Times New Roman" w:cs="Times New Roman"/>
          <w:i/>
          <w:sz w:val="28"/>
          <w:szCs w:val="28"/>
        </w:rPr>
        <w:t xml:space="preserve">, </w:t>
      </w:r>
      <w:proofErr w:type="spellStart"/>
      <w:r w:rsidR="005D1932" w:rsidRPr="008543BF">
        <w:rPr>
          <w:rFonts w:ascii="Times New Roman" w:hAnsi="Times New Roman" w:cs="Times New Roman"/>
          <w:i/>
          <w:sz w:val="28"/>
          <w:szCs w:val="28"/>
        </w:rPr>
        <w:t>Д.Арахамією</w:t>
      </w:r>
      <w:proofErr w:type="spellEnd"/>
      <w:r w:rsidR="005D1932" w:rsidRPr="008543BF">
        <w:rPr>
          <w:rFonts w:ascii="Times New Roman" w:hAnsi="Times New Roman" w:cs="Times New Roman"/>
          <w:i/>
          <w:sz w:val="28"/>
          <w:szCs w:val="28"/>
        </w:rPr>
        <w:t xml:space="preserve">, </w:t>
      </w:r>
      <w:proofErr w:type="spellStart"/>
      <w:r w:rsidR="005D1932" w:rsidRPr="008543BF">
        <w:rPr>
          <w:rFonts w:ascii="Times New Roman" w:hAnsi="Times New Roman" w:cs="Times New Roman"/>
          <w:i/>
          <w:sz w:val="28"/>
          <w:szCs w:val="28"/>
        </w:rPr>
        <w:t>О.Кулінічем</w:t>
      </w:r>
      <w:proofErr w:type="spellEnd"/>
      <w:r w:rsidR="005D1932" w:rsidRPr="008543BF">
        <w:rPr>
          <w:rFonts w:ascii="Times New Roman" w:hAnsi="Times New Roman" w:cs="Times New Roman"/>
          <w:i/>
          <w:sz w:val="28"/>
          <w:szCs w:val="28"/>
        </w:rPr>
        <w:t xml:space="preserve"> </w:t>
      </w:r>
    </w:p>
    <w:p w:rsidR="000E6BC7" w:rsidRPr="008543BF" w:rsidRDefault="000E6BC7" w:rsidP="00484B68">
      <w:pPr>
        <w:spacing w:after="0" w:line="264" w:lineRule="auto"/>
        <w:ind w:firstLine="709"/>
        <w:jc w:val="right"/>
        <w:rPr>
          <w:rFonts w:ascii="Times New Roman" w:hAnsi="Times New Roman" w:cs="Times New Roman"/>
          <w:i/>
          <w:sz w:val="28"/>
          <w:szCs w:val="28"/>
          <w:u w:val="single"/>
        </w:rPr>
      </w:pPr>
    </w:p>
    <w:p w:rsidR="005D1932" w:rsidRPr="008543BF" w:rsidRDefault="005D1932" w:rsidP="00484B68">
      <w:pPr>
        <w:spacing w:after="0" w:line="264" w:lineRule="auto"/>
        <w:ind w:firstLine="709"/>
        <w:jc w:val="right"/>
        <w:rPr>
          <w:rFonts w:ascii="Times New Roman" w:hAnsi="Times New Roman" w:cs="Times New Roman"/>
          <w:i/>
          <w:sz w:val="28"/>
          <w:szCs w:val="28"/>
          <w:u w:val="single"/>
        </w:rPr>
      </w:pPr>
    </w:p>
    <w:p w:rsidR="00853C50" w:rsidRPr="008543BF" w:rsidRDefault="00853C50" w:rsidP="00484B68">
      <w:pPr>
        <w:spacing w:after="0" w:line="264" w:lineRule="auto"/>
        <w:ind w:firstLine="709"/>
        <w:jc w:val="center"/>
        <w:rPr>
          <w:rFonts w:ascii="Times New Roman" w:hAnsi="Times New Roman" w:cs="Times New Roman"/>
          <w:sz w:val="28"/>
          <w:szCs w:val="28"/>
        </w:rPr>
      </w:pPr>
      <w:r w:rsidRPr="008543BF">
        <w:rPr>
          <w:rFonts w:ascii="Times New Roman" w:hAnsi="Times New Roman" w:cs="Times New Roman"/>
          <w:sz w:val="28"/>
          <w:szCs w:val="28"/>
        </w:rPr>
        <w:t>ЗАКОН УКРАЇНИ</w:t>
      </w:r>
    </w:p>
    <w:p w:rsidR="00853C50" w:rsidRPr="008543BF" w:rsidRDefault="00853C50" w:rsidP="00484B68">
      <w:pPr>
        <w:spacing w:after="0" w:line="264" w:lineRule="auto"/>
        <w:ind w:firstLine="709"/>
        <w:jc w:val="center"/>
        <w:rPr>
          <w:rFonts w:ascii="Times New Roman" w:hAnsi="Times New Roman" w:cs="Times New Roman"/>
          <w:b/>
          <w:sz w:val="28"/>
          <w:szCs w:val="28"/>
        </w:rPr>
      </w:pPr>
      <w:r w:rsidRPr="008543BF">
        <w:rPr>
          <w:rFonts w:ascii="Times New Roman" w:hAnsi="Times New Roman" w:cs="Times New Roman"/>
          <w:b/>
          <w:sz w:val="28"/>
          <w:szCs w:val="28"/>
        </w:rPr>
        <w:t xml:space="preserve">Про внесення змін до Регламенту Верховної Ради України щодо </w:t>
      </w:r>
      <w:r w:rsidR="00422851" w:rsidRPr="008543BF">
        <w:rPr>
          <w:rFonts w:ascii="Times New Roman" w:hAnsi="Times New Roman" w:cs="Times New Roman"/>
          <w:b/>
          <w:sz w:val="28"/>
          <w:szCs w:val="28"/>
        </w:rPr>
        <w:t xml:space="preserve">особливої </w:t>
      </w:r>
      <w:r w:rsidRPr="008543BF">
        <w:rPr>
          <w:rFonts w:ascii="Times New Roman" w:hAnsi="Times New Roman" w:cs="Times New Roman"/>
          <w:b/>
          <w:sz w:val="28"/>
          <w:szCs w:val="28"/>
        </w:rPr>
        <w:t>процедури</w:t>
      </w:r>
      <w:r w:rsidR="00422851" w:rsidRPr="008543BF">
        <w:t xml:space="preserve"> </w:t>
      </w:r>
      <w:r w:rsidR="00422851" w:rsidRPr="008543BF">
        <w:rPr>
          <w:rFonts w:ascii="Times New Roman" w:hAnsi="Times New Roman" w:cs="Times New Roman"/>
          <w:b/>
          <w:sz w:val="28"/>
          <w:szCs w:val="28"/>
        </w:rPr>
        <w:t>розгляду законопроектів у другому читанні</w:t>
      </w:r>
    </w:p>
    <w:p w:rsidR="00853C50" w:rsidRPr="008543BF" w:rsidRDefault="00853C50" w:rsidP="00D11FC5">
      <w:pPr>
        <w:spacing w:after="120" w:line="240" w:lineRule="auto"/>
        <w:ind w:firstLine="709"/>
        <w:jc w:val="both"/>
        <w:rPr>
          <w:rFonts w:ascii="Times New Roman" w:hAnsi="Times New Roman" w:cs="Times New Roman"/>
          <w:sz w:val="28"/>
          <w:szCs w:val="28"/>
        </w:rPr>
      </w:pPr>
    </w:p>
    <w:p w:rsidR="00D11FC5" w:rsidRPr="008543BF" w:rsidRDefault="00853C50" w:rsidP="00D11FC5">
      <w:pPr>
        <w:spacing w:after="120" w:line="240" w:lineRule="auto"/>
        <w:ind w:firstLine="709"/>
        <w:jc w:val="both"/>
        <w:rPr>
          <w:rFonts w:ascii="Times New Roman" w:hAnsi="Times New Roman" w:cs="Times New Roman"/>
          <w:sz w:val="28"/>
          <w:szCs w:val="28"/>
        </w:rPr>
      </w:pPr>
      <w:r w:rsidRPr="008543BF">
        <w:rPr>
          <w:rFonts w:ascii="Times New Roman" w:hAnsi="Times New Roman" w:cs="Times New Roman"/>
          <w:sz w:val="28"/>
          <w:szCs w:val="28"/>
        </w:rPr>
        <w:t>Верховна Рада України п о с т а н о в л я є:</w:t>
      </w:r>
    </w:p>
    <w:p w:rsidR="00484B68" w:rsidRPr="008543BF" w:rsidRDefault="00D11FC5" w:rsidP="00D11FC5">
      <w:pPr>
        <w:spacing w:after="120" w:line="240" w:lineRule="auto"/>
        <w:ind w:firstLine="709"/>
        <w:jc w:val="both"/>
        <w:rPr>
          <w:rFonts w:ascii="Times New Roman" w:hAnsi="Times New Roman" w:cs="Times New Roman"/>
          <w:sz w:val="28"/>
          <w:szCs w:val="28"/>
        </w:rPr>
      </w:pPr>
      <w:r w:rsidRPr="008543BF">
        <w:rPr>
          <w:rFonts w:ascii="Times New Roman" w:hAnsi="Times New Roman" w:cs="Times New Roman"/>
          <w:sz w:val="28"/>
          <w:szCs w:val="28"/>
          <w:lang w:val="en-US"/>
        </w:rPr>
        <w:t>I</w:t>
      </w:r>
      <w:r w:rsidR="00484B68" w:rsidRPr="008543BF">
        <w:rPr>
          <w:rFonts w:ascii="Times New Roman" w:hAnsi="Times New Roman" w:cs="Times New Roman"/>
          <w:sz w:val="28"/>
          <w:szCs w:val="28"/>
        </w:rPr>
        <w:t>. Внести до Регламенту Верховної Ради України, затвердженого Законом України "Про Регламент Верховної Ради України" (</w:t>
      </w:r>
      <w:r w:rsidR="00484B68" w:rsidRPr="008543BF">
        <w:rPr>
          <w:rFonts w:ascii="Times New Roman" w:hAnsi="Times New Roman" w:cs="Times New Roman"/>
          <w:i/>
          <w:sz w:val="28"/>
          <w:szCs w:val="28"/>
        </w:rPr>
        <w:t xml:space="preserve">Відомості Верховної Ради України, 2010 </w:t>
      </w:r>
      <w:proofErr w:type="gramStart"/>
      <w:r w:rsidR="00484B68" w:rsidRPr="008543BF">
        <w:rPr>
          <w:rFonts w:ascii="Times New Roman" w:hAnsi="Times New Roman" w:cs="Times New Roman"/>
          <w:i/>
          <w:sz w:val="28"/>
          <w:szCs w:val="28"/>
        </w:rPr>
        <w:t>р.,</w:t>
      </w:r>
      <w:proofErr w:type="gramEnd"/>
      <w:r w:rsidR="00484B68" w:rsidRPr="008543BF">
        <w:rPr>
          <w:rFonts w:ascii="Times New Roman" w:hAnsi="Times New Roman" w:cs="Times New Roman"/>
          <w:i/>
          <w:sz w:val="28"/>
          <w:szCs w:val="28"/>
        </w:rPr>
        <w:t xml:space="preserve"> №№ 14-17, </w:t>
      </w:r>
      <w:r w:rsidR="00B376A5" w:rsidRPr="008543BF">
        <w:rPr>
          <w:rFonts w:ascii="Times New Roman" w:hAnsi="Times New Roman" w:cs="Times New Roman"/>
          <w:i/>
          <w:sz w:val="28"/>
          <w:szCs w:val="28"/>
        </w:rPr>
        <w:t>ст. 133</w:t>
      </w:r>
      <w:r w:rsidR="00F3524F" w:rsidRPr="008543BF">
        <w:rPr>
          <w:rFonts w:ascii="Times New Roman" w:hAnsi="Times New Roman" w:cs="Times New Roman"/>
          <w:i/>
          <w:sz w:val="28"/>
          <w:szCs w:val="28"/>
        </w:rPr>
        <w:t xml:space="preserve">, </w:t>
      </w:r>
      <w:r w:rsidR="00B376A5" w:rsidRPr="008543BF">
        <w:rPr>
          <w:rFonts w:ascii="Times New Roman" w:hAnsi="Times New Roman" w:cs="Times New Roman"/>
          <w:i/>
          <w:sz w:val="28"/>
          <w:szCs w:val="28"/>
        </w:rPr>
        <w:t xml:space="preserve"> із наступними змінами</w:t>
      </w:r>
      <w:r w:rsidR="00484B68" w:rsidRPr="008543BF">
        <w:rPr>
          <w:rFonts w:ascii="Times New Roman" w:hAnsi="Times New Roman" w:cs="Times New Roman"/>
          <w:sz w:val="28"/>
          <w:szCs w:val="28"/>
        </w:rPr>
        <w:t>), такі зміни:</w:t>
      </w:r>
    </w:p>
    <w:p w:rsidR="00484B68" w:rsidRPr="008543BF" w:rsidRDefault="00D11FC5" w:rsidP="00D11FC5">
      <w:pPr>
        <w:spacing w:after="120" w:line="240" w:lineRule="auto"/>
        <w:ind w:firstLine="709"/>
        <w:jc w:val="both"/>
        <w:rPr>
          <w:rFonts w:ascii="Times New Roman" w:hAnsi="Times New Roman" w:cs="Times New Roman"/>
          <w:sz w:val="28"/>
          <w:szCs w:val="28"/>
        </w:rPr>
      </w:pPr>
      <w:r w:rsidRPr="008543BF">
        <w:rPr>
          <w:rFonts w:ascii="Times New Roman" w:hAnsi="Times New Roman" w:cs="Times New Roman"/>
          <w:sz w:val="28"/>
          <w:szCs w:val="28"/>
        </w:rPr>
        <w:t xml:space="preserve">1. </w:t>
      </w:r>
      <w:r w:rsidR="00D43C43" w:rsidRPr="008543BF">
        <w:rPr>
          <w:rFonts w:ascii="Times New Roman" w:hAnsi="Times New Roman" w:cs="Times New Roman"/>
          <w:sz w:val="28"/>
          <w:szCs w:val="28"/>
        </w:rPr>
        <w:t>У першому</w:t>
      </w:r>
      <w:r w:rsidR="00484B68" w:rsidRPr="008543BF">
        <w:rPr>
          <w:rFonts w:ascii="Times New Roman" w:hAnsi="Times New Roman" w:cs="Times New Roman"/>
          <w:sz w:val="28"/>
          <w:szCs w:val="28"/>
        </w:rPr>
        <w:t xml:space="preserve"> реченн</w:t>
      </w:r>
      <w:r w:rsidR="00D43C43" w:rsidRPr="008543BF">
        <w:rPr>
          <w:rFonts w:ascii="Times New Roman" w:hAnsi="Times New Roman" w:cs="Times New Roman"/>
          <w:sz w:val="28"/>
          <w:szCs w:val="28"/>
        </w:rPr>
        <w:t>і</w:t>
      </w:r>
      <w:r w:rsidR="00484B68" w:rsidRPr="008543BF">
        <w:rPr>
          <w:rFonts w:ascii="Times New Roman" w:hAnsi="Times New Roman" w:cs="Times New Roman"/>
          <w:sz w:val="28"/>
          <w:szCs w:val="28"/>
        </w:rPr>
        <w:t xml:space="preserve"> частини першої статті 119 слова і цифри "крім випадку розгляду законопроекту за особливою процедурою (стаття 119-1 цього Регламенту)"</w:t>
      </w:r>
      <w:r w:rsidR="00D43C43" w:rsidRPr="008543BF">
        <w:rPr>
          <w:rFonts w:ascii="Times New Roman" w:hAnsi="Times New Roman" w:cs="Times New Roman"/>
          <w:sz w:val="28"/>
          <w:szCs w:val="28"/>
        </w:rPr>
        <w:t xml:space="preserve"> замінити словами і цифрами "крім випадків розгляду законопроектів за особливою процедурою відповідно до статті 119-1 цього Регламенту"</w:t>
      </w:r>
      <w:r w:rsidRPr="008543BF">
        <w:rPr>
          <w:rFonts w:ascii="Times New Roman" w:hAnsi="Times New Roman" w:cs="Times New Roman"/>
          <w:sz w:val="28"/>
          <w:szCs w:val="28"/>
        </w:rPr>
        <w:t>.</w:t>
      </w:r>
    </w:p>
    <w:p w:rsidR="00484B68" w:rsidRPr="008543BF" w:rsidRDefault="00D11FC5" w:rsidP="00D11FC5">
      <w:pPr>
        <w:spacing w:after="120" w:line="240" w:lineRule="auto"/>
        <w:ind w:firstLine="709"/>
        <w:jc w:val="both"/>
        <w:rPr>
          <w:rFonts w:ascii="Times New Roman" w:hAnsi="Times New Roman" w:cs="Times New Roman"/>
          <w:sz w:val="28"/>
          <w:szCs w:val="28"/>
        </w:rPr>
      </w:pPr>
      <w:r w:rsidRPr="008543BF">
        <w:rPr>
          <w:rFonts w:ascii="Times New Roman" w:hAnsi="Times New Roman" w:cs="Times New Roman"/>
          <w:sz w:val="28"/>
          <w:szCs w:val="28"/>
        </w:rPr>
        <w:t>2.</w:t>
      </w:r>
      <w:r w:rsidR="00484B68" w:rsidRPr="008543BF">
        <w:rPr>
          <w:rFonts w:ascii="Times New Roman" w:hAnsi="Times New Roman" w:cs="Times New Roman"/>
          <w:sz w:val="28"/>
          <w:szCs w:val="28"/>
        </w:rPr>
        <w:t xml:space="preserve"> </w:t>
      </w:r>
      <w:r w:rsidRPr="008543BF">
        <w:rPr>
          <w:rFonts w:ascii="Times New Roman" w:hAnsi="Times New Roman" w:cs="Times New Roman"/>
          <w:sz w:val="28"/>
          <w:szCs w:val="28"/>
        </w:rPr>
        <w:t>С</w:t>
      </w:r>
      <w:r w:rsidR="001B0ED7" w:rsidRPr="008543BF">
        <w:rPr>
          <w:rFonts w:ascii="Times New Roman" w:hAnsi="Times New Roman" w:cs="Times New Roman"/>
          <w:sz w:val="28"/>
          <w:szCs w:val="28"/>
        </w:rPr>
        <w:t>таттю</w:t>
      </w:r>
      <w:r w:rsidR="00484B68" w:rsidRPr="008543BF">
        <w:rPr>
          <w:rFonts w:ascii="Times New Roman" w:hAnsi="Times New Roman" w:cs="Times New Roman"/>
          <w:sz w:val="28"/>
          <w:szCs w:val="28"/>
        </w:rPr>
        <w:t xml:space="preserve"> 119-1 </w:t>
      </w:r>
      <w:r w:rsidR="001B0ED7" w:rsidRPr="008543BF">
        <w:rPr>
          <w:rFonts w:ascii="Times New Roman" w:hAnsi="Times New Roman" w:cs="Times New Roman"/>
          <w:sz w:val="28"/>
          <w:szCs w:val="28"/>
        </w:rPr>
        <w:t xml:space="preserve"> викласти в такій редакції</w:t>
      </w:r>
      <w:r w:rsidR="00484B68" w:rsidRPr="008543BF">
        <w:rPr>
          <w:rFonts w:ascii="Times New Roman" w:hAnsi="Times New Roman" w:cs="Times New Roman"/>
          <w:sz w:val="28"/>
          <w:szCs w:val="28"/>
        </w:rPr>
        <w:t>:</w:t>
      </w:r>
    </w:p>
    <w:p w:rsidR="00484B68" w:rsidRPr="008543BF" w:rsidRDefault="00484B68" w:rsidP="00D11FC5">
      <w:pPr>
        <w:spacing w:after="120" w:line="240" w:lineRule="auto"/>
        <w:ind w:firstLine="709"/>
        <w:jc w:val="both"/>
        <w:rPr>
          <w:rFonts w:ascii="Times New Roman" w:hAnsi="Times New Roman" w:cs="Times New Roman"/>
          <w:sz w:val="28"/>
          <w:szCs w:val="28"/>
        </w:rPr>
      </w:pPr>
      <w:r w:rsidRPr="008543BF">
        <w:rPr>
          <w:rFonts w:ascii="Times New Roman" w:hAnsi="Times New Roman" w:cs="Times New Roman"/>
          <w:sz w:val="28"/>
          <w:szCs w:val="28"/>
        </w:rPr>
        <w:t>"Стаття 119-1. Особлива процедура розгляду законопроектів у другому читанні</w:t>
      </w:r>
    </w:p>
    <w:p w:rsidR="00484B68" w:rsidRPr="008543BF" w:rsidRDefault="00484B68" w:rsidP="00D11FC5">
      <w:pPr>
        <w:spacing w:after="120" w:line="240" w:lineRule="auto"/>
        <w:ind w:firstLine="709"/>
        <w:jc w:val="both"/>
        <w:rPr>
          <w:rFonts w:ascii="Times New Roman" w:hAnsi="Times New Roman" w:cs="Times New Roman"/>
          <w:sz w:val="28"/>
          <w:szCs w:val="28"/>
        </w:rPr>
      </w:pPr>
      <w:r w:rsidRPr="008543BF">
        <w:rPr>
          <w:rFonts w:ascii="Times New Roman" w:hAnsi="Times New Roman" w:cs="Times New Roman"/>
          <w:sz w:val="28"/>
          <w:szCs w:val="28"/>
        </w:rPr>
        <w:t xml:space="preserve">1. У разі подання до законопроекту, що готується до другого читання (крім проекту кодексу, законопроекту, що розглядається Верховною Радою за спеціальною процедурою), пропозицій, поправок у кількості, що у п’ять разів або більше перевищує кількість статей проекту первинного законодавчого акта чи кількість пунктів проекту про внесення змін до первинних законодавчих актів, але не менш як </w:t>
      </w:r>
      <w:r w:rsidRPr="008543BF">
        <w:rPr>
          <w:rFonts w:ascii="Times New Roman" w:hAnsi="Times New Roman" w:cs="Times New Roman"/>
          <w:b/>
          <w:sz w:val="28"/>
          <w:szCs w:val="28"/>
        </w:rPr>
        <w:t>1000</w:t>
      </w:r>
      <w:r w:rsidRPr="008543BF">
        <w:rPr>
          <w:rFonts w:ascii="Times New Roman" w:hAnsi="Times New Roman" w:cs="Times New Roman"/>
          <w:sz w:val="28"/>
          <w:szCs w:val="28"/>
        </w:rPr>
        <w:t xml:space="preserve"> пропозицій, поправок, такий законопроект може розглядатися за особливою процедурою, відмінною від встановленої статтями 119, 120, 121 цього Регламенту.</w:t>
      </w:r>
    </w:p>
    <w:p w:rsidR="00484B68" w:rsidRPr="008543BF" w:rsidRDefault="00484B68" w:rsidP="00D11FC5">
      <w:pPr>
        <w:spacing w:after="120" w:line="240" w:lineRule="auto"/>
        <w:ind w:firstLine="709"/>
        <w:jc w:val="both"/>
        <w:rPr>
          <w:rFonts w:ascii="Times New Roman" w:hAnsi="Times New Roman" w:cs="Times New Roman"/>
          <w:sz w:val="28"/>
          <w:szCs w:val="28"/>
        </w:rPr>
      </w:pPr>
      <w:r w:rsidRPr="008543BF">
        <w:rPr>
          <w:rFonts w:ascii="Times New Roman" w:hAnsi="Times New Roman" w:cs="Times New Roman"/>
          <w:sz w:val="28"/>
          <w:szCs w:val="28"/>
        </w:rPr>
        <w:t>Особлива процедура застосовується за пропозицією, підписаною не менш як однією третиною народних депутатів від конституційного складу Верховної Ради, підтриманою рішенням Верховної Ради, прийнятим на пленарному засіданні більшістю голосів народних депутатів від конституційного складу Верховної Ради, за умови надання народним депутатам порівняльної таблиці та супровідних документів до неї (стаття 117 цього Регламенту). Таке рішення заноситься до протоколу пленарного засідання Верховної Ради.</w:t>
      </w:r>
    </w:p>
    <w:p w:rsidR="00422851" w:rsidRPr="008543BF" w:rsidRDefault="00422851" w:rsidP="00D11FC5">
      <w:pPr>
        <w:spacing w:after="120" w:line="240" w:lineRule="auto"/>
        <w:ind w:firstLine="709"/>
        <w:jc w:val="both"/>
        <w:rPr>
          <w:rFonts w:ascii="Times New Roman" w:hAnsi="Times New Roman" w:cs="Times New Roman"/>
          <w:sz w:val="28"/>
          <w:szCs w:val="28"/>
        </w:rPr>
      </w:pPr>
      <w:r w:rsidRPr="008543BF">
        <w:rPr>
          <w:rFonts w:ascii="Times New Roman" w:hAnsi="Times New Roman" w:cs="Times New Roman"/>
          <w:sz w:val="28"/>
          <w:szCs w:val="28"/>
        </w:rPr>
        <w:t xml:space="preserve">2. У разі прийняття Верховною Радою рішення про застосування особливої процедури у дводенний строк з дня прийняття такого рішення </w:t>
      </w:r>
      <w:r w:rsidRPr="008543BF">
        <w:rPr>
          <w:rFonts w:ascii="Times New Roman" w:hAnsi="Times New Roman" w:cs="Times New Roman"/>
          <w:b/>
          <w:sz w:val="28"/>
          <w:szCs w:val="28"/>
        </w:rPr>
        <w:t>кожний народний депутат</w:t>
      </w:r>
      <w:r w:rsidR="00D11FC5" w:rsidRPr="008543BF">
        <w:rPr>
          <w:rFonts w:ascii="Times New Roman" w:hAnsi="Times New Roman" w:cs="Times New Roman"/>
          <w:b/>
          <w:sz w:val="28"/>
          <w:szCs w:val="28"/>
        </w:rPr>
        <w:t xml:space="preserve"> </w:t>
      </w:r>
      <w:r w:rsidRPr="008543BF">
        <w:rPr>
          <w:rFonts w:ascii="Times New Roman" w:hAnsi="Times New Roman" w:cs="Times New Roman"/>
          <w:sz w:val="28"/>
          <w:szCs w:val="28"/>
        </w:rPr>
        <w:t xml:space="preserve">має право визначити не більше однієї своєї неврахованої пропозиції, поправки </w:t>
      </w:r>
      <w:r w:rsidRPr="008543BF">
        <w:rPr>
          <w:rFonts w:ascii="Times New Roman" w:hAnsi="Times New Roman" w:cs="Times New Roman"/>
          <w:b/>
          <w:sz w:val="28"/>
          <w:szCs w:val="28"/>
        </w:rPr>
        <w:t>до кожної статті проекту первинного законодавчого акта чи пункту проекту про внесення змін до первинних законодавчих актів</w:t>
      </w:r>
      <w:r w:rsidR="00D11FC5" w:rsidRPr="008543BF">
        <w:rPr>
          <w:rFonts w:ascii="Times New Roman" w:hAnsi="Times New Roman" w:cs="Times New Roman"/>
          <w:b/>
          <w:sz w:val="28"/>
          <w:szCs w:val="28"/>
        </w:rPr>
        <w:t xml:space="preserve">, </w:t>
      </w:r>
      <w:r w:rsidRPr="008543BF">
        <w:rPr>
          <w:rFonts w:ascii="Times New Roman" w:hAnsi="Times New Roman" w:cs="Times New Roman"/>
          <w:b/>
          <w:sz w:val="28"/>
          <w:szCs w:val="28"/>
        </w:rPr>
        <w:t xml:space="preserve">на яких він наполягає, </w:t>
      </w:r>
      <w:r w:rsidRPr="008543BF">
        <w:rPr>
          <w:rFonts w:ascii="Times New Roman" w:hAnsi="Times New Roman" w:cs="Times New Roman"/>
          <w:sz w:val="28"/>
          <w:szCs w:val="28"/>
        </w:rPr>
        <w:t>та надіслати на адресу головного комітету лист із зазначенням їх номерів у порівняльній таблиці законопроекту, підготовленого до другого читання</w:t>
      </w:r>
      <w:r w:rsidRPr="008543BF">
        <w:rPr>
          <w:rFonts w:ascii="Times New Roman" w:hAnsi="Times New Roman" w:cs="Times New Roman"/>
          <w:b/>
          <w:sz w:val="28"/>
          <w:szCs w:val="28"/>
        </w:rPr>
        <w:t>.</w:t>
      </w:r>
    </w:p>
    <w:p w:rsidR="00422851" w:rsidRPr="008543BF" w:rsidRDefault="00422851" w:rsidP="00D11FC5">
      <w:pPr>
        <w:spacing w:after="120" w:line="240" w:lineRule="auto"/>
        <w:ind w:firstLine="709"/>
        <w:jc w:val="both"/>
        <w:rPr>
          <w:rFonts w:ascii="Times New Roman" w:hAnsi="Times New Roman" w:cs="Times New Roman"/>
          <w:b/>
          <w:sz w:val="28"/>
          <w:szCs w:val="28"/>
        </w:rPr>
      </w:pPr>
      <w:r w:rsidRPr="008543BF">
        <w:rPr>
          <w:rFonts w:ascii="Times New Roman" w:hAnsi="Times New Roman" w:cs="Times New Roman"/>
          <w:sz w:val="28"/>
          <w:szCs w:val="28"/>
        </w:rPr>
        <w:lastRenderedPageBreak/>
        <w:t>3. Головний комітет у дводенний строк узагальнює пропозиції, поправки, отримані у порядку, визначеному частиною другою цієї статті, і готує уточнену порівняльну таблицю для розгляду законопроекту в другому читанні, до якої включає також усі враховані головним</w:t>
      </w:r>
      <w:r w:rsidR="00D11FC5" w:rsidRPr="008543BF">
        <w:rPr>
          <w:rFonts w:ascii="Times New Roman" w:hAnsi="Times New Roman" w:cs="Times New Roman"/>
          <w:sz w:val="28"/>
          <w:szCs w:val="28"/>
        </w:rPr>
        <w:t xml:space="preserve"> комітетом пропозиції, поправки</w:t>
      </w:r>
      <w:r w:rsidRPr="008543BF">
        <w:rPr>
          <w:rFonts w:ascii="Times New Roman" w:hAnsi="Times New Roman" w:cs="Times New Roman"/>
          <w:b/>
          <w:sz w:val="28"/>
          <w:szCs w:val="28"/>
          <w:lang w:val="ru-RU"/>
        </w:rPr>
        <w:t>.</w:t>
      </w:r>
    </w:p>
    <w:p w:rsidR="00422851" w:rsidRPr="008543BF" w:rsidRDefault="00422851" w:rsidP="00D11FC5">
      <w:pPr>
        <w:spacing w:after="120" w:line="240" w:lineRule="auto"/>
        <w:ind w:firstLine="709"/>
        <w:jc w:val="both"/>
        <w:rPr>
          <w:rFonts w:ascii="Times New Roman" w:hAnsi="Times New Roman" w:cs="Times New Roman"/>
          <w:sz w:val="28"/>
          <w:szCs w:val="28"/>
        </w:rPr>
      </w:pPr>
      <w:r w:rsidRPr="008543BF">
        <w:rPr>
          <w:rFonts w:ascii="Times New Roman" w:hAnsi="Times New Roman" w:cs="Times New Roman"/>
          <w:sz w:val="28"/>
          <w:szCs w:val="28"/>
        </w:rPr>
        <w:t>4. На пленарному засіданні розгляд законопроекту у другому читанні за особливою процедурою здійснюється у такому порядку:</w:t>
      </w:r>
    </w:p>
    <w:p w:rsidR="00422851" w:rsidRPr="008543BF" w:rsidRDefault="00422851" w:rsidP="00D11FC5">
      <w:pPr>
        <w:spacing w:after="120" w:line="240" w:lineRule="auto"/>
        <w:ind w:firstLine="709"/>
        <w:jc w:val="both"/>
        <w:rPr>
          <w:rFonts w:ascii="Times New Roman" w:hAnsi="Times New Roman" w:cs="Times New Roman"/>
          <w:sz w:val="28"/>
          <w:szCs w:val="28"/>
        </w:rPr>
      </w:pPr>
      <w:r w:rsidRPr="008543BF">
        <w:rPr>
          <w:rFonts w:ascii="Times New Roman" w:hAnsi="Times New Roman" w:cs="Times New Roman"/>
          <w:sz w:val="28"/>
          <w:szCs w:val="28"/>
        </w:rPr>
        <w:t>1) виступ голови комітету або представника головного комітету – до 2 хвилин;</w:t>
      </w:r>
    </w:p>
    <w:p w:rsidR="00422851" w:rsidRPr="008543BF" w:rsidRDefault="00422851" w:rsidP="00D11FC5">
      <w:pPr>
        <w:spacing w:after="120" w:line="240" w:lineRule="auto"/>
        <w:ind w:firstLine="709"/>
        <w:jc w:val="both"/>
        <w:rPr>
          <w:rFonts w:ascii="Times New Roman" w:hAnsi="Times New Roman" w:cs="Times New Roman"/>
          <w:sz w:val="28"/>
          <w:szCs w:val="28"/>
        </w:rPr>
      </w:pPr>
      <w:r w:rsidRPr="008543BF">
        <w:rPr>
          <w:rFonts w:ascii="Times New Roman" w:hAnsi="Times New Roman" w:cs="Times New Roman"/>
          <w:sz w:val="28"/>
          <w:szCs w:val="28"/>
        </w:rPr>
        <w:t>2) обговорення пропозицій, поправок, включених до уточненої порівняльної таблиці законопроекту, із можливим наступним голосуванням щодо врахування відхилених або щодо підтвердження врахованих головним комітетом пропозицій, поправок, що передбачає право на виступ:</w:t>
      </w:r>
    </w:p>
    <w:p w:rsidR="00422851" w:rsidRPr="008543BF" w:rsidRDefault="00422851" w:rsidP="00D11FC5">
      <w:pPr>
        <w:spacing w:after="120" w:line="240" w:lineRule="auto"/>
        <w:ind w:firstLine="709"/>
        <w:jc w:val="both"/>
        <w:rPr>
          <w:rFonts w:ascii="Times New Roman" w:hAnsi="Times New Roman" w:cs="Times New Roman"/>
          <w:sz w:val="28"/>
          <w:szCs w:val="28"/>
        </w:rPr>
      </w:pPr>
      <w:r w:rsidRPr="008543BF">
        <w:rPr>
          <w:rFonts w:ascii="Times New Roman" w:hAnsi="Times New Roman" w:cs="Times New Roman"/>
          <w:sz w:val="28"/>
          <w:szCs w:val="28"/>
        </w:rPr>
        <w:t xml:space="preserve">ініціатора відхилених пропозицій, поправок </w:t>
      </w:r>
      <w:r w:rsidRPr="008543BF">
        <w:rPr>
          <w:rFonts w:ascii="Times New Roman" w:hAnsi="Times New Roman" w:cs="Times New Roman"/>
          <w:b/>
          <w:sz w:val="28"/>
          <w:szCs w:val="28"/>
        </w:rPr>
        <w:t>для обґрунтування в одному виступі усіх своїх пропозицій, поправок, на голосуванні яких він наполягає, – до 5 хвилин</w:t>
      </w:r>
      <w:r w:rsidRPr="008543BF">
        <w:rPr>
          <w:rFonts w:ascii="Times New Roman" w:hAnsi="Times New Roman" w:cs="Times New Roman"/>
          <w:sz w:val="28"/>
          <w:szCs w:val="28"/>
        </w:rPr>
        <w:t>;</w:t>
      </w:r>
    </w:p>
    <w:p w:rsidR="00422851" w:rsidRPr="008543BF" w:rsidRDefault="00422851" w:rsidP="00D11FC5">
      <w:pPr>
        <w:spacing w:after="120" w:line="240" w:lineRule="auto"/>
        <w:ind w:firstLine="709"/>
        <w:jc w:val="both"/>
        <w:rPr>
          <w:rFonts w:ascii="Times New Roman" w:hAnsi="Times New Roman" w:cs="Times New Roman"/>
          <w:sz w:val="28"/>
          <w:szCs w:val="28"/>
        </w:rPr>
      </w:pPr>
      <w:r w:rsidRPr="008543BF">
        <w:rPr>
          <w:rFonts w:ascii="Times New Roman" w:hAnsi="Times New Roman" w:cs="Times New Roman"/>
          <w:sz w:val="28"/>
          <w:szCs w:val="28"/>
        </w:rPr>
        <w:t>народного депутата, який вимагає поставити на голосування (для її підтвердження) пропозицію, поправку, враховану головним комітетом, – до 1 хвилини;</w:t>
      </w:r>
    </w:p>
    <w:p w:rsidR="00422851" w:rsidRPr="008543BF" w:rsidRDefault="00422851" w:rsidP="00D11FC5">
      <w:pPr>
        <w:spacing w:after="120" w:line="240" w:lineRule="auto"/>
        <w:ind w:firstLine="709"/>
        <w:jc w:val="both"/>
        <w:rPr>
          <w:rFonts w:ascii="Times New Roman" w:hAnsi="Times New Roman" w:cs="Times New Roman"/>
          <w:sz w:val="28"/>
          <w:szCs w:val="28"/>
        </w:rPr>
      </w:pPr>
      <w:r w:rsidRPr="008543BF">
        <w:rPr>
          <w:rFonts w:ascii="Times New Roman" w:hAnsi="Times New Roman" w:cs="Times New Roman"/>
          <w:sz w:val="28"/>
          <w:szCs w:val="28"/>
        </w:rPr>
        <w:t xml:space="preserve">голови або представника головного комітету для обґрунтування рішення комітету щодо </w:t>
      </w:r>
      <w:r w:rsidR="00961F42" w:rsidRPr="008543BF">
        <w:rPr>
          <w:rFonts w:ascii="Times New Roman" w:hAnsi="Times New Roman" w:cs="Times New Roman"/>
          <w:sz w:val="28"/>
          <w:szCs w:val="28"/>
        </w:rPr>
        <w:t>обговорен</w:t>
      </w:r>
      <w:r w:rsidR="00ED4C7E" w:rsidRPr="008543BF">
        <w:rPr>
          <w:rFonts w:ascii="Times New Roman" w:hAnsi="Times New Roman" w:cs="Times New Roman"/>
          <w:sz w:val="28"/>
          <w:szCs w:val="28"/>
        </w:rPr>
        <w:t>их</w:t>
      </w:r>
      <w:r w:rsidR="00961F42" w:rsidRPr="008543BF">
        <w:rPr>
          <w:rFonts w:ascii="Times New Roman" w:hAnsi="Times New Roman" w:cs="Times New Roman"/>
          <w:sz w:val="28"/>
          <w:szCs w:val="28"/>
        </w:rPr>
        <w:t xml:space="preserve"> </w:t>
      </w:r>
      <w:r w:rsidRPr="008543BF">
        <w:rPr>
          <w:rFonts w:ascii="Times New Roman" w:hAnsi="Times New Roman" w:cs="Times New Roman"/>
          <w:sz w:val="28"/>
          <w:szCs w:val="28"/>
        </w:rPr>
        <w:t>пропозиці</w:t>
      </w:r>
      <w:r w:rsidR="00ED4C7E" w:rsidRPr="008543BF">
        <w:rPr>
          <w:rFonts w:ascii="Times New Roman" w:hAnsi="Times New Roman" w:cs="Times New Roman"/>
          <w:sz w:val="28"/>
          <w:szCs w:val="28"/>
        </w:rPr>
        <w:t>й</w:t>
      </w:r>
      <w:r w:rsidRPr="008543BF">
        <w:rPr>
          <w:rFonts w:ascii="Times New Roman" w:hAnsi="Times New Roman" w:cs="Times New Roman"/>
          <w:sz w:val="28"/>
          <w:szCs w:val="28"/>
        </w:rPr>
        <w:t>, поправ</w:t>
      </w:r>
      <w:r w:rsidR="00ED4C7E" w:rsidRPr="008543BF">
        <w:rPr>
          <w:rFonts w:ascii="Times New Roman" w:hAnsi="Times New Roman" w:cs="Times New Roman"/>
          <w:sz w:val="28"/>
          <w:szCs w:val="28"/>
        </w:rPr>
        <w:t>ок</w:t>
      </w:r>
      <w:r w:rsidRPr="008543BF">
        <w:rPr>
          <w:rFonts w:ascii="Times New Roman" w:hAnsi="Times New Roman" w:cs="Times New Roman"/>
          <w:sz w:val="28"/>
          <w:szCs w:val="28"/>
        </w:rPr>
        <w:t xml:space="preserve"> – до 1 хвилини;</w:t>
      </w:r>
    </w:p>
    <w:p w:rsidR="00D11FC5" w:rsidRPr="008543BF" w:rsidRDefault="00422851" w:rsidP="00D11FC5">
      <w:pPr>
        <w:spacing w:after="120" w:line="240" w:lineRule="auto"/>
        <w:ind w:firstLine="709"/>
        <w:jc w:val="both"/>
        <w:rPr>
          <w:rFonts w:ascii="Times New Roman" w:hAnsi="Times New Roman" w:cs="Times New Roman"/>
          <w:sz w:val="28"/>
          <w:szCs w:val="28"/>
        </w:rPr>
      </w:pPr>
      <w:r w:rsidRPr="008543BF">
        <w:rPr>
          <w:rFonts w:ascii="Times New Roman" w:hAnsi="Times New Roman" w:cs="Times New Roman"/>
          <w:sz w:val="28"/>
          <w:szCs w:val="28"/>
        </w:rPr>
        <w:t>3) прийняття рішення за результатами розгляду законопроекту у другому читанн</w:t>
      </w:r>
      <w:r w:rsidR="00D11FC5" w:rsidRPr="008543BF">
        <w:rPr>
          <w:rFonts w:ascii="Times New Roman" w:hAnsi="Times New Roman" w:cs="Times New Roman"/>
          <w:sz w:val="28"/>
          <w:szCs w:val="28"/>
        </w:rPr>
        <w:t>і (стаття 123 цього Регламенту)</w:t>
      </w:r>
      <w:r w:rsidR="00853C50" w:rsidRPr="008543BF">
        <w:rPr>
          <w:rFonts w:ascii="Times New Roman" w:hAnsi="Times New Roman" w:cs="Times New Roman"/>
          <w:sz w:val="28"/>
          <w:szCs w:val="28"/>
        </w:rPr>
        <w:t>».</w:t>
      </w:r>
    </w:p>
    <w:p w:rsidR="00D11FC5" w:rsidRPr="008543BF" w:rsidRDefault="00D11FC5" w:rsidP="00D11FC5">
      <w:pPr>
        <w:spacing w:after="120" w:line="240" w:lineRule="auto"/>
        <w:ind w:firstLine="709"/>
        <w:jc w:val="both"/>
        <w:rPr>
          <w:rFonts w:ascii="Times New Roman" w:hAnsi="Times New Roman" w:cs="Times New Roman"/>
          <w:sz w:val="28"/>
          <w:szCs w:val="28"/>
        </w:rPr>
      </w:pPr>
      <w:r w:rsidRPr="008543BF">
        <w:rPr>
          <w:rFonts w:ascii="Times New Roman" w:hAnsi="Times New Roman" w:cs="Times New Roman"/>
          <w:sz w:val="28"/>
          <w:szCs w:val="28"/>
        </w:rPr>
        <w:t>II. Прикінцеві положення</w:t>
      </w:r>
    </w:p>
    <w:p w:rsidR="00D11FC5" w:rsidRPr="008543BF" w:rsidRDefault="00D11FC5" w:rsidP="00AD4E98">
      <w:pPr>
        <w:spacing w:after="120" w:line="240" w:lineRule="auto"/>
        <w:ind w:firstLine="709"/>
        <w:jc w:val="both"/>
        <w:rPr>
          <w:rFonts w:ascii="Times New Roman" w:hAnsi="Times New Roman" w:cs="Times New Roman"/>
          <w:b/>
          <w:sz w:val="28"/>
          <w:szCs w:val="28"/>
        </w:rPr>
      </w:pPr>
      <w:r w:rsidRPr="008543BF">
        <w:rPr>
          <w:rFonts w:ascii="Times New Roman" w:hAnsi="Times New Roman" w:cs="Times New Roman"/>
          <w:sz w:val="28"/>
          <w:szCs w:val="28"/>
        </w:rPr>
        <w:t>1</w:t>
      </w:r>
      <w:r w:rsidR="00853C50" w:rsidRPr="008543BF">
        <w:rPr>
          <w:rFonts w:ascii="Times New Roman" w:hAnsi="Times New Roman" w:cs="Times New Roman"/>
          <w:sz w:val="28"/>
          <w:szCs w:val="28"/>
        </w:rPr>
        <w:t>. Це</w:t>
      </w:r>
      <w:r w:rsidR="00A86ED9" w:rsidRPr="008543BF">
        <w:rPr>
          <w:rFonts w:ascii="Times New Roman" w:hAnsi="Times New Roman" w:cs="Times New Roman"/>
          <w:sz w:val="28"/>
          <w:szCs w:val="28"/>
        </w:rPr>
        <w:t xml:space="preserve">й Закон набирає чинності з дня </w:t>
      </w:r>
      <w:r w:rsidR="00853C50" w:rsidRPr="008543BF">
        <w:rPr>
          <w:rFonts w:ascii="Times New Roman" w:hAnsi="Times New Roman" w:cs="Times New Roman"/>
          <w:sz w:val="28"/>
          <w:szCs w:val="28"/>
        </w:rPr>
        <w:t>його опублікування</w:t>
      </w:r>
      <w:r w:rsidR="00A86ED9" w:rsidRPr="008543BF">
        <w:rPr>
          <w:rFonts w:ascii="Times New Roman" w:hAnsi="Times New Roman" w:cs="Times New Roman"/>
          <w:sz w:val="28"/>
          <w:szCs w:val="28"/>
        </w:rPr>
        <w:t xml:space="preserve"> </w:t>
      </w:r>
      <w:r w:rsidR="00A86ED9" w:rsidRPr="008543BF">
        <w:rPr>
          <w:rFonts w:ascii="Times New Roman" w:hAnsi="Times New Roman" w:cs="Times New Roman"/>
          <w:b/>
          <w:sz w:val="28"/>
          <w:szCs w:val="28"/>
        </w:rPr>
        <w:t xml:space="preserve">і діє </w:t>
      </w:r>
      <w:r w:rsidR="00A41721" w:rsidRPr="008543BF">
        <w:rPr>
          <w:rFonts w:ascii="Times New Roman" w:hAnsi="Times New Roman" w:cs="Times New Roman"/>
          <w:b/>
          <w:sz w:val="28"/>
          <w:szCs w:val="28"/>
        </w:rPr>
        <w:t xml:space="preserve">впродовж встановленого Кабінетом Міністрів України згідно із Законом України "Про захист населення від інфекційних </w:t>
      </w:r>
      <w:proofErr w:type="spellStart"/>
      <w:r w:rsidR="00A41721" w:rsidRPr="008543BF">
        <w:rPr>
          <w:rFonts w:ascii="Times New Roman" w:hAnsi="Times New Roman" w:cs="Times New Roman"/>
          <w:b/>
          <w:sz w:val="28"/>
          <w:szCs w:val="28"/>
        </w:rPr>
        <w:t>хвороб</w:t>
      </w:r>
      <w:proofErr w:type="spellEnd"/>
      <w:r w:rsidR="00A41721" w:rsidRPr="008543BF">
        <w:rPr>
          <w:rFonts w:ascii="Times New Roman" w:hAnsi="Times New Roman" w:cs="Times New Roman"/>
          <w:b/>
          <w:sz w:val="28"/>
          <w:szCs w:val="28"/>
        </w:rPr>
        <w:t xml:space="preserve">" карантину для здійснення заходів, спрямованих на запобігання поширенню, локалізації та ліквідації спалахів, епідемій та пандемій </w:t>
      </w:r>
      <w:proofErr w:type="spellStart"/>
      <w:r w:rsidR="00A41721" w:rsidRPr="008543BF">
        <w:rPr>
          <w:rFonts w:ascii="Times New Roman" w:hAnsi="Times New Roman" w:cs="Times New Roman"/>
          <w:b/>
          <w:sz w:val="28"/>
          <w:szCs w:val="28"/>
        </w:rPr>
        <w:t>коронавірусної</w:t>
      </w:r>
      <w:proofErr w:type="spellEnd"/>
      <w:r w:rsidR="00A41721" w:rsidRPr="008543BF">
        <w:rPr>
          <w:rFonts w:ascii="Times New Roman" w:hAnsi="Times New Roman" w:cs="Times New Roman"/>
          <w:b/>
          <w:sz w:val="28"/>
          <w:szCs w:val="28"/>
        </w:rPr>
        <w:t xml:space="preserve"> хвороби (COVID-19)</w:t>
      </w:r>
      <w:r w:rsidR="00853B22" w:rsidRPr="008543BF">
        <w:rPr>
          <w:rFonts w:ascii="Times New Roman" w:hAnsi="Times New Roman" w:cs="Times New Roman"/>
          <w:b/>
          <w:sz w:val="28"/>
          <w:szCs w:val="28"/>
        </w:rPr>
        <w:t>, та протягом 30 днів з дня відміни цього карантину</w:t>
      </w:r>
      <w:r w:rsidR="00CC3DCB" w:rsidRPr="008543BF">
        <w:rPr>
          <w:rFonts w:ascii="Times New Roman" w:hAnsi="Times New Roman" w:cs="Times New Roman"/>
          <w:b/>
          <w:sz w:val="28"/>
          <w:szCs w:val="28"/>
        </w:rPr>
        <w:t>.</w:t>
      </w:r>
    </w:p>
    <w:p w:rsidR="00D11FC5" w:rsidRPr="008543BF" w:rsidRDefault="00D11FC5" w:rsidP="00D11FC5">
      <w:pPr>
        <w:spacing w:after="120" w:line="240" w:lineRule="auto"/>
        <w:ind w:firstLine="709"/>
        <w:jc w:val="both"/>
        <w:rPr>
          <w:rFonts w:ascii="Times New Roman" w:hAnsi="Times New Roman" w:cs="Times New Roman"/>
          <w:b/>
          <w:sz w:val="28"/>
          <w:szCs w:val="28"/>
        </w:rPr>
      </w:pPr>
      <w:r w:rsidRPr="008543BF">
        <w:rPr>
          <w:rFonts w:ascii="Times New Roman" w:hAnsi="Times New Roman" w:cs="Times New Roman"/>
          <w:b/>
          <w:sz w:val="28"/>
          <w:szCs w:val="28"/>
        </w:rPr>
        <w:t>2</w:t>
      </w:r>
      <w:r w:rsidR="00F84997" w:rsidRPr="008543BF">
        <w:rPr>
          <w:rFonts w:ascii="Times New Roman" w:hAnsi="Times New Roman" w:cs="Times New Roman"/>
          <w:b/>
          <w:sz w:val="28"/>
          <w:szCs w:val="28"/>
        </w:rPr>
        <w:t>. В</w:t>
      </w:r>
      <w:r w:rsidRPr="008543BF">
        <w:rPr>
          <w:rFonts w:ascii="Times New Roman" w:hAnsi="Times New Roman" w:cs="Times New Roman"/>
          <w:b/>
          <w:sz w:val="28"/>
          <w:szCs w:val="28"/>
        </w:rPr>
        <w:t xml:space="preserve">становити, що законопроекти, щодо яких було прийнято рішення про розгляд </w:t>
      </w:r>
      <w:r w:rsidR="00CE1A21" w:rsidRPr="008543BF">
        <w:rPr>
          <w:rFonts w:ascii="Times New Roman" w:hAnsi="Times New Roman" w:cs="Times New Roman"/>
          <w:b/>
          <w:sz w:val="28"/>
          <w:szCs w:val="28"/>
        </w:rPr>
        <w:t xml:space="preserve">їх </w:t>
      </w:r>
      <w:r w:rsidR="00B41001" w:rsidRPr="008543BF">
        <w:rPr>
          <w:rFonts w:ascii="Times New Roman" w:hAnsi="Times New Roman" w:cs="Times New Roman"/>
          <w:b/>
          <w:sz w:val="28"/>
          <w:szCs w:val="28"/>
        </w:rPr>
        <w:t xml:space="preserve">у другом читанні </w:t>
      </w:r>
      <w:r w:rsidRPr="008543BF">
        <w:rPr>
          <w:rFonts w:ascii="Times New Roman" w:hAnsi="Times New Roman" w:cs="Times New Roman"/>
          <w:b/>
          <w:sz w:val="28"/>
          <w:szCs w:val="28"/>
        </w:rPr>
        <w:t xml:space="preserve">за особливою процедурою, розглядаються за цією процедурою і після відміни встановленого Кабінетом Міністрів України згідно із Законом України "Про захист населення від інфекційних </w:t>
      </w:r>
      <w:proofErr w:type="spellStart"/>
      <w:r w:rsidRPr="008543BF">
        <w:rPr>
          <w:rFonts w:ascii="Times New Roman" w:hAnsi="Times New Roman" w:cs="Times New Roman"/>
          <w:b/>
          <w:sz w:val="28"/>
          <w:szCs w:val="28"/>
        </w:rPr>
        <w:t>хвороб</w:t>
      </w:r>
      <w:proofErr w:type="spellEnd"/>
      <w:r w:rsidRPr="008543BF">
        <w:rPr>
          <w:rFonts w:ascii="Times New Roman" w:hAnsi="Times New Roman" w:cs="Times New Roman"/>
          <w:b/>
          <w:sz w:val="28"/>
          <w:szCs w:val="28"/>
        </w:rPr>
        <w:t xml:space="preserve">" </w:t>
      </w:r>
      <w:r w:rsidR="00853B22" w:rsidRPr="008543BF">
        <w:rPr>
          <w:rFonts w:ascii="Times New Roman" w:hAnsi="Times New Roman" w:cs="Times New Roman"/>
          <w:b/>
          <w:sz w:val="28"/>
          <w:szCs w:val="28"/>
        </w:rPr>
        <w:t xml:space="preserve">карантину для здійснення заходів, спрямованих на запобігання поширенню, локалізації та ліквідації спалахів, епідемій та пандемій </w:t>
      </w:r>
      <w:proofErr w:type="spellStart"/>
      <w:r w:rsidR="00853B22" w:rsidRPr="008543BF">
        <w:rPr>
          <w:rFonts w:ascii="Times New Roman" w:hAnsi="Times New Roman" w:cs="Times New Roman"/>
          <w:b/>
          <w:sz w:val="28"/>
          <w:szCs w:val="28"/>
        </w:rPr>
        <w:t>коронавірусної</w:t>
      </w:r>
      <w:proofErr w:type="spellEnd"/>
      <w:r w:rsidR="00853B22" w:rsidRPr="008543BF">
        <w:rPr>
          <w:rFonts w:ascii="Times New Roman" w:hAnsi="Times New Roman" w:cs="Times New Roman"/>
          <w:b/>
          <w:sz w:val="28"/>
          <w:szCs w:val="28"/>
        </w:rPr>
        <w:t xml:space="preserve"> хвороби (COVID-19), </w:t>
      </w:r>
      <w:r w:rsidR="000226B8" w:rsidRPr="008543BF">
        <w:rPr>
          <w:rFonts w:ascii="Times New Roman" w:hAnsi="Times New Roman" w:cs="Times New Roman"/>
          <w:b/>
          <w:sz w:val="28"/>
          <w:szCs w:val="28"/>
        </w:rPr>
        <w:t xml:space="preserve">та завершення 30 денного строку </w:t>
      </w:r>
      <w:r w:rsidR="00853B22" w:rsidRPr="008543BF">
        <w:rPr>
          <w:rFonts w:ascii="Times New Roman" w:hAnsi="Times New Roman" w:cs="Times New Roman"/>
          <w:b/>
          <w:sz w:val="28"/>
          <w:szCs w:val="28"/>
        </w:rPr>
        <w:t>з дня відміни цього карантину</w:t>
      </w:r>
      <w:r w:rsidRPr="008543BF">
        <w:rPr>
          <w:rFonts w:ascii="Times New Roman" w:hAnsi="Times New Roman" w:cs="Times New Roman"/>
          <w:b/>
          <w:sz w:val="28"/>
          <w:szCs w:val="28"/>
        </w:rPr>
        <w:t>.</w:t>
      </w:r>
    </w:p>
    <w:p w:rsidR="00853C50" w:rsidRPr="008543BF" w:rsidRDefault="00853C50" w:rsidP="00AD4E98">
      <w:pPr>
        <w:spacing w:after="0" w:line="264" w:lineRule="auto"/>
        <w:jc w:val="both"/>
        <w:rPr>
          <w:rFonts w:ascii="Times New Roman" w:hAnsi="Times New Roman" w:cs="Times New Roman"/>
          <w:sz w:val="20"/>
          <w:szCs w:val="20"/>
        </w:rPr>
      </w:pPr>
    </w:p>
    <w:p w:rsidR="005D1932" w:rsidRPr="008543BF" w:rsidRDefault="005D1932" w:rsidP="00AD4E98">
      <w:pPr>
        <w:spacing w:after="0" w:line="264" w:lineRule="auto"/>
        <w:jc w:val="both"/>
        <w:rPr>
          <w:rFonts w:ascii="Times New Roman" w:hAnsi="Times New Roman" w:cs="Times New Roman"/>
          <w:sz w:val="20"/>
          <w:szCs w:val="20"/>
        </w:rPr>
      </w:pPr>
    </w:p>
    <w:p w:rsidR="00853C50" w:rsidRPr="008543BF" w:rsidRDefault="00853C50" w:rsidP="00AD4E98">
      <w:pPr>
        <w:spacing w:after="0" w:line="264" w:lineRule="auto"/>
        <w:ind w:firstLine="709"/>
        <w:jc w:val="center"/>
        <w:rPr>
          <w:rFonts w:ascii="Times New Roman" w:hAnsi="Times New Roman" w:cs="Times New Roman"/>
          <w:sz w:val="28"/>
          <w:szCs w:val="28"/>
        </w:rPr>
      </w:pPr>
      <w:r w:rsidRPr="008543BF">
        <w:rPr>
          <w:rFonts w:ascii="Times New Roman" w:hAnsi="Times New Roman" w:cs="Times New Roman"/>
          <w:sz w:val="28"/>
          <w:szCs w:val="28"/>
        </w:rPr>
        <w:t>Голова Верховної Ради</w:t>
      </w:r>
    </w:p>
    <w:p w:rsidR="008E304D" w:rsidRPr="008543BF" w:rsidRDefault="00853C50" w:rsidP="00AD4E98">
      <w:pPr>
        <w:spacing w:after="0" w:line="264" w:lineRule="auto"/>
        <w:ind w:firstLine="709"/>
        <w:jc w:val="center"/>
        <w:rPr>
          <w:rFonts w:ascii="Times New Roman" w:hAnsi="Times New Roman" w:cs="Times New Roman"/>
          <w:sz w:val="28"/>
          <w:szCs w:val="28"/>
        </w:rPr>
      </w:pPr>
      <w:r w:rsidRPr="008543BF">
        <w:rPr>
          <w:rFonts w:ascii="Times New Roman" w:hAnsi="Times New Roman" w:cs="Times New Roman"/>
          <w:sz w:val="28"/>
          <w:szCs w:val="28"/>
        </w:rPr>
        <w:t>України</w:t>
      </w:r>
    </w:p>
    <w:sectPr w:rsidR="008E304D" w:rsidRPr="008543BF" w:rsidSect="00484B68">
      <w:pgSz w:w="11906" w:h="16838"/>
      <w:pgMar w:top="850" w:right="850" w:bottom="85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C50"/>
    <w:rsid w:val="000226B8"/>
    <w:rsid w:val="00026650"/>
    <w:rsid w:val="000E249F"/>
    <w:rsid w:val="000E6BC7"/>
    <w:rsid w:val="00165F28"/>
    <w:rsid w:val="001B0ED7"/>
    <w:rsid w:val="00226691"/>
    <w:rsid w:val="00287686"/>
    <w:rsid w:val="002C3EBD"/>
    <w:rsid w:val="003C54A1"/>
    <w:rsid w:val="004048A9"/>
    <w:rsid w:val="00422851"/>
    <w:rsid w:val="00484B68"/>
    <w:rsid w:val="0056726F"/>
    <w:rsid w:val="005C5613"/>
    <w:rsid w:val="005D1932"/>
    <w:rsid w:val="005F037A"/>
    <w:rsid w:val="0066476B"/>
    <w:rsid w:val="006802C1"/>
    <w:rsid w:val="00853B22"/>
    <w:rsid w:val="00853C50"/>
    <w:rsid w:val="008543BF"/>
    <w:rsid w:val="00855DB6"/>
    <w:rsid w:val="008642E5"/>
    <w:rsid w:val="008E304D"/>
    <w:rsid w:val="00961F42"/>
    <w:rsid w:val="00A41721"/>
    <w:rsid w:val="00A56D5A"/>
    <w:rsid w:val="00A86ED9"/>
    <w:rsid w:val="00AB792B"/>
    <w:rsid w:val="00AD4E98"/>
    <w:rsid w:val="00B3290B"/>
    <w:rsid w:val="00B376A5"/>
    <w:rsid w:val="00B41001"/>
    <w:rsid w:val="00B84BE0"/>
    <w:rsid w:val="00C50429"/>
    <w:rsid w:val="00C63908"/>
    <w:rsid w:val="00CC3DCB"/>
    <w:rsid w:val="00CE1A21"/>
    <w:rsid w:val="00D11FC5"/>
    <w:rsid w:val="00D43C43"/>
    <w:rsid w:val="00ED4C7E"/>
    <w:rsid w:val="00F3524F"/>
    <w:rsid w:val="00F84997"/>
    <w:rsid w:val="00FB1B9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44D149-68D1-4298-B8BA-3B58DFF39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65F28"/>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165F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CE954E-1F6A-488D-8B87-883E6468E5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431520-CDF9-4D01-93AB-C1E41DE230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C0B9D6C-A879-4C54-869A-0627776F96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3017</Words>
  <Characters>1720</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2020-04-30T10:00:00Z</dcterms:created>
  <dcterms:modified xsi:type="dcterms:W3CDTF">2020-04-30T10:00:00Z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