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A73C6" w:rsidRPr="00AD7F82" w:rsidTr="007F0BF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A73C6" w:rsidRPr="00AD7F82" w:rsidRDefault="001A73C6" w:rsidP="007F0B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1A73C6" w:rsidRPr="00AD7F82" w:rsidRDefault="001A73C6" w:rsidP="007F0B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1A73C6" w:rsidRPr="00AD7F82" w:rsidRDefault="001A73C6" w:rsidP="007F0BFE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1A73C6" w:rsidRPr="0021032F" w:rsidRDefault="001A73C6" w:rsidP="007F0BFE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63E294F" wp14:editId="49C3C39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5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  <w:r>
              <w:rPr>
                <w:color w:val="1829A8"/>
                <w:spacing w:val="20"/>
                <w:sz w:val="34"/>
                <w:szCs w:val="34"/>
              </w:rPr>
              <w:t xml:space="preserve">      </w:t>
            </w:r>
          </w:p>
          <w:p w:rsidR="001A73C6" w:rsidRPr="00A833C8" w:rsidRDefault="001A73C6" w:rsidP="007F0BFE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 Регламенту, депутатської етики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br/>
            </w: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 xml:space="preserve"> та організації роботи Верховної Ради України</w:t>
            </w:r>
          </w:p>
          <w:p w:rsidR="001A73C6" w:rsidRPr="00C86266" w:rsidRDefault="001A73C6" w:rsidP="007F0BFE">
            <w:pPr>
              <w:pStyle w:val="a5"/>
              <w:spacing w:before="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color w:val="1829A8"/>
                <w:sz w:val="20"/>
                <w:szCs w:val="20"/>
              </w:rPr>
              <w:t>./факс</w:t>
            </w:r>
            <w:r>
              <w:rPr>
                <w:color w:val="1829A8"/>
                <w:sz w:val="20"/>
                <w:szCs w:val="20"/>
              </w:rPr>
              <w:t>:</w:t>
            </w:r>
            <w:r w:rsidRPr="00A833C8">
              <w:rPr>
                <w:color w:val="1829A8"/>
                <w:sz w:val="20"/>
                <w:szCs w:val="20"/>
              </w:rPr>
              <w:t xml:space="preserve"> 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-4</w:t>
            </w:r>
            <w:r>
              <w:rPr>
                <w:color w:val="1829A8"/>
                <w:sz w:val="20"/>
                <w:szCs w:val="20"/>
              </w:rPr>
              <w:t>9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 xml:space="preserve">56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C86266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C86266">
              <w:rPr>
                <w:color w:val="1829A8"/>
                <w:sz w:val="20"/>
                <w:szCs w:val="20"/>
              </w:rPr>
              <w:t xml:space="preserve">: </w:t>
            </w:r>
            <w:r>
              <w:rPr>
                <w:color w:val="1829A8"/>
                <w:sz w:val="20"/>
                <w:szCs w:val="20"/>
                <w:lang w:val="en-US"/>
              </w:rPr>
              <w:t>k</w:t>
            </w:r>
            <w:r w:rsidRPr="00C86266">
              <w:rPr>
                <w:color w:val="1829A8"/>
                <w:sz w:val="20"/>
                <w:szCs w:val="20"/>
              </w:rPr>
              <w:t>_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reglam</w:t>
            </w:r>
            <w:proofErr w:type="spellEnd"/>
            <w:r w:rsidRPr="00C86266"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C86266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C86266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1A73C6" w:rsidRPr="00053776" w:rsidTr="007F0BFE">
        <w:tc>
          <w:tcPr>
            <w:tcW w:w="1087" w:type="dxa"/>
            <w:tcBorders>
              <w:top w:val="nil"/>
            </w:tcBorders>
          </w:tcPr>
          <w:p w:rsidR="001A73C6" w:rsidRPr="00053776" w:rsidRDefault="001A73C6" w:rsidP="007F0B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1A73C6" w:rsidRPr="00053776" w:rsidRDefault="001A73C6" w:rsidP="007F0B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1A73C6" w:rsidRPr="00053776" w:rsidRDefault="001A73C6" w:rsidP="007F0BFE">
            <w:pPr>
              <w:pStyle w:val="a5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1A73C6" w:rsidRPr="004F7B8A" w:rsidRDefault="001A73C6" w:rsidP="001A73C6">
      <w:pPr>
        <w:pStyle w:val="a5"/>
        <w:rPr>
          <w:color w:val="002060"/>
          <w:sz w:val="2"/>
          <w:szCs w:val="2"/>
        </w:rPr>
      </w:pPr>
    </w:p>
    <w:p w:rsidR="00B84F55" w:rsidRDefault="00B84F55" w:rsidP="00B84F55">
      <w:pPr>
        <w:tabs>
          <w:tab w:val="left" w:pos="7248"/>
        </w:tabs>
        <w:spacing w:line="240" w:lineRule="auto"/>
        <w:ind w:right="-23" w:firstLine="720"/>
        <w:jc w:val="right"/>
        <w:rPr>
          <w:rFonts w:eastAsia="Times New Roman"/>
          <w:b/>
          <w:szCs w:val="28"/>
          <w:lang w:eastAsia="ru-RU"/>
        </w:rPr>
      </w:pPr>
    </w:p>
    <w:p w:rsidR="00B84F55" w:rsidRDefault="00B84F55" w:rsidP="00B84F55">
      <w:pPr>
        <w:tabs>
          <w:tab w:val="left" w:pos="7248"/>
        </w:tabs>
        <w:spacing w:line="240" w:lineRule="auto"/>
        <w:ind w:right="-23" w:firstLine="720"/>
        <w:jc w:val="right"/>
        <w:rPr>
          <w:rFonts w:eastAsia="Times New Roman"/>
          <w:b/>
          <w:szCs w:val="28"/>
          <w:lang w:eastAsia="ru-RU"/>
        </w:rPr>
      </w:pPr>
      <w:r w:rsidRPr="00B84F55">
        <w:rPr>
          <w:rFonts w:eastAsia="Times New Roman"/>
          <w:b/>
          <w:szCs w:val="28"/>
          <w:lang w:eastAsia="ru-RU"/>
        </w:rPr>
        <w:t>ВЕРХОВНА РАДА УКРАЇНИ</w:t>
      </w:r>
    </w:p>
    <w:p w:rsidR="00B84F55" w:rsidRDefault="00B84F55" w:rsidP="00B84F55">
      <w:pPr>
        <w:tabs>
          <w:tab w:val="left" w:pos="7248"/>
        </w:tabs>
        <w:spacing w:line="240" w:lineRule="auto"/>
        <w:ind w:right="-23" w:firstLine="720"/>
        <w:jc w:val="right"/>
        <w:rPr>
          <w:rFonts w:eastAsia="Times New Roman"/>
          <w:b/>
          <w:szCs w:val="28"/>
          <w:lang w:eastAsia="ru-RU"/>
        </w:rPr>
      </w:pPr>
    </w:p>
    <w:p w:rsidR="00B84F55" w:rsidRPr="00B84F55" w:rsidRDefault="00B84F55" w:rsidP="00B84F55">
      <w:pPr>
        <w:tabs>
          <w:tab w:val="left" w:pos="7248"/>
        </w:tabs>
        <w:spacing w:line="240" w:lineRule="auto"/>
        <w:ind w:right="-23" w:firstLine="720"/>
        <w:jc w:val="righ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tabs>
          <w:tab w:val="left" w:pos="7248"/>
        </w:tabs>
        <w:spacing w:line="240" w:lineRule="auto"/>
        <w:ind w:right="-23"/>
        <w:jc w:val="center"/>
        <w:rPr>
          <w:rFonts w:eastAsia="Times New Roman"/>
          <w:b/>
          <w:spacing w:val="20"/>
          <w:szCs w:val="28"/>
          <w:lang w:eastAsia="ru-RU"/>
        </w:rPr>
      </w:pPr>
      <w:r w:rsidRPr="00B84F55">
        <w:rPr>
          <w:rFonts w:eastAsia="Times New Roman"/>
          <w:b/>
          <w:spacing w:val="20"/>
          <w:szCs w:val="28"/>
          <w:lang w:eastAsia="ru-RU"/>
        </w:rPr>
        <w:t>ВИСНОВОК</w:t>
      </w:r>
    </w:p>
    <w:p w:rsidR="00B84F55" w:rsidRPr="00B84F55" w:rsidRDefault="00B84F55" w:rsidP="00B84F55">
      <w:pPr>
        <w:tabs>
          <w:tab w:val="left" w:pos="7248"/>
        </w:tabs>
        <w:spacing w:line="240" w:lineRule="auto"/>
        <w:ind w:right="-23" w:firstLine="720"/>
        <w:rPr>
          <w:rFonts w:eastAsia="Times New Roman"/>
          <w:b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center"/>
        <w:rPr>
          <w:rFonts w:eastAsia="Times New Roman"/>
          <w:b/>
          <w:szCs w:val="28"/>
          <w:lang w:eastAsia="ru-RU"/>
        </w:rPr>
      </w:pPr>
      <w:r w:rsidRPr="00B84F55">
        <w:rPr>
          <w:rFonts w:eastAsia="Times New Roman"/>
          <w:b/>
          <w:szCs w:val="28"/>
          <w:lang w:eastAsia="ru-RU"/>
        </w:rPr>
        <w:t xml:space="preserve">на проект Закону України «Про внесення змін до Регламенту Верховної Ради України щодо особливої процедури розгляду законопроектів </w:t>
      </w:r>
      <w:r w:rsidRPr="00B84F55">
        <w:rPr>
          <w:rFonts w:eastAsia="Times New Roman"/>
          <w:b/>
          <w:szCs w:val="28"/>
          <w:lang w:eastAsia="ru-RU"/>
        </w:rPr>
        <w:br/>
        <w:t>у другому читанні» (реєстр. № 3415), підготовлений до другого читання</w:t>
      </w:r>
    </w:p>
    <w:p w:rsidR="00B84F55" w:rsidRPr="00B84F55" w:rsidRDefault="00B84F55" w:rsidP="00B84F55">
      <w:pPr>
        <w:spacing w:line="240" w:lineRule="auto"/>
        <w:ind w:firstLine="709"/>
        <w:rPr>
          <w:rFonts w:eastAsia="Times New Roman"/>
          <w:b/>
          <w:szCs w:val="28"/>
          <w:lang w:eastAsia="ru-RU"/>
        </w:rPr>
      </w:pPr>
    </w:p>
    <w:p w:rsidR="00B84F55" w:rsidRPr="00B84F55" w:rsidRDefault="00B84F55" w:rsidP="00B84F55">
      <w:pPr>
        <w:shd w:val="clear" w:color="auto" w:fill="FFFFFF"/>
        <w:spacing w:line="240" w:lineRule="auto"/>
        <w:ind w:firstLine="709"/>
        <w:textAlignment w:val="baseline"/>
        <w:rPr>
          <w:rFonts w:eastAsia="Times New Roman"/>
          <w:noProof/>
          <w:szCs w:val="28"/>
          <w:lang w:eastAsia="ru-RU"/>
        </w:rPr>
      </w:pPr>
      <w:r w:rsidRPr="00B84F55">
        <w:rPr>
          <w:rFonts w:eastAsia="Times New Roman"/>
          <w:noProof/>
          <w:szCs w:val="28"/>
          <w:lang w:eastAsia="ru-RU"/>
        </w:rPr>
        <w:t>За дорученням Верховної Ради України</w:t>
      </w:r>
      <w:r w:rsidR="00376732" w:rsidRPr="00B84F55">
        <w:rPr>
          <w:rFonts w:eastAsia="Times New Roman"/>
          <w:noProof/>
          <w:szCs w:val="28"/>
          <w:lang w:eastAsia="ru-RU"/>
        </w:rPr>
        <w:t>(Постанова Верховної Ради України № 628-IX)</w:t>
      </w:r>
      <w:r w:rsidRPr="00B84F55">
        <w:rPr>
          <w:rFonts w:eastAsia="Times New Roman"/>
          <w:noProof/>
          <w:szCs w:val="28"/>
          <w:lang w:eastAsia="ru-RU"/>
        </w:rPr>
        <w:t xml:space="preserve">, Комітет </w:t>
      </w:r>
      <w:r>
        <w:rPr>
          <w:rFonts w:eastAsia="Times New Roman"/>
          <w:noProof/>
          <w:szCs w:val="28"/>
          <w:lang w:eastAsia="ru-RU"/>
        </w:rPr>
        <w:t xml:space="preserve">на засіданні </w:t>
      </w:r>
      <w:r w:rsidR="00EB57E5">
        <w:rPr>
          <w:rFonts w:eastAsia="Times New Roman"/>
          <w:noProof/>
          <w:szCs w:val="28"/>
          <w:lang w:eastAsia="ru-RU"/>
        </w:rPr>
        <w:t xml:space="preserve">22 вересня 2021 року (протокол </w:t>
      </w:r>
      <w:r w:rsidR="00376732">
        <w:rPr>
          <w:rFonts w:eastAsia="Times New Roman"/>
          <w:noProof/>
          <w:szCs w:val="28"/>
          <w:lang w:eastAsia="ru-RU"/>
        </w:rPr>
        <w:t xml:space="preserve">                   </w:t>
      </w:r>
      <w:r w:rsidR="00EB57E5">
        <w:rPr>
          <w:rFonts w:eastAsia="Times New Roman"/>
          <w:noProof/>
          <w:szCs w:val="28"/>
          <w:lang w:eastAsia="ru-RU"/>
        </w:rPr>
        <w:t>№ 82)</w:t>
      </w:r>
      <w:r w:rsidRPr="00B84F55">
        <w:rPr>
          <w:rFonts w:eastAsia="Times New Roman"/>
          <w:noProof/>
          <w:szCs w:val="28"/>
          <w:lang w:eastAsia="ru-RU"/>
        </w:rPr>
        <w:t xml:space="preserve"> попередньо розглянув пропозиції, поправки, що надійшли від суб’єктів права законодавчої ініціативи до проекту Закону України «Про внесення змін до Регламенту Верховної Ради України щодо особливої процедури розгляду законопроектів у другому читанні» (реєстр. № 3415), який прийнято Верховною Радою України за основу 20</w:t>
      </w:r>
      <w:r w:rsidR="00EB57E5">
        <w:rPr>
          <w:rFonts w:eastAsia="Times New Roman"/>
          <w:noProof/>
          <w:szCs w:val="28"/>
          <w:lang w:eastAsia="ru-RU"/>
        </w:rPr>
        <w:t xml:space="preserve"> </w:t>
      </w:r>
      <w:r w:rsidRPr="00B84F55">
        <w:rPr>
          <w:rFonts w:eastAsia="Times New Roman"/>
          <w:noProof/>
          <w:szCs w:val="28"/>
          <w:lang w:eastAsia="ru-RU"/>
        </w:rPr>
        <w:t>травня 2020 року.</w:t>
      </w:r>
    </w:p>
    <w:p w:rsidR="00B84F55" w:rsidRPr="00B84F55" w:rsidRDefault="00B84F55" w:rsidP="00B84F55">
      <w:pPr>
        <w:spacing w:line="240" w:lineRule="auto"/>
        <w:ind w:firstLine="720"/>
        <w:rPr>
          <w:rFonts w:eastAsia="Times New Roman"/>
          <w:noProof/>
          <w:spacing w:val="2"/>
          <w:szCs w:val="28"/>
          <w:lang w:eastAsia="ru-RU"/>
        </w:rPr>
      </w:pPr>
      <w:r w:rsidRPr="00B84F55">
        <w:rPr>
          <w:rFonts w:eastAsia="Times New Roman"/>
          <w:color w:val="000000"/>
          <w:szCs w:val="28"/>
          <w:lang w:eastAsia="ru-RU"/>
        </w:rPr>
        <w:t>До законопроекту для підготовки його до другого читання у термін, визначений положеннями статті 116 Регламенту Верховної Ради Укр</w:t>
      </w:r>
      <w:r w:rsidR="001A73C6">
        <w:rPr>
          <w:rFonts w:eastAsia="Times New Roman"/>
          <w:color w:val="000000"/>
          <w:szCs w:val="28"/>
          <w:lang w:eastAsia="ru-RU"/>
        </w:rPr>
        <w:t xml:space="preserve">аїни, було </w:t>
      </w:r>
      <w:proofErr w:type="spellStart"/>
      <w:r w:rsidR="001A73C6">
        <w:rPr>
          <w:rFonts w:eastAsia="Times New Roman"/>
          <w:color w:val="000000"/>
          <w:szCs w:val="28"/>
          <w:lang w:eastAsia="ru-RU"/>
        </w:rPr>
        <w:t>внесено</w:t>
      </w:r>
      <w:proofErr w:type="spellEnd"/>
      <w:r w:rsidR="001A73C6">
        <w:rPr>
          <w:rFonts w:eastAsia="Times New Roman"/>
          <w:color w:val="000000"/>
          <w:szCs w:val="28"/>
          <w:lang w:eastAsia="ru-RU"/>
        </w:rPr>
        <w:t xml:space="preserve"> 32 пропозиції</w:t>
      </w:r>
      <w:r w:rsidRPr="00B84F55">
        <w:rPr>
          <w:rFonts w:eastAsia="Times New Roman"/>
          <w:color w:val="000000"/>
          <w:szCs w:val="28"/>
          <w:lang w:eastAsia="ru-RU"/>
        </w:rPr>
        <w:t xml:space="preserve">, що надійшли від народних депутатів України: </w:t>
      </w:r>
      <w:r w:rsidRPr="00B84F55">
        <w:rPr>
          <w:rFonts w:eastAsia="Times New Roman"/>
          <w:noProof/>
          <w:spacing w:val="2"/>
          <w:szCs w:val="28"/>
          <w:lang w:eastAsia="ru-RU"/>
        </w:rPr>
        <w:t>Полякова А.Е. (№№ 1, 2, 3, 5, 11, 12, 17, 23, 29), Дануци О.А. (№№ 8, 24, 30), Железняка Я.І. (№ 31), Батенка Т.І. (№№ 4, 6, 13, 14), Кальченка С.В.</w:t>
      </w:r>
      <w:r w:rsidR="00EB57E5">
        <w:rPr>
          <w:rFonts w:eastAsia="Times New Roman"/>
          <w:noProof/>
          <w:spacing w:val="2"/>
          <w:szCs w:val="28"/>
          <w:lang w:eastAsia="ru-RU"/>
        </w:rPr>
        <w:t xml:space="preserve"> та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Фролова П.В. (№№ 9, 10, 15, 16, 19, 22), Суркіса Г.М. (№ 18), Красова О.І. </w:t>
      </w:r>
      <w:r w:rsidRPr="00B84F55">
        <w:rPr>
          <w:rFonts w:eastAsia="Times New Roman"/>
          <w:noProof/>
          <w:spacing w:val="2"/>
          <w:szCs w:val="28"/>
          <w:lang w:eastAsia="ru-RU"/>
        </w:rPr>
        <w:br/>
        <w:t>(№ 25), Мінька С.А. (№№ 7, 26); Макарова О.А. (№№ 20, 21, 27), Бабія Р.В. (№№ 28, 32).</w:t>
      </w:r>
    </w:p>
    <w:p w:rsidR="00B84F55" w:rsidRPr="00B84F55" w:rsidRDefault="00B84F55" w:rsidP="00376732">
      <w:pPr>
        <w:spacing w:line="240" w:lineRule="auto"/>
        <w:ind w:firstLine="709"/>
        <w:rPr>
          <w:rFonts w:eastAsia="Times New Roman"/>
          <w:noProof/>
          <w:spacing w:val="2"/>
          <w:szCs w:val="28"/>
          <w:lang w:eastAsia="ru-RU"/>
        </w:rPr>
      </w:pPr>
      <w:r w:rsidRPr="00B84F55">
        <w:rPr>
          <w:rFonts w:eastAsia="Times New Roman"/>
          <w:noProof/>
          <w:spacing w:val="2"/>
          <w:szCs w:val="28"/>
          <w:lang w:eastAsia="ru-RU"/>
        </w:rPr>
        <w:t>За результатами розгляду пропозицій суб`єктів права законодавчої і</w:t>
      </w:r>
      <w:r w:rsidR="005A4D78">
        <w:rPr>
          <w:rFonts w:eastAsia="Times New Roman"/>
          <w:noProof/>
          <w:spacing w:val="2"/>
          <w:szCs w:val="28"/>
          <w:lang w:eastAsia="ru-RU"/>
        </w:rPr>
        <w:t>ніціативи було підготовлено порі</w:t>
      </w:r>
      <w:bookmarkStart w:id="0" w:name="_GoBack"/>
      <w:bookmarkEnd w:id="0"/>
      <w:r w:rsidRPr="00B84F55">
        <w:rPr>
          <w:rFonts w:eastAsia="Times New Roman"/>
          <w:noProof/>
          <w:spacing w:val="2"/>
          <w:szCs w:val="28"/>
          <w:lang w:eastAsia="ru-RU"/>
        </w:rPr>
        <w:t>вняльну таблицю законопроекту до другого читання, яка містить усі внесені та не відкликані пропозиції</w:t>
      </w:r>
      <w:r w:rsidR="00376732">
        <w:rPr>
          <w:rFonts w:eastAsia="Times New Roman"/>
          <w:color w:val="000000"/>
          <w:szCs w:val="28"/>
          <w:lang w:eastAsia="ru-RU"/>
        </w:rPr>
        <w:t xml:space="preserve">, з яких 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</w:t>
      </w:r>
      <w:r w:rsidRPr="00B84F55">
        <w:rPr>
          <w:rFonts w:eastAsia="Times New Roman"/>
          <w:color w:val="000000"/>
          <w:szCs w:val="28"/>
          <w:lang w:eastAsia="ru-RU"/>
        </w:rPr>
        <w:t>врах</w:t>
      </w:r>
      <w:r w:rsidR="00EB57E5">
        <w:rPr>
          <w:rFonts w:eastAsia="Times New Roman"/>
          <w:color w:val="000000"/>
          <w:szCs w:val="28"/>
          <w:lang w:eastAsia="ru-RU"/>
        </w:rPr>
        <w:t>овано</w:t>
      </w:r>
      <w:r w:rsidR="005A4D78">
        <w:rPr>
          <w:rFonts w:eastAsia="Times New Roman"/>
          <w:color w:val="000000"/>
          <w:szCs w:val="28"/>
          <w:lang w:eastAsia="ru-RU"/>
        </w:rPr>
        <w:t xml:space="preserve"> 16</w:t>
      </w:r>
      <w:r w:rsidR="001A73C6">
        <w:rPr>
          <w:rFonts w:eastAsia="Times New Roman"/>
          <w:color w:val="000000"/>
          <w:szCs w:val="28"/>
          <w:lang w:eastAsia="ru-RU"/>
        </w:rPr>
        <w:t xml:space="preserve"> пропозицій: </w:t>
      </w:r>
      <w:r w:rsidRPr="00B84F55">
        <w:rPr>
          <w:rFonts w:eastAsia="Times New Roman"/>
          <w:color w:val="000000"/>
          <w:szCs w:val="28"/>
          <w:lang w:eastAsia="ru-RU"/>
        </w:rPr>
        <w:t>в повному обсязі враховано 10 пропозицій (</w:t>
      </w:r>
      <w:r w:rsidRPr="00B84F55">
        <w:rPr>
          <w:rFonts w:eastAsia="Times New Roman"/>
          <w:noProof/>
          <w:spacing w:val="2"/>
          <w:szCs w:val="28"/>
          <w:lang w:eastAsia="ru-RU"/>
        </w:rPr>
        <w:t>№№  10, 13, 14, 15, 16, 19,</w:t>
      </w:r>
      <w:r w:rsidR="005A4D78" w:rsidRPr="005A4D78">
        <w:rPr>
          <w:rFonts w:eastAsia="Times New Roman"/>
          <w:noProof/>
          <w:spacing w:val="2"/>
          <w:szCs w:val="28"/>
          <w:lang w:eastAsia="ru-RU"/>
        </w:rPr>
        <w:t xml:space="preserve"> 22,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24, 29, 30, 32</w:t>
      </w:r>
      <w:r w:rsidRPr="00B84F55">
        <w:rPr>
          <w:rFonts w:eastAsia="Times New Roman"/>
          <w:color w:val="000000"/>
          <w:szCs w:val="28"/>
          <w:lang w:eastAsia="ru-RU"/>
        </w:rPr>
        <w:t xml:space="preserve">), </w:t>
      </w:r>
      <w:r w:rsidRPr="00B84F55">
        <w:rPr>
          <w:rFonts w:eastAsia="Times New Roman"/>
          <w:noProof/>
          <w:spacing w:val="2"/>
          <w:szCs w:val="28"/>
          <w:lang w:eastAsia="ru-RU"/>
        </w:rPr>
        <w:t>в</w:t>
      </w:r>
      <w:r w:rsidRPr="00B84F55">
        <w:rPr>
          <w:rFonts w:eastAsia="Times New Roman"/>
          <w:color w:val="000000"/>
          <w:szCs w:val="28"/>
          <w:lang w:eastAsia="ru-RU"/>
        </w:rPr>
        <w:t>раховано частково 5 пропозицій (№  8, 23, 25, 26, 28</w:t>
      </w:r>
      <w:r w:rsidR="00EB57E5">
        <w:rPr>
          <w:rFonts w:eastAsia="Times New Roman"/>
          <w:color w:val="000000"/>
          <w:szCs w:val="28"/>
          <w:lang w:eastAsia="ru-RU"/>
        </w:rPr>
        <w:t>);</w:t>
      </w:r>
      <w:r w:rsidR="00376732">
        <w:rPr>
          <w:rFonts w:eastAsia="Times New Roman"/>
          <w:color w:val="000000"/>
          <w:szCs w:val="28"/>
          <w:lang w:eastAsia="ru-RU"/>
        </w:rPr>
        <w:t xml:space="preserve"> 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відхил</w:t>
      </w:r>
      <w:r w:rsidR="00EB57E5">
        <w:rPr>
          <w:rFonts w:eastAsia="Times New Roman"/>
          <w:noProof/>
          <w:spacing w:val="2"/>
          <w:szCs w:val="28"/>
          <w:lang w:eastAsia="ru-RU"/>
        </w:rPr>
        <w:t>ено</w:t>
      </w:r>
      <w:r w:rsidR="005A4D78">
        <w:rPr>
          <w:rFonts w:eastAsia="Times New Roman"/>
          <w:noProof/>
          <w:spacing w:val="2"/>
          <w:szCs w:val="28"/>
          <w:lang w:eastAsia="ru-RU"/>
        </w:rPr>
        <w:t xml:space="preserve"> 16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пропозицій (№№ 1, 2, 3, 4, 5, 6, 7</w:t>
      </w:r>
      <w:r w:rsidR="005A4D78">
        <w:rPr>
          <w:rFonts w:eastAsia="Times New Roman"/>
          <w:noProof/>
          <w:spacing w:val="2"/>
          <w:szCs w:val="28"/>
          <w:lang w:eastAsia="ru-RU"/>
        </w:rPr>
        <w:t>, 9, 11, 12, 17, 18, 20, 21,</w:t>
      </w:r>
      <w:r w:rsidRPr="00B84F55">
        <w:rPr>
          <w:rFonts w:eastAsia="Times New Roman"/>
          <w:noProof/>
          <w:spacing w:val="2"/>
          <w:szCs w:val="28"/>
          <w:lang w:eastAsia="ru-RU"/>
        </w:rPr>
        <w:t xml:space="preserve"> 27, 31</w:t>
      </w:r>
      <w:r w:rsidR="00EB57E5">
        <w:rPr>
          <w:rFonts w:eastAsia="Times New Roman"/>
          <w:noProof/>
          <w:spacing w:val="2"/>
          <w:szCs w:val="28"/>
          <w:lang w:eastAsia="ru-RU"/>
        </w:rPr>
        <w:t xml:space="preserve">) </w:t>
      </w:r>
      <w:r w:rsidRPr="00B84F55">
        <w:rPr>
          <w:rFonts w:eastAsia="Times New Roman"/>
          <w:noProof/>
          <w:spacing w:val="2"/>
          <w:szCs w:val="28"/>
          <w:lang w:eastAsia="ru-RU"/>
        </w:rPr>
        <w:t>у зв’язку з урахуванням інших пропозицій, які більше відповідають основній концепції запропонованих змін до Регламенту Верховної Ради України.</w:t>
      </w:r>
    </w:p>
    <w:p w:rsidR="00EB57E5" w:rsidRPr="00960768" w:rsidRDefault="00EB57E5" w:rsidP="00EB57E5">
      <w:pPr>
        <w:spacing w:line="240" w:lineRule="auto"/>
        <w:ind w:firstLine="720"/>
        <w:rPr>
          <w:rFonts w:eastAsia="Times New Roman"/>
          <w:noProof/>
          <w:spacing w:val="2"/>
          <w:szCs w:val="28"/>
          <w:lang w:eastAsia="ru-RU"/>
        </w:rPr>
      </w:pPr>
      <w:r w:rsidRPr="00960768">
        <w:rPr>
          <w:noProof/>
          <w:spacing w:val="2"/>
          <w:szCs w:val="28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</w:t>
      </w:r>
      <w:r w:rsidRPr="00960768">
        <w:rPr>
          <w:noProof/>
          <w:spacing w:val="2"/>
          <w:szCs w:val="28"/>
        </w:rPr>
        <w:lastRenderedPageBreak/>
        <w:t xml:space="preserve">3 частини першої статті 123 Регламенту Верховної Ради України, Комітет ухвалив висновок та прийняв рішення рекомендувати Верховній Раді України </w:t>
      </w:r>
      <w:r w:rsidRPr="00960768">
        <w:rPr>
          <w:rFonts w:eastAsia="Times New Roman"/>
          <w:noProof/>
          <w:spacing w:val="2"/>
          <w:szCs w:val="28"/>
          <w:lang w:eastAsia="ru-RU"/>
        </w:rPr>
        <w:t xml:space="preserve">за результатами розгляду в другому читанні проекту Закону України </w:t>
      </w:r>
      <w:r w:rsidRPr="00960768">
        <w:rPr>
          <w:rFonts w:eastAsia="Times New Roman"/>
          <w:szCs w:val="28"/>
          <w:lang w:eastAsia="ru-RU"/>
        </w:rPr>
        <w:t>«</w:t>
      </w:r>
      <w:r w:rsidRPr="00B84F55">
        <w:rPr>
          <w:rFonts w:eastAsia="Times New Roman"/>
          <w:noProof/>
          <w:szCs w:val="28"/>
          <w:lang w:eastAsia="ru-RU"/>
        </w:rPr>
        <w:t>Про внесення змін до Регламенту Верховної Ради України щодо особливої процедури розгляду законопроектів у другому читанні</w:t>
      </w:r>
      <w:r w:rsidRPr="00960768">
        <w:rPr>
          <w:rFonts w:eastAsia="Times New Roman"/>
          <w:szCs w:val="28"/>
          <w:lang w:eastAsia="ru-RU"/>
        </w:rPr>
        <w:t xml:space="preserve">» (реєстр. </w:t>
      </w:r>
      <w:r>
        <w:rPr>
          <w:rFonts w:eastAsia="Times New Roman"/>
          <w:szCs w:val="28"/>
          <w:lang w:val="ru-RU" w:eastAsia="ru-RU"/>
        </w:rPr>
        <w:t>№ 3415</w:t>
      </w:r>
      <w:r w:rsidRPr="00960768">
        <w:rPr>
          <w:rFonts w:eastAsia="Times New Roman"/>
          <w:szCs w:val="28"/>
          <w:lang w:val="ru-RU" w:eastAsia="ru-RU"/>
        </w:rPr>
        <w:t>)</w:t>
      </w:r>
      <w:r w:rsidRPr="00960768">
        <w:rPr>
          <w:rFonts w:eastAsia="Times New Roman"/>
          <w:szCs w:val="28"/>
          <w:lang w:eastAsia="ru-RU"/>
        </w:rPr>
        <w:t>,</w:t>
      </w:r>
      <w:r w:rsidRPr="00960768">
        <w:rPr>
          <w:rFonts w:eastAsia="Times New Roman"/>
          <w:noProof/>
          <w:spacing w:val="2"/>
          <w:szCs w:val="28"/>
          <w:lang w:eastAsia="ru-RU"/>
        </w:rPr>
        <w:t xml:space="preserve"> прийняти його в другому читанні та в цілому.</w:t>
      </w:r>
    </w:p>
    <w:p w:rsidR="00EB57E5" w:rsidRDefault="00EB57E5" w:rsidP="00EB57E5">
      <w:pPr>
        <w:spacing w:line="240" w:lineRule="auto"/>
        <w:ind w:firstLine="567"/>
        <w:rPr>
          <w:noProof/>
          <w:spacing w:val="2"/>
          <w:szCs w:val="28"/>
        </w:rPr>
      </w:pPr>
      <w:r>
        <w:rPr>
          <w:noProof/>
          <w:spacing w:val="2"/>
          <w:szCs w:val="28"/>
        </w:rPr>
        <w:t xml:space="preserve"> </w:t>
      </w:r>
      <w:r w:rsidRPr="00960768">
        <w:rPr>
          <w:noProof/>
          <w:spacing w:val="2"/>
          <w:szCs w:val="28"/>
        </w:rPr>
        <w:t>Доповідачем від Комітету при рогляді питання на пленарному засіданні Верховної Ради України визначено голову Комітету.</w:t>
      </w:r>
    </w:p>
    <w:p w:rsidR="00376732" w:rsidRDefault="00DC29C5" w:rsidP="00EB57E5">
      <w:pPr>
        <w:spacing w:line="240" w:lineRule="auto"/>
        <w:ind w:firstLine="567"/>
        <w:rPr>
          <w:noProof/>
          <w:spacing w:val="2"/>
          <w:szCs w:val="28"/>
        </w:rPr>
      </w:pPr>
      <w:r w:rsidRPr="00960768">
        <w:rPr>
          <w:color w:val="000000"/>
          <w:szCs w:val="28"/>
        </w:rPr>
        <w:t>Порівняльна таблиця законопроекту</w:t>
      </w:r>
      <w:r>
        <w:rPr>
          <w:color w:val="000000"/>
          <w:szCs w:val="28"/>
        </w:rPr>
        <w:t>, підготовленого</w:t>
      </w:r>
      <w:r w:rsidRPr="00960768">
        <w:rPr>
          <w:color w:val="000000"/>
          <w:szCs w:val="28"/>
        </w:rPr>
        <w:t xml:space="preserve"> до другого читання </w:t>
      </w:r>
      <w:r>
        <w:rPr>
          <w:noProof/>
          <w:spacing w:val="2"/>
          <w:szCs w:val="28"/>
        </w:rPr>
        <w:t>(додається)</w:t>
      </w:r>
      <w:r w:rsidRPr="00960768">
        <w:rPr>
          <w:noProof/>
          <w:spacing w:val="2"/>
          <w:szCs w:val="28"/>
        </w:rPr>
        <w:t>.</w:t>
      </w:r>
    </w:p>
    <w:p w:rsidR="00DC29C5" w:rsidRDefault="00DC29C5" w:rsidP="00EB57E5">
      <w:pPr>
        <w:spacing w:line="240" w:lineRule="auto"/>
        <w:ind w:firstLine="567"/>
        <w:rPr>
          <w:noProof/>
          <w:spacing w:val="2"/>
          <w:szCs w:val="28"/>
        </w:rPr>
      </w:pPr>
    </w:p>
    <w:p w:rsidR="00376732" w:rsidRPr="00960768" w:rsidRDefault="00376732" w:rsidP="00EB57E5">
      <w:pPr>
        <w:spacing w:line="240" w:lineRule="auto"/>
        <w:ind w:firstLine="567"/>
        <w:rPr>
          <w:noProof/>
          <w:spacing w:val="2"/>
          <w:szCs w:val="28"/>
        </w:rPr>
      </w:pPr>
      <w:r>
        <w:rPr>
          <w:noProof/>
          <w:spacing w:val="2"/>
          <w:szCs w:val="28"/>
        </w:rPr>
        <w:t>Додаток: на 10-ти арк.</w:t>
      </w:r>
    </w:p>
    <w:p w:rsidR="00B84F55" w:rsidRPr="00B84F55" w:rsidRDefault="00B84F55" w:rsidP="00B84F55">
      <w:pPr>
        <w:spacing w:line="240" w:lineRule="auto"/>
        <w:ind w:firstLine="720"/>
        <w:rPr>
          <w:rFonts w:eastAsia="Times New Roman"/>
          <w:noProof/>
          <w:spacing w:val="2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376732" w:rsidRPr="00960768" w:rsidRDefault="00376732" w:rsidP="00376732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60768">
        <w:rPr>
          <w:noProof/>
          <w:spacing w:val="2"/>
          <w:sz w:val="28"/>
          <w:szCs w:val="28"/>
          <w:lang w:val="uk-UA"/>
        </w:rPr>
        <w:t xml:space="preserve">Голова Комітету </w:t>
      </w:r>
      <w:r w:rsidRPr="00960768">
        <w:rPr>
          <w:noProof/>
          <w:spacing w:val="2"/>
          <w:sz w:val="28"/>
          <w:szCs w:val="28"/>
          <w:lang w:val="uk-UA"/>
        </w:rPr>
        <w:tab/>
      </w:r>
      <w:r w:rsidRPr="00960768">
        <w:rPr>
          <w:noProof/>
          <w:spacing w:val="2"/>
          <w:sz w:val="28"/>
          <w:szCs w:val="28"/>
          <w:lang w:val="uk-UA"/>
        </w:rPr>
        <w:tab/>
      </w:r>
      <w:r w:rsidRPr="00960768">
        <w:rPr>
          <w:noProof/>
          <w:spacing w:val="2"/>
          <w:sz w:val="28"/>
          <w:szCs w:val="28"/>
          <w:lang w:val="uk-UA"/>
        </w:rPr>
        <w:tab/>
        <w:t xml:space="preserve">               </w:t>
      </w:r>
      <w:r>
        <w:rPr>
          <w:noProof/>
          <w:spacing w:val="2"/>
          <w:sz w:val="28"/>
          <w:szCs w:val="28"/>
          <w:lang w:val="uk-UA"/>
        </w:rPr>
        <w:tab/>
        <w:t xml:space="preserve">  </w:t>
      </w:r>
      <w:r w:rsidRPr="00960768">
        <w:rPr>
          <w:noProof/>
          <w:spacing w:val="2"/>
          <w:sz w:val="28"/>
          <w:szCs w:val="28"/>
          <w:lang w:val="uk-UA"/>
        </w:rPr>
        <w:t xml:space="preserve">  </w:t>
      </w:r>
      <w:r w:rsidRPr="00960768">
        <w:rPr>
          <w:noProof/>
          <w:spacing w:val="2"/>
          <w:sz w:val="28"/>
          <w:szCs w:val="28"/>
          <w:lang w:val="uk-UA"/>
        </w:rPr>
        <w:tab/>
      </w:r>
      <w:r>
        <w:rPr>
          <w:noProof/>
          <w:spacing w:val="2"/>
          <w:sz w:val="28"/>
          <w:szCs w:val="28"/>
          <w:lang w:val="uk-UA"/>
        </w:rPr>
        <w:t xml:space="preserve">     </w:t>
      </w:r>
      <w:r w:rsidRPr="00960768">
        <w:rPr>
          <w:b/>
          <w:noProof/>
          <w:spacing w:val="2"/>
          <w:sz w:val="28"/>
          <w:szCs w:val="28"/>
          <w:lang w:val="uk-UA"/>
        </w:rPr>
        <w:t>С.В. КАЛЬЧЕНКО</w:t>
      </w:r>
      <w:r w:rsidRPr="00960768">
        <w:rPr>
          <w:color w:val="000000"/>
          <w:sz w:val="28"/>
          <w:szCs w:val="28"/>
          <w:lang w:val="uk-UA"/>
        </w:rPr>
        <w:t xml:space="preserve"> </w:t>
      </w: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4F55" w:rsidRPr="00B84F55" w:rsidRDefault="00B84F55" w:rsidP="00B84F55">
      <w:pPr>
        <w:spacing w:line="240" w:lineRule="auto"/>
        <w:jc w:val="left"/>
        <w:rPr>
          <w:rFonts w:eastAsia="Times New Roman"/>
          <w:szCs w:val="28"/>
          <w:lang w:eastAsia="ru-RU"/>
        </w:rPr>
      </w:pPr>
    </w:p>
    <w:p w:rsidR="00B86477" w:rsidRDefault="00FB53B8"/>
    <w:sectPr w:rsidR="00B86477" w:rsidSect="007E50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899" w:right="851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3B8" w:rsidRDefault="00FB53B8">
      <w:pPr>
        <w:spacing w:line="240" w:lineRule="auto"/>
      </w:pPr>
      <w:r>
        <w:separator/>
      </w:r>
    </w:p>
  </w:endnote>
  <w:endnote w:type="continuationSeparator" w:id="0">
    <w:p w:rsidR="00FB53B8" w:rsidRDefault="00FB53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26" w:rsidRDefault="00376732" w:rsidP="00C856E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A4D78">
      <w:rPr>
        <w:rStyle w:val="a7"/>
        <w:noProof/>
      </w:rPr>
      <w:t>2</w:t>
    </w:r>
    <w:r>
      <w:rPr>
        <w:rStyle w:val="a7"/>
      </w:rPr>
      <w:fldChar w:fldCharType="end"/>
    </w:r>
  </w:p>
  <w:p w:rsidR="00272726" w:rsidRDefault="00FB53B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7906513"/>
      <w:docPartObj>
        <w:docPartGallery w:val="Page Numbers (Bottom of Page)"/>
        <w:docPartUnique/>
      </w:docPartObj>
    </w:sdtPr>
    <w:sdtEndPr/>
    <w:sdtContent>
      <w:p w:rsidR="0099140C" w:rsidRDefault="0037673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D78">
          <w:rPr>
            <w:noProof/>
          </w:rPr>
          <w:t>2</w:t>
        </w:r>
        <w:r>
          <w:fldChar w:fldCharType="end"/>
        </w:r>
      </w:p>
    </w:sdtContent>
  </w:sdt>
  <w:p w:rsidR="0099140C" w:rsidRDefault="00FB53B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3B8" w:rsidRDefault="00FB53B8">
      <w:pPr>
        <w:spacing w:line="240" w:lineRule="auto"/>
      </w:pPr>
      <w:r>
        <w:separator/>
      </w:r>
    </w:p>
  </w:footnote>
  <w:footnote w:type="continuationSeparator" w:id="0">
    <w:p w:rsidR="00FB53B8" w:rsidRDefault="00FB53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26" w:rsidRDefault="00376732" w:rsidP="00D66C1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A4D78">
      <w:rPr>
        <w:rStyle w:val="a7"/>
        <w:noProof/>
      </w:rPr>
      <w:t>2</w:t>
    </w:r>
    <w:r>
      <w:rPr>
        <w:rStyle w:val="a7"/>
      </w:rPr>
      <w:fldChar w:fldCharType="end"/>
    </w:r>
  </w:p>
  <w:p w:rsidR="00272726" w:rsidRDefault="00FB53B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26" w:rsidRPr="00D66C1E" w:rsidRDefault="00FB53B8" w:rsidP="00D66C1E">
    <w:pPr>
      <w:pStyle w:val="a5"/>
      <w:tabs>
        <w:tab w:val="left" w:pos="543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26" w:rsidRPr="008F35E4" w:rsidRDefault="00376732" w:rsidP="005D17AE">
    <w:pPr>
      <w:tabs>
        <w:tab w:val="left" w:pos="3420"/>
      </w:tabs>
      <w:jc w:val="right"/>
      <w:rPr>
        <w:bCs/>
      </w:rPr>
    </w:pPr>
    <w:r w:rsidRPr="008F35E4">
      <w:t xml:space="preserve">До реєстр. № </w:t>
    </w:r>
    <w:r>
      <w:t>3415</w:t>
    </w:r>
    <w:r w:rsidRPr="008F35E4">
      <w:t xml:space="preserve"> </w:t>
    </w:r>
  </w:p>
  <w:p w:rsidR="00272726" w:rsidRPr="00241070" w:rsidRDefault="00376732" w:rsidP="005D17AE">
    <w:pPr>
      <w:tabs>
        <w:tab w:val="left" w:pos="3420"/>
      </w:tabs>
      <w:jc w:val="right"/>
      <w:rPr>
        <w:szCs w:val="28"/>
      </w:rPr>
    </w:pPr>
    <w:r w:rsidRPr="008F35E4">
      <w:t>(друге читання)</w:t>
    </w:r>
  </w:p>
  <w:p w:rsidR="00272726" w:rsidRPr="005D17AE" w:rsidRDefault="00FB53B8" w:rsidP="005D17AE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55"/>
    <w:rsid w:val="000C1B6B"/>
    <w:rsid w:val="00141AF6"/>
    <w:rsid w:val="00150EA8"/>
    <w:rsid w:val="001A73C6"/>
    <w:rsid w:val="002123B6"/>
    <w:rsid w:val="0028566C"/>
    <w:rsid w:val="002E4910"/>
    <w:rsid w:val="00366A50"/>
    <w:rsid w:val="00376732"/>
    <w:rsid w:val="004D6690"/>
    <w:rsid w:val="00510B2A"/>
    <w:rsid w:val="005813F8"/>
    <w:rsid w:val="005A4D78"/>
    <w:rsid w:val="00746EDA"/>
    <w:rsid w:val="007A272C"/>
    <w:rsid w:val="007D750D"/>
    <w:rsid w:val="007F4050"/>
    <w:rsid w:val="008E55D7"/>
    <w:rsid w:val="00941A6E"/>
    <w:rsid w:val="00A014EF"/>
    <w:rsid w:val="00A7669F"/>
    <w:rsid w:val="00B84F55"/>
    <w:rsid w:val="00C536B0"/>
    <w:rsid w:val="00D44D32"/>
    <w:rsid w:val="00D77BA4"/>
    <w:rsid w:val="00DC29C5"/>
    <w:rsid w:val="00EB57E5"/>
    <w:rsid w:val="00ED64B4"/>
    <w:rsid w:val="00FB3909"/>
    <w:rsid w:val="00FB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C1786"/>
  <w15:chartTrackingRefBased/>
  <w15:docId w15:val="{1D48A2AF-54BD-4E56-B473-AEBBCE3F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84F55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B84F55"/>
  </w:style>
  <w:style w:type="paragraph" w:styleId="a5">
    <w:name w:val="header"/>
    <w:basedOn w:val="a"/>
    <w:link w:val="a6"/>
    <w:uiPriority w:val="99"/>
    <w:unhideWhenUsed/>
    <w:rsid w:val="00B84F55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84F55"/>
  </w:style>
  <w:style w:type="character" w:styleId="a7">
    <w:name w:val="page number"/>
    <w:basedOn w:val="a0"/>
    <w:rsid w:val="00B84F55"/>
  </w:style>
  <w:style w:type="paragraph" w:styleId="a8">
    <w:name w:val="Normal (Web)"/>
    <w:basedOn w:val="a"/>
    <w:rsid w:val="00376732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1A73C6"/>
    <w:pPr>
      <w:spacing w:line="240" w:lineRule="auto"/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A73C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A7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1870</Words>
  <Characters>1066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4</cp:revision>
  <cp:lastPrinted>2021-09-22T11:48:00Z</cp:lastPrinted>
  <dcterms:created xsi:type="dcterms:W3CDTF">2021-09-22T10:45:00Z</dcterms:created>
  <dcterms:modified xsi:type="dcterms:W3CDTF">2021-09-22T13:36:00Z</dcterms:modified>
</cp:coreProperties>
</file>