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654" w:rsidRPr="00826654" w:rsidRDefault="006D7A81" w:rsidP="008D72DA">
      <w:pPr>
        <w:widowControl w:val="0"/>
        <w:spacing w:line="276" w:lineRule="auto"/>
        <w:ind w:leftChars="2480" w:left="4960" w:firstLineChars="0" w:firstLine="1"/>
        <w:jc w:val="right"/>
        <w:rPr>
          <w:color w:val="000000"/>
          <w:sz w:val="28"/>
          <w:szCs w:val="28"/>
          <w:lang w:val="uk-UA"/>
        </w:rPr>
      </w:pPr>
      <w:bookmarkStart w:id="0" w:name="_GoBack"/>
      <w:bookmarkEnd w:id="0"/>
      <w:r w:rsidRPr="00826654">
        <w:rPr>
          <w:color w:val="000000"/>
          <w:sz w:val="28"/>
          <w:szCs w:val="28"/>
          <w:lang w:val="uk-UA"/>
        </w:rPr>
        <w:t xml:space="preserve">Проект вноситься </w:t>
      </w:r>
    </w:p>
    <w:p w:rsidR="00716843" w:rsidRDefault="006D7A81" w:rsidP="008D72DA">
      <w:pPr>
        <w:widowControl w:val="0"/>
        <w:spacing w:line="276" w:lineRule="auto"/>
        <w:ind w:leftChars="2480" w:left="4960" w:firstLineChars="0" w:firstLine="1"/>
        <w:jc w:val="right"/>
        <w:rPr>
          <w:color w:val="000000"/>
          <w:sz w:val="28"/>
          <w:szCs w:val="28"/>
          <w:lang w:val="uk-UA"/>
        </w:rPr>
      </w:pPr>
      <w:r w:rsidRPr="00826654">
        <w:rPr>
          <w:color w:val="000000"/>
          <w:sz w:val="28"/>
          <w:szCs w:val="28"/>
          <w:lang w:val="uk-UA"/>
        </w:rPr>
        <w:t>народними депутатами України</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Бардін</w:t>
      </w:r>
      <w:r>
        <w:rPr>
          <w:sz w:val="28"/>
          <w:szCs w:val="28"/>
        </w:rPr>
        <w:t>ою</w:t>
      </w:r>
      <w:r w:rsidRPr="008A7392">
        <w:rPr>
          <w:sz w:val="28"/>
          <w:szCs w:val="28"/>
        </w:rPr>
        <w:t xml:space="preserve"> М.О. (61)</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Жмеренецьки</w:t>
      </w:r>
      <w:r>
        <w:rPr>
          <w:sz w:val="28"/>
          <w:szCs w:val="28"/>
        </w:rPr>
        <w:t>м</w:t>
      </w:r>
      <w:r w:rsidRPr="008A7392">
        <w:rPr>
          <w:sz w:val="28"/>
          <w:szCs w:val="28"/>
        </w:rPr>
        <w:t xml:space="preserve"> О.С. (391)</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Кравчук Є.М. (108)</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Яковлєв</w:t>
      </w:r>
      <w:r>
        <w:rPr>
          <w:sz w:val="28"/>
          <w:szCs w:val="28"/>
        </w:rPr>
        <w:t>ою</w:t>
      </w:r>
      <w:r w:rsidRPr="008A7392">
        <w:rPr>
          <w:sz w:val="28"/>
          <w:szCs w:val="28"/>
        </w:rPr>
        <w:t xml:space="preserve"> Н.І. (109)</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Мезенцев</w:t>
      </w:r>
      <w:r>
        <w:rPr>
          <w:sz w:val="28"/>
          <w:szCs w:val="28"/>
        </w:rPr>
        <w:t>ою</w:t>
      </w:r>
      <w:r w:rsidRPr="008A7392">
        <w:rPr>
          <w:sz w:val="28"/>
          <w:szCs w:val="28"/>
        </w:rPr>
        <w:t xml:space="preserve"> М.С. (369)</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Кінзбурськ</w:t>
      </w:r>
      <w:r>
        <w:rPr>
          <w:sz w:val="28"/>
          <w:szCs w:val="28"/>
        </w:rPr>
        <w:t>ою</w:t>
      </w:r>
      <w:r w:rsidRPr="008A7392">
        <w:rPr>
          <w:sz w:val="28"/>
          <w:szCs w:val="28"/>
        </w:rPr>
        <w:t xml:space="preserve"> В.О. (371)</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Бондаренко О.В. (59)</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Булах Л.В. (86)</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Циб</w:t>
      </w:r>
      <w:r>
        <w:rPr>
          <w:sz w:val="28"/>
          <w:szCs w:val="28"/>
        </w:rPr>
        <w:t>ою</w:t>
      </w:r>
      <w:r w:rsidRPr="008A7392">
        <w:rPr>
          <w:sz w:val="28"/>
          <w:szCs w:val="28"/>
        </w:rPr>
        <w:t xml:space="preserve"> Т.В. (426)</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Брагар</w:t>
      </w:r>
      <w:r>
        <w:rPr>
          <w:sz w:val="28"/>
          <w:szCs w:val="28"/>
        </w:rPr>
        <w:t>ом</w:t>
      </w:r>
      <w:r w:rsidRPr="008A7392">
        <w:rPr>
          <w:sz w:val="28"/>
          <w:szCs w:val="28"/>
        </w:rPr>
        <w:t xml:space="preserve"> Є.В. (74)</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Овчинников</w:t>
      </w:r>
      <w:r>
        <w:rPr>
          <w:sz w:val="28"/>
          <w:szCs w:val="28"/>
        </w:rPr>
        <w:t>ою</w:t>
      </w:r>
      <w:r w:rsidRPr="008A7392">
        <w:rPr>
          <w:sz w:val="28"/>
          <w:szCs w:val="28"/>
        </w:rPr>
        <w:t xml:space="preserve"> Ю.Ю. (81)</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Богуцьк</w:t>
      </w:r>
      <w:r>
        <w:rPr>
          <w:sz w:val="28"/>
          <w:szCs w:val="28"/>
        </w:rPr>
        <w:t>ою</w:t>
      </w:r>
      <w:r w:rsidRPr="008A7392">
        <w:rPr>
          <w:sz w:val="28"/>
          <w:szCs w:val="28"/>
        </w:rPr>
        <w:t xml:space="preserve"> Є.П. (92)</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Любот</w:t>
      </w:r>
      <w:r>
        <w:rPr>
          <w:sz w:val="28"/>
          <w:szCs w:val="28"/>
        </w:rPr>
        <w:t>ою</w:t>
      </w:r>
      <w:r w:rsidRPr="008A7392">
        <w:rPr>
          <w:sz w:val="28"/>
          <w:szCs w:val="28"/>
        </w:rPr>
        <w:t xml:space="preserve"> Д.В. (378)</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Михайлюк Г.О. (46)</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Гринчук О.А. (66)</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Копанчук О.Є. (390)</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Мошенець О.В. (55)</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Аллахвердієв</w:t>
      </w:r>
      <w:r>
        <w:rPr>
          <w:sz w:val="28"/>
          <w:szCs w:val="28"/>
        </w:rPr>
        <w:t>ою</w:t>
      </w:r>
      <w:r w:rsidRPr="008A7392">
        <w:rPr>
          <w:sz w:val="28"/>
          <w:szCs w:val="28"/>
        </w:rPr>
        <w:t xml:space="preserve"> І.В. </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Камельчук</w:t>
      </w:r>
      <w:r>
        <w:rPr>
          <w:sz w:val="28"/>
          <w:szCs w:val="28"/>
        </w:rPr>
        <w:t>ом</w:t>
      </w:r>
      <w:r w:rsidRPr="008A7392">
        <w:rPr>
          <w:sz w:val="28"/>
          <w:szCs w:val="28"/>
        </w:rPr>
        <w:t xml:space="preserve"> Ю.О. (325)</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Верещук І.А. (29)</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Бондар Г.В. (421)</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Санченко О.В. (433)</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Саладух</w:t>
      </w:r>
      <w:r>
        <w:rPr>
          <w:sz w:val="28"/>
          <w:szCs w:val="28"/>
        </w:rPr>
        <w:t>ою</w:t>
      </w:r>
      <w:r w:rsidRPr="008A7392">
        <w:rPr>
          <w:sz w:val="28"/>
          <w:szCs w:val="28"/>
        </w:rPr>
        <w:t xml:space="preserve"> О.В. (56)</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Гривко С.Д. (110)</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Кузнєцов</w:t>
      </w:r>
      <w:r>
        <w:rPr>
          <w:sz w:val="28"/>
          <w:szCs w:val="28"/>
        </w:rPr>
        <w:t>им</w:t>
      </w:r>
      <w:r w:rsidRPr="008A7392">
        <w:rPr>
          <w:sz w:val="28"/>
          <w:szCs w:val="28"/>
        </w:rPr>
        <w:t xml:space="preserve"> О.О. (311)</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Мережко</w:t>
      </w:r>
      <w:r>
        <w:rPr>
          <w:sz w:val="28"/>
          <w:szCs w:val="28"/>
        </w:rPr>
        <w:t>м</w:t>
      </w:r>
      <w:r w:rsidRPr="008A7392">
        <w:rPr>
          <w:sz w:val="28"/>
          <w:szCs w:val="28"/>
        </w:rPr>
        <w:t xml:space="preserve"> О.О. (82)</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Микиш</w:t>
      </w:r>
      <w:r>
        <w:rPr>
          <w:sz w:val="28"/>
          <w:szCs w:val="28"/>
        </w:rPr>
        <w:t>ею</w:t>
      </w:r>
      <w:r w:rsidRPr="008A7392">
        <w:rPr>
          <w:sz w:val="28"/>
          <w:szCs w:val="28"/>
        </w:rPr>
        <w:t xml:space="preserve"> Д.С. (382)</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Нікітін</w:t>
      </w:r>
      <w:r>
        <w:rPr>
          <w:sz w:val="28"/>
          <w:szCs w:val="28"/>
        </w:rPr>
        <w:t>ою</w:t>
      </w:r>
      <w:r w:rsidRPr="008A7392">
        <w:rPr>
          <w:sz w:val="28"/>
          <w:szCs w:val="28"/>
        </w:rPr>
        <w:t xml:space="preserve"> М.В. (288)</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Гришин</w:t>
      </w:r>
      <w:r>
        <w:rPr>
          <w:sz w:val="28"/>
          <w:szCs w:val="28"/>
        </w:rPr>
        <w:t>ою</w:t>
      </w:r>
      <w:r w:rsidRPr="008A7392">
        <w:rPr>
          <w:sz w:val="28"/>
          <w:szCs w:val="28"/>
        </w:rPr>
        <w:t xml:space="preserve"> Ю.М. (246)</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Третьяков</w:t>
      </w:r>
      <w:r>
        <w:rPr>
          <w:sz w:val="28"/>
          <w:szCs w:val="28"/>
        </w:rPr>
        <w:t>ою</w:t>
      </w:r>
      <w:r w:rsidRPr="008A7392">
        <w:rPr>
          <w:sz w:val="28"/>
          <w:szCs w:val="28"/>
        </w:rPr>
        <w:t xml:space="preserve"> Г.М. (53)</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Забуранн</w:t>
      </w:r>
      <w:r>
        <w:rPr>
          <w:sz w:val="28"/>
          <w:szCs w:val="28"/>
        </w:rPr>
        <w:t>ою</w:t>
      </w:r>
      <w:r w:rsidRPr="008A7392">
        <w:rPr>
          <w:sz w:val="28"/>
          <w:szCs w:val="28"/>
        </w:rPr>
        <w:t xml:space="preserve"> Л.В. (477)</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Кузбит</w:t>
      </w:r>
      <w:r>
        <w:rPr>
          <w:sz w:val="28"/>
          <w:szCs w:val="28"/>
        </w:rPr>
        <w:t>ом</w:t>
      </w:r>
      <w:r w:rsidRPr="008A7392">
        <w:rPr>
          <w:sz w:val="28"/>
          <w:szCs w:val="28"/>
        </w:rPr>
        <w:t xml:space="preserve"> Ю.М. (307)</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Коваль О.В. (57)</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Совсун І.Р. (223)</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Юрчишин</w:t>
      </w:r>
      <w:r>
        <w:rPr>
          <w:sz w:val="28"/>
          <w:szCs w:val="28"/>
        </w:rPr>
        <w:t>им</w:t>
      </w:r>
      <w:r w:rsidRPr="008A7392">
        <w:rPr>
          <w:sz w:val="28"/>
          <w:szCs w:val="28"/>
        </w:rPr>
        <w:t xml:space="preserve"> Я.Р. (215)</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Василенко Л.В. (224)</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Лозинськи</w:t>
      </w:r>
      <w:r>
        <w:rPr>
          <w:sz w:val="28"/>
          <w:szCs w:val="28"/>
        </w:rPr>
        <w:t>м</w:t>
      </w:r>
      <w:r w:rsidRPr="008A7392">
        <w:rPr>
          <w:sz w:val="28"/>
          <w:szCs w:val="28"/>
        </w:rPr>
        <w:t xml:space="preserve"> Р.М. (222)</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Клименко Ю.Л. (210)</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Бобровськ</w:t>
      </w:r>
      <w:r>
        <w:rPr>
          <w:sz w:val="28"/>
          <w:szCs w:val="28"/>
        </w:rPr>
        <w:t>ою</w:t>
      </w:r>
      <w:r w:rsidRPr="008A7392">
        <w:rPr>
          <w:sz w:val="28"/>
          <w:szCs w:val="28"/>
        </w:rPr>
        <w:t xml:space="preserve"> С.А. (217)</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Вагнєр В.О. (384)</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Васильченко Г.І. (319)</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Костенко</w:t>
      </w:r>
      <w:r>
        <w:rPr>
          <w:sz w:val="28"/>
          <w:szCs w:val="28"/>
        </w:rPr>
        <w:t>м</w:t>
      </w:r>
      <w:r w:rsidRPr="008A7392">
        <w:rPr>
          <w:sz w:val="28"/>
          <w:szCs w:val="28"/>
        </w:rPr>
        <w:t xml:space="preserve"> Р.В. (221)</w:t>
      </w:r>
    </w:p>
    <w:p w:rsidR="008D72DA" w:rsidRPr="008A7392" w:rsidRDefault="008D72DA" w:rsidP="008D72DA">
      <w:pPr>
        <w:spacing w:line="240" w:lineRule="auto"/>
        <w:ind w:leftChars="0" w:left="357" w:firstLineChars="0" w:firstLine="0"/>
        <w:jc w:val="right"/>
        <w:rPr>
          <w:sz w:val="28"/>
          <w:szCs w:val="28"/>
        </w:rPr>
      </w:pPr>
      <w:r w:rsidRPr="008A7392">
        <w:rPr>
          <w:sz w:val="28"/>
          <w:szCs w:val="28"/>
        </w:rPr>
        <w:t>Цабал</w:t>
      </w:r>
      <w:r>
        <w:rPr>
          <w:sz w:val="28"/>
          <w:szCs w:val="28"/>
        </w:rPr>
        <w:t>ем</w:t>
      </w:r>
      <w:r w:rsidRPr="008A7392">
        <w:rPr>
          <w:sz w:val="28"/>
          <w:szCs w:val="28"/>
        </w:rPr>
        <w:t xml:space="preserve"> В.В. (219)</w:t>
      </w:r>
    </w:p>
    <w:p w:rsidR="008D72DA" w:rsidRDefault="008D72DA" w:rsidP="008D72DA">
      <w:pPr>
        <w:spacing w:line="240" w:lineRule="auto"/>
        <w:ind w:leftChars="0" w:left="357" w:firstLineChars="0" w:firstLine="0"/>
        <w:jc w:val="right"/>
        <w:rPr>
          <w:sz w:val="28"/>
          <w:szCs w:val="28"/>
        </w:rPr>
      </w:pPr>
      <w:r w:rsidRPr="008A7392">
        <w:rPr>
          <w:sz w:val="28"/>
          <w:szCs w:val="28"/>
        </w:rPr>
        <w:lastRenderedPageBreak/>
        <w:t>Железняк</w:t>
      </w:r>
      <w:r>
        <w:rPr>
          <w:sz w:val="28"/>
          <w:szCs w:val="28"/>
        </w:rPr>
        <w:t>ом</w:t>
      </w:r>
      <w:r w:rsidRPr="008A7392">
        <w:rPr>
          <w:sz w:val="28"/>
          <w:szCs w:val="28"/>
        </w:rPr>
        <w:t xml:space="preserve"> Я.І. (212)</w:t>
      </w:r>
    </w:p>
    <w:p w:rsidR="00C33954" w:rsidRPr="008A7392" w:rsidRDefault="00C33954" w:rsidP="008D72DA">
      <w:pPr>
        <w:spacing w:line="240" w:lineRule="auto"/>
        <w:ind w:leftChars="0" w:left="357" w:firstLineChars="0" w:firstLine="0"/>
        <w:jc w:val="right"/>
        <w:rPr>
          <w:sz w:val="28"/>
          <w:szCs w:val="28"/>
        </w:rPr>
      </w:pPr>
      <w:r>
        <w:rPr>
          <w:sz w:val="28"/>
          <w:szCs w:val="28"/>
        </w:rPr>
        <w:t>Лубін</w:t>
      </w:r>
      <w:r>
        <w:rPr>
          <w:sz w:val="28"/>
          <w:szCs w:val="28"/>
          <w:lang w:val="uk-UA"/>
        </w:rPr>
        <w:t>цем</w:t>
      </w:r>
      <w:r>
        <w:rPr>
          <w:sz w:val="28"/>
          <w:szCs w:val="28"/>
        </w:rPr>
        <w:t xml:space="preserve"> Д.В. (267)</w:t>
      </w:r>
    </w:p>
    <w:p w:rsidR="008D72DA" w:rsidRDefault="008D72DA" w:rsidP="008D72DA">
      <w:pPr>
        <w:ind w:left="0" w:hanging="2"/>
        <w:jc w:val="right"/>
      </w:pPr>
    </w:p>
    <w:p w:rsidR="00826654" w:rsidRDefault="00826654" w:rsidP="00826654">
      <w:pPr>
        <w:widowControl w:val="0"/>
        <w:spacing w:line="276" w:lineRule="auto"/>
        <w:ind w:leftChars="2480" w:left="4960" w:firstLineChars="0" w:firstLine="1"/>
        <w:rPr>
          <w:color w:val="000000"/>
          <w:sz w:val="28"/>
          <w:szCs w:val="28"/>
          <w:lang w:val="uk-UA"/>
        </w:rPr>
      </w:pPr>
    </w:p>
    <w:p w:rsidR="00826654" w:rsidRDefault="00826654" w:rsidP="00826654">
      <w:pPr>
        <w:widowControl w:val="0"/>
        <w:spacing w:line="276" w:lineRule="auto"/>
        <w:ind w:leftChars="2480" w:left="4960" w:firstLineChars="0" w:firstLine="1"/>
        <w:rPr>
          <w:color w:val="000000"/>
          <w:sz w:val="28"/>
          <w:szCs w:val="28"/>
          <w:lang w:val="uk-UA"/>
        </w:rPr>
      </w:pPr>
    </w:p>
    <w:p w:rsidR="00826654" w:rsidRDefault="00826654" w:rsidP="00826654">
      <w:pPr>
        <w:widowControl w:val="0"/>
        <w:spacing w:line="276" w:lineRule="auto"/>
        <w:ind w:leftChars="2480" w:left="4960" w:firstLineChars="0" w:firstLine="1"/>
        <w:rPr>
          <w:color w:val="000000"/>
          <w:sz w:val="28"/>
          <w:szCs w:val="28"/>
          <w:lang w:val="uk-UA"/>
        </w:rPr>
      </w:pPr>
    </w:p>
    <w:p w:rsidR="00826654" w:rsidRDefault="00826654" w:rsidP="00826654">
      <w:pPr>
        <w:widowControl w:val="0"/>
        <w:spacing w:line="276" w:lineRule="auto"/>
        <w:ind w:leftChars="2480" w:left="4960" w:firstLineChars="0" w:firstLine="1"/>
        <w:rPr>
          <w:color w:val="000000"/>
          <w:sz w:val="28"/>
          <w:szCs w:val="28"/>
          <w:lang w:val="uk-UA"/>
        </w:rPr>
      </w:pPr>
    </w:p>
    <w:p w:rsidR="00826654" w:rsidRPr="00826654" w:rsidRDefault="00826654" w:rsidP="00826654">
      <w:pPr>
        <w:widowControl w:val="0"/>
        <w:spacing w:line="276" w:lineRule="auto"/>
        <w:ind w:leftChars="2480" w:left="4960" w:firstLineChars="0" w:firstLine="1"/>
        <w:rPr>
          <w:rFonts w:ascii="Liberation Serif" w:hAnsi="Liberation Serif" w:cs="Liberation Serif"/>
          <w:color w:val="000000"/>
          <w:sz w:val="28"/>
          <w:szCs w:val="28"/>
          <w:lang w:val="uk-UA"/>
        </w:rPr>
      </w:pPr>
    </w:p>
    <w:p w:rsidR="00716843" w:rsidRPr="00826654" w:rsidRDefault="00716843">
      <w:pPr>
        <w:widowControl w:val="0"/>
        <w:spacing w:line="276" w:lineRule="auto"/>
        <w:ind w:left="1" w:hanging="3"/>
        <w:jc w:val="both"/>
        <w:rPr>
          <w:color w:val="000000"/>
          <w:sz w:val="28"/>
          <w:szCs w:val="28"/>
          <w:highlight w:val="yellow"/>
          <w:lang w:val="uk-UA"/>
        </w:rPr>
      </w:pPr>
    </w:p>
    <w:p w:rsidR="00716843" w:rsidRPr="00826654" w:rsidRDefault="00716843">
      <w:pPr>
        <w:widowControl w:val="0"/>
        <w:spacing w:line="276" w:lineRule="auto"/>
        <w:ind w:left="1" w:hanging="3"/>
        <w:jc w:val="both"/>
        <w:rPr>
          <w:color w:val="000000"/>
          <w:sz w:val="28"/>
          <w:szCs w:val="28"/>
          <w:lang w:val="uk-UA"/>
        </w:rPr>
      </w:pPr>
    </w:p>
    <w:p w:rsidR="00716843" w:rsidRPr="00826654" w:rsidRDefault="006D7A81">
      <w:pPr>
        <w:spacing w:line="276" w:lineRule="auto"/>
        <w:ind w:left="1" w:hanging="3"/>
        <w:jc w:val="center"/>
        <w:rPr>
          <w:lang w:val="uk-UA"/>
        </w:rPr>
      </w:pPr>
      <w:r w:rsidRPr="00826654">
        <w:rPr>
          <w:b/>
          <w:sz w:val="28"/>
          <w:szCs w:val="28"/>
          <w:lang w:val="uk-UA"/>
        </w:rPr>
        <w:t>ЗАКОН УКРАЇНИ</w:t>
      </w:r>
    </w:p>
    <w:p w:rsidR="00716843" w:rsidRPr="00826654" w:rsidRDefault="006D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 w:hanging="3"/>
        <w:jc w:val="center"/>
        <w:rPr>
          <w:lang w:val="uk-UA"/>
        </w:rPr>
      </w:pPr>
      <w:r w:rsidRPr="00826654">
        <w:rPr>
          <w:b/>
          <w:sz w:val="28"/>
          <w:szCs w:val="28"/>
          <w:lang w:val="uk-UA"/>
        </w:rPr>
        <w:t>«</w:t>
      </w:r>
      <w:r w:rsidRPr="00826654">
        <w:rPr>
          <w:b/>
          <w:sz w:val="28"/>
          <w:szCs w:val="28"/>
          <w:highlight w:val="white"/>
          <w:lang w:val="uk-UA"/>
        </w:rPr>
        <w:t>Про внесення змін до Закону України «Про рекламу» щодо протидії дискримінації за ознакою статі</w:t>
      </w:r>
      <w:r w:rsidRPr="00826654">
        <w:rPr>
          <w:b/>
          <w:sz w:val="28"/>
          <w:szCs w:val="28"/>
          <w:lang w:val="uk-UA"/>
        </w:rPr>
        <w:t>»</w:t>
      </w:r>
    </w:p>
    <w:p w:rsidR="00716843" w:rsidRPr="00826654" w:rsidRDefault="007168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 w:hanging="3"/>
        <w:jc w:val="both"/>
        <w:rPr>
          <w:color w:val="000000"/>
          <w:sz w:val="28"/>
          <w:szCs w:val="28"/>
          <w:lang w:val="uk-UA"/>
        </w:rPr>
      </w:pPr>
    </w:p>
    <w:p w:rsidR="00716843" w:rsidRPr="00826654" w:rsidRDefault="006D7A81" w:rsidP="008266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 w:firstLineChars="0" w:firstLine="567"/>
        <w:jc w:val="both"/>
        <w:rPr>
          <w:lang w:val="uk-UA"/>
        </w:rPr>
      </w:pPr>
      <w:r w:rsidRPr="00826654">
        <w:rPr>
          <w:color w:val="000000"/>
          <w:sz w:val="28"/>
          <w:szCs w:val="28"/>
          <w:lang w:val="uk-UA"/>
        </w:rPr>
        <w:t xml:space="preserve">І. Верховна Рада України  </w:t>
      </w:r>
      <w:r w:rsidRPr="00826654">
        <w:rPr>
          <w:b/>
          <w:color w:val="000000"/>
          <w:sz w:val="28"/>
          <w:szCs w:val="28"/>
          <w:lang w:val="uk-UA"/>
        </w:rPr>
        <w:t>п о с т а н о в л я є</w:t>
      </w:r>
      <w:bookmarkStart w:id="1" w:name="bookmark=id.gjdgxs" w:colFirst="0" w:colLast="0"/>
      <w:bookmarkEnd w:id="1"/>
      <w:r w:rsidRPr="00826654">
        <w:rPr>
          <w:color w:val="000000"/>
          <w:sz w:val="28"/>
          <w:szCs w:val="28"/>
          <w:lang w:val="uk-UA"/>
        </w:rPr>
        <w:t xml:space="preserve">: </w:t>
      </w:r>
    </w:p>
    <w:p w:rsidR="00716843" w:rsidRPr="00826654" w:rsidRDefault="006D7A81" w:rsidP="008266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 w:firstLineChars="0" w:firstLine="567"/>
        <w:jc w:val="both"/>
        <w:rPr>
          <w:lang w:val="uk-UA"/>
        </w:rPr>
      </w:pPr>
      <w:r w:rsidRPr="00826654">
        <w:rPr>
          <w:color w:val="000000"/>
          <w:sz w:val="28"/>
          <w:szCs w:val="28"/>
          <w:lang w:val="uk-UA"/>
        </w:rPr>
        <w:t xml:space="preserve">Внести до Закону України «Про рекламу» </w:t>
      </w:r>
      <w:r w:rsidRPr="00826654">
        <w:rPr>
          <w:sz w:val="28"/>
          <w:szCs w:val="28"/>
          <w:lang w:val="uk-UA"/>
        </w:rPr>
        <w:t>(Відомості Верховної Ради України, 1996, № 39, ст.181 із наступними змінами)</w:t>
      </w:r>
      <w:r w:rsidRPr="00826654">
        <w:rPr>
          <w:color w:val="FF0000"/>
          <w:sz w:val="28"/>
          <w:szCs w:val="28"/>
          <w:lang w:val="uk-UA"/>
        </w:rPr>
        <w:t xml:space="preserve"> </w:t>
      </w:r>
      <w:r w:rsidRPr="00826654">
        <w:rPr>
          <w:color w:val="000000"/>
          <w:sz w:val="28"/>
          <w:szCs w:val="28"/>
          <w:lang w:val="uk-UA"/>
        </w:rPr>
        <w:t>такі зміни:</w:t>
      </w:r>
    </w:p>
    <w:p w:rsidR="00716843" w:rsidRPr="00826654" w:rsidRDefault="00716843" w:rsidP="008266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 w:firstLineChars="0" w:firstLine="567"/>
        <w:jc w:val="both"/>
        <w:rPr>
          <w:lang w:val="uk-UA"/>
        </w:rPr>
      </w:pPr>
    </w:p>
    <w:p w:rsidR="00716843" w:rsidRPr="00826654" w:rsidRDefault="006D7A81" w:rsidP="008266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 w:firstLineChars="0" w:firstLine="567"/>
        <w:jc w:val="both"/>
        <w:rPr>
          <w:lang w:val="uk-UA"/>
        </w:rPr>
      </w:pPr>
      <w:r w:rsidRPr="00826654">
        <w:rPr>
          <w:color w:val="000000"/>
          <w:sz w:val="28"/>
          <w:szCs w:val="28"/>
          <w:lang w:val="uk-UA"/>
        </w:rPr>
        <w:t>1. Статтю 1:</w:t>
      </w:r>
    </w:p>
    <w:p w:rsidR="00716843" w:rsidRPr="00826654" w:rsidRDefault="006D7A81" w:rsidP="008266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 w:firstLineChars="0" w:firstLine="567"/>
        <w:jc w:val="both"/>
        <w:rPr>
          <w:lang w:val="uk-UA"/>
        </w:rPr>
      </w:pPr>
      <w:r w:rsidRPr="00826654">
        <w:rPr>
          <w:sz w:val="28"/>
          <w:szCs w:val="28"/>
          <w:lang w:val="uk-UA"/>
        </w:rPr>
        <w:t>після абзацу третього доповнити двома новими абзацами  такого змісту:</w:t>
      </w:r>
      <w:bookmarkStart w:id="2" w:name="bookmark=id.30j0zll" w:colFirst="0" w:colLast="0"/>
      <w:bookmarkEnd w:id="2"/>
    </w:p>
    <w:p w:rsidR="00716843" w:rsidRPr="00826654" w:rsidRDefault="006D7A81" w:rsidP="008266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 w:firstLineChars="0" w:firstLine="567"/>
        <w:jc w:val="both"/>
        <w:rPr>
          <w:lang w:val="uk-UA"/>
        </w:rPr>
      </w:pPr>
      <w:r w:rsidRPr="00826654">
        <w:rPr>
          <w:sz w:val="28"/>
          <w:szCs w:val="28"/>
          <w:lang w:val="uk-UA"/>
        </w:rPr>
        <w:t>“Дискримінаційна реклама – це реклама, яка вміщує чи використовує твердження та/або зображення, які є дискримінаційними за ознаками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місця проживання, мовними або іншими ознаками щодо особи та/або групи осіб, а також такі, що дискредитують товари інших осіб.</w:t>
      </w:r>
    </w:p>
    <w:p w:rsidR="00716843" w:rsidRPr="00826654" w:rsidRDefault="006D7A81" w:rsidP="00826654">
      <w:pPr>
        <w:spacing w:line="276" w:lineRule="auto"/>
        <w:ind w:left="-2" w:firstLineChars="0" w:firstLine="567"/>
        <w:jc w:val="both"/>
        <w:rPr>
          <w:lang w:val="uk-UA"/>
        </w:rPr>
      </w:pPr>
      <w:r w:rsidRPr="00826654">
        <w:rPr>
          <w:sz w:val="28"/>
          <w:szCs w:val="28"/>
          <w:lang w:val="uk-UA"/>
        </w:rPr>
        <w:tab/>
        <w:t>Дискримінаційна реклама за ознакою статі – реклама, яка: містить твердження та/або зображення про інтелектуальну, фізичну, соціальну чи іншого виду перевагу однієї статі над іншою, та/або про стереотипність ролі чоловіка та жінки, що обмежує свободу життєвого вибору людини; принижує гідність людини за ознакою статі; демонструє насильство за ознакою статі; містить зображення тіла людини (частини тіла) виключно як сексуального об’єкту з метою привернення уваги споживача, та/або натяки (слова, звуки, зображення) на сексуальні стосунки, що не мають прямого відношення до рекламованого продукту чи способу його споживання.”;</w:t>
      </w:r>
    </w:p>
    <w:p w:rsidR="00716843" w:rsidRPr="00826654" w:rsidRDefault="00716843" w:rsidP="00826654">
      <w:pPr>
        <w:spacing w:line="276" w:lineRule="auto"/>
        <w:ind w:left="-2" w:firstLineChars="0" w:firstLine="567"/>
        <w:jc w:val="both"/>
        <w:rPr>
          <w:sz w:val="28"/>
          <w:szCs w:val="28"/>
          <w:lang w:val="uk-UA"/>
        </w:rPr>
      </w:pPr>
    </w:p>
    <w:p w:rsidR="00716843" w:rsidRPr="00826654" w:rsidRDefault="006D7A81" w:rsidP="00826654">
      <w:pPr>
        <w:spacing w:line="276" w:lineRule="auto"/>
        <w:ind w:left="-2" w:firstLineChars="0" w:firstLine="567"/>
        <w:jc w:val="both"/>
        <w:rPr>
          <w:lang w:val="uk-UA"/>
        </w:rPr>
      </w:pPr>
      <w:r w:rsidRPr="00826654">
        <w:rPr>
          <w:lang w:val="uk-UA"/>
        </w:rPr>
        <w:tab/>
      </w:r>
      <w:r w:rsidRPr="00826654">
        <w:rPr>
          <w:sz w:val="28"/>
          <w:szCs w:val="28"/>
          <w:lang w:val="uk-UA"/>
        </w:rPr>
        <w:t>у зв'язку  з  цим  абзаци  четвертий  —  двадцять другий  вважати відповідно абзацами шостим — двадцять четвертим.</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sz w:val="28"/>
          <w:szCs w:val="28"/>
          <w:lang w:val="uk-UA"/>
        </w:rPr>
        <w:tab/>
        <w:t>2. Частину першу статті 3 викласти у наступній редакції:</w:t>
      </w:r>
    </w:p>
    <w:p w:rsidR="00716843" w:rsidRPr="00826654" w:rsidRDefault="006D7A81" w:rsidP="00826654">
      <w:pPr>
        <w:spacing w:line="276" w:lineRule="auto"/>
        <w:ind w:left="-2" w:firstLineChars="0" w:firstLine="567"/>
        <w:jc w:val="both"/>
        <w:rPr>
          <w:lang w:val="uk-UA"/>
        </w:rPr>
      </w:pPr>
      <w:bookmarkStart w:id="3" w:name="bookmark=id.1fob9te" w:colFirst="0" w:colLast="0"/>
      <w:bookmarkEnd w:id="3"/>
      <w:r w:rsidRPr="00826654">
        <w:rPr>
          <w:sz w:val="28"/>
          <w:szCs w:val="28"/>
          <w:lang w:val="uk-UA"/>
        </w:rPr>
        <w:lastRenderedPageBreak/>
        <w:tab/>
        <w:t>«</w:t>
      </w:r>
      <w:r w:rsidRPr="00826654">
        <w:rPr>
          <w:color w:val="000000"/>
          <w:sz w:val="28"/>
          <w:szCs w:val="28"/>
          <w:lang w:val="uk-UA"/>
        </w:rPr>
        <w:t>1. Законодавство України про рекламу складається з Конституції України, міжнародних договорів, згода на обов’язковість яких надана Верховною Радою України, цього Закону та інших нормативно-правових</w:t>
      </w:r>
      <w:r w:rsidRPr="00826654">
        <w:rPr>
          <w:color w:val="FF0000"/>
          <w:sz w:val="28"/>
          <w:szCs w:val="28"/>
          <w:lang w:val="uk-UA"/>
        </w:rPr>
        <w:t xml:space="preserve"> </w:t>
      </w:r>
      <w:r w:rsidRPr="00826654">
        <w:rPr>
          <w:color w:val="000000"/>
          <w:sz w:val="28"/>
          <w:szCs w:val="28"/>
          <w:lang w:val="uk-UA"/>
        </w:rPr>
        <w:t>актів.»</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3. У частині першій статті 8:</w:t>
      </w: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пункт 2</w:t>
      </w:r>
      <w:bookmarkStart w:id="4" w:name="bookmark=id.3znysh7" w:colFirst="0" w:colLast="0"/>
      <w:bookmarkEnd w:id="4"/>
      <w:r w:rsidRPr="00826654">
        <w:rPr>
          <w:color w:val="000000"/>
          <w:sz w:val="28"/>
          <w:szCs w:val="28"/>
          <w:lang w:val="uk-UA"/>
        </w:rPr>
        <w:t xml:space="preserve"> після слів «вміщувати твердження» доповнити словами «та/або зображення,»;</w:t>
      </w: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 xml:space="preserve">                                                                                                                               </w:t>
      </w: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доповнити пунктом 14 наступного змісту:</w:t>
      </w:r>
      <w:bookmarkStart w:id="5" w:name="bookmark=id.2et92p0" w:colFirst="0" w:colLast="0"/>
      <w:bookmarkEnd w:id="5"/>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«14) вміщувати твердження та/або зображення про інтелектуальну, фізичну, соціальну чи іншого виду перевагу однієї статі над іншою, та/або про стереотипність ролі чоловіка та жінки, що обмежує свободу життєвого вибору людини; принижувати гідність людини за ознакою статі; демонструвати насильство за ознакою статі; містити зображення тіла людини (частини тіла) виключно як сексуального об’єкту з метою привернення уваги споживача, та/або натяки (слова, звуки, зображення) на сексуальні стосунки, що не мають прямого відношення до рекламованого продукту чи способу його споживання.»</w:t>
      </w:r>
    </w:p>
    <w:p w:rsidR="00716843" w:rsidRPr="00826654" w:rsidRDefault="00716843" w:rsidP="00826654">
      <w:pPr>
        <w:spacing w:line="276" w:lineRule="auto"/>
        <w:ind w:left="-2" w:firstLineChars="0" w:firstLine="567"/>
        <w:jc w:val="both"/>
        <w:rPr>
          <w:color w:val="000000"/>
          <w:sz w:val="28"/>
          <w:szCs w:val="28"/>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4. У статті 10:</w:t>
      </w: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назву статті викласти у такій редакції:</w:t>
      </w:r>
    </w:p>
    <w:p w:rsidR="00716843" w:rsidRPr="00826654" w:rsidRDefault="006D7A81" w:rsidP="00826654">
      <w:pPr>
        <w:spacing w:line="276" w:lineRule="auto"/>
        <w:ind w:left="-2" w:firstLineChars="0" w:firstLine="567"/>
        <w:jc w:val="both"/>
        <w:rPr>
          <w:lang w:val="uk-UA"/>
        </w:rPr>
      </w:pPr>
      <w:bookmarkStart w:id="6" w:name="bookmark=id.tyjcwt" w:colFirst="0" w:colLast="0"/>
      <w:bookmarkEnd w:id="6"/>
      <w:r w:rsidRPr="00826654">
        <w:rPr>
          <w:color w:val="000000"/>
          <w:sz w:val="28"/>
          <w:szCs w:val="28"/>
          <w:lang w:val="uk-UA"/>
        </w:rPr>
        <w:tab/>
        <w:t>“</w:t>
      </w:r>
      <w:r w:rsidRPr="00826654">
        <w:rPr>
          <w:color w:val="000000"/>
          <w:sz w:val="28"/>
          <w:szCs w:val="28"/>
          <w:highlight w:val="white"/>
          <w:lang w:val="uk-UA"/>
        </w:rPr>
        <w:t>Стаття 10.</w:t>
      </w:r>
      <w:r w:rsidRPr="00826654">
        <w:rPr>
          <w:color w:val="000000"/>
          <w:highlight w:val="white"/>
          <w:lang w:val="uk-UA"/>
        </w:rPr>
        <w:t xml:space="preserve"> </w:t>
      </w:r>
      <w:r w:rsidRPr="00826654">
        <w:rPr>
          <w:color w:val="000000"/>
          <w:sz w:val="28"/>
          <w:szCs w:val="28"/>
          <w:highlight w:val="white"/>
          <w:lang w:val="uk-UA"/>
        </w:rPr>
        <w:t>Недобросовісна та дискримінаційна</w:t>
      </w:r>
      <w:r w:rsidRPr="00826654">
        <w:rPr>
          <w:color w:val="000000"/>
          <w:highlight w:val="white"/>
          <w:lang w:val="uk-UA"/>
        </w:rPr>
        <w:t xml:space="preserve"> </w:t>
      </w:r>
      <w:r w:rsidRPr="00826654">
        <w:rPr>
          <w:color w:val="000000"/>
          <w:sz w:val="28"/>
          <w:szCs w:val="28"/>
          <w:highlight w:val="white"/>
          <w:lang w:val="uk-UA"/>
        </w:rPr>
        <w:t>реклама</w:t>
      </w:r>
      <w:r w:rsidRPr="00826654">
        <w:rPr>
          <w:color w:val="000000"/>
          <w:sz w:val="28"/>
          <w:szCs w:val="28"/>
          <w:lang w:val="uk-UA"/>
        </w:rPr>
        <w:t>”;</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частину третю викласти у наступній редакції:</w:t>
      </w:r>
    </w:p>
    <w:p w:rsidR="00716843" w:rsidRPr="00826654" w:rsidRDefault="006D7A81" w:rsidP="00826654">
      <w:pPr>
        <w:spacing w:line="276" w:lineRule="auto"/>
        <w:ind w:left="-2" w:firstLineChars="0" w:firstLine="567"/>
        <w:jc w:val="both"/>
        <w:rPr>
          <w:lang w:val="uk-UA"/>
        </w:rPr>
      </w:pPr>
      <w:bookmarkStart w:id="7" w:name="bookmark=id.3dy6vkm" w:colFirst="0" w:colLast="0"/>
      <w:bookmarkEnd w:id="7"/>
      <w:r w:rsidRPr="00826654">
        <w:rPr>
          <w:color w:val="000000"/>
          <w:sz w:val="28"/>
          <w:szCs w:val="28"/>
          <w:lang w:val="uk-UA"/>
        </w:rPr>
        <w:tab/>
        <w:t>“</w:t>
      </w:r>
      <w:r w:rsidRPr="00826654">
        <w:rPr>
          <w:color w:val="000000"/>
          <w:sz w:val="28"/>
          <w:szCs w:val="28"/>
          <w:highlight w:val="white"/>
          <w:lang w:val="uk-UA"/>
        </w:rPr>
        <w:t>3. Дискримінаційна реклама забороняється. Відповідальність за дискримінаційну рекламу несе рекламодавець.</w:t>
      </w:r>
      <w:r w:rsidRPr="00826654">
        <w:rPr>
          <w:color w:val="000000"/>
          <w:sz w:val="28"/>
          <w:szCs w:val="28"/>
          <w:lang w:val="uk-UA"/>
        </w:rPr>
        <w:t>”;</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b/>
          <w:color w:val="000000"/>
          <w:sz w:val="28"/>
          <w:szCs w:val="28"/>
          <w:lang w:val="uk-UA"/>
        </w:rPr>
        <w:tab/>
      </w:r>
      <w:r w:rsidRPr="00826654">
        <w:rPr>
          <w:color w:val="000000"/>
          <w:sz w:val="28"/>
          <w:szCs w:val="28"/>
          <w:lang w:val="uk-UA"/>
        </w:rPr>
        <w:t>доповнити частиною четвертою наступного змісту:</w:t>
      </w:r>
      <w:bookmarkStart w:id="8" w:name="bookmark=id.1t3h5sf" w:colFirst="0" w:colLast="0"/>
      <w:bookmarkEnd w:id="8"/>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 xml:space="preserve">“4. Рішення щодо визнання реклами недобросовісною або дискримінаційною приймають державні органи, визначені у статті 26 цього Закону.”  </w:t>
      </w:r>
      <w:r w:rsidRPr="00826654">
        <w:rPr>
          <w:b/>
          <w:color w:val="000000"/>
          <w:sz w:val="28"/>
          <w:szCs w:val="28"/>
          <w:lang w:val="uk-UA"/>
        </w:rPr>
        <w:t xml:space="preserve">   </w:t>
      </w:r>
    </w:p>
    <w:p w:rsidR="00716843" w:rsidRPr="00826654" w:rsidRDefault="006D7A81" w:rsidP="00826654">
      <w:pPr>
        <w:spacing w:line="276" w:lineRule="auto"/>
        <w:ind w:left="-2" w:firstLineChars="0" w:firstLine="567"/>
        <w:jc w:val="both"/>
        <w:rPr>
          <w:lang w:val="uk-UA"/>
        </w:rPr>
      </w:pPr>
      <w:r w:rsidRPr="00826654">
        <w:rPr>
          <w:b/>
          <w:color w:val="000000"/>
          <w:sz w:val="28"/>
          <w:szCs w:val="28"/>
          <w:lang w:val="uk-UA"/>
        </w:rPr>
        <w:t xml:space="preserve">          </w:t>
      </w:r>
    </w:p>
    <w:p w:rsidR="00716843" w:rsidRPr="00826654" w:rsidRDefault="006D7A81" w:rsidP="00826654">
      <w:pPr>
        <w:spacing w:line="276" w:lineRule="auto"/>
        <w:ind w:left="-2" w:firstLineChars="0" w:firstLine="567"/>
        <w:jc w:val="both"/>
        <w:rPr>
          <w:lang w:val="uk-UA"/>
        </w:rPr>
      </w:pPr>
      <w:r w:rsidRPr="00826654">
        <w:rPr>
          <w:b/>
          <w:color w:val="000000"/>
          <w:sz w:val="28"/>
          <w:szCs w:val="28"/>
          <w:lang w:val="uk-UA"/>
        </w:rPr>
        <w:tab/>
      </w:r>
      <w:r w:rsidRPr="00826654">
        <w:rPr>
          <w:color w:val="000000"/>
          <w:sz w:val="28"/>
          <w:szCs w:val="28"/>
          <w:lang w:val="uk-UA"/>
        </w:rPr>
        <w:t>5. У статті 24</w:t>
      </w:r>
      <w:r w:rsidRPr="00826654">
        <w:rPr>
          <w:color w:val="000000"/>
          <w:sz w:val="28"/>
          <w:szCs w:val="28"/>
          <w:vertAlign w:val="superscript"/>
          <w:lang w:val="uk-UA"/>
        </w:rPr>
        <w:t>1</w:t>
      </w:r>
      <w:r w:rsidRPr="00826654">
        <w:rPr>
          <w:color w:val="000000"/>
          <w:sz w:val="28"/>
          <w:szCs w:val="28"/>
          <w:lang w:val="uk-UA"/>
        </w:rPr>
        <w:t>:</w:t>
      </w: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в частині третій слово “десятикратному” замінити на слово “п'ятикратному”  та після слів “</w:t>
      </w:r>
      <w:r w:rsidRPr="00826654">
        <w:rPr>
          <w:color w:val="000000"/>
          <w:sz w:val="28"/>
          <w:szCs w:val="28"/>
          <w:highlight w:val="white"/>
          <w:lang w:val="uk-UA"/>
        </w:rPr>
        <w:t>виявлення порушення” доповнити словами “, у встановленому Кабінетом Міністрів України порядку.”</w:t>
      </w:r>
      <w:r w:rsidRPr="00826654">
        <w:rPr>
          <w:color w:val="000000"/>
          <w:sz w:val="28"/>
          <w:szCs w:val="28"/>
          <w:lang w:val="uk-UA"/>
        </w:rPr>
        <w:t xml:space="preserve">    </w:t>
      </w:r>
      <w:r w:rsidRPr="00826654">
        <w:rPr>
          <w:b/>
          <w:color w:val="000000"/>
          <w:sz w:val="28"/>
          <w:szCs w:val="28"/>
          <w:lang w:val="uk-UA"/>
        </w:rPr>
        <w:t xml:space="preserve">        </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b/>
          <w:color w:val="000000"/>
          <w:sz w:val="28"/>
          <w:szCs w:val="28"/>
          <w:lang w:val="uk-UA"/>
        </w:rPr>
        <w:tab/>
      </w:r>
      <w:r w:rsidRPr="00826654">
        <w:rPr>
          <w:color w:val="000000"/>
          <w:sz w:val="28"/>
          <w:szCs w:val="28"/>
          <w:lang w:val="uk-UA"/>
        </w:rPr>
        <w:t>6. У статті 27:</w:t>
      </w: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в абзаці четвертому пункту 1 частини другої після слів “у замовленні” доповнити словами “виробництва та/або”;</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 xml:space="preserve">в абзаці п'ятому частини четвертої </w:t>
      </w:r>
      <w:bookmarkStart w:id="9" w:name="bookmark=id.4d34og8" w:colFirst="0" w:colLast="0"/>
      <w:bookmarkEnd w:id="9"/>
      <w:r w:rsidRPr="00826654">
        <w:rPr>
          <w:color w:val="000000"/>
          <w:sz w:val="28"/>
          <w:szCs w:val="28"/>
          <w:lang w:val="uk-UA"/>
        </w:rPr>
        <w:t>слова “подвійному від передбаченого за ці порушення розмірі.” замінити словами “тридцятикратному розмірі вартості розповсюдженої реклами.”;</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 xml:space="preserve">в </w:t>
      </w:r>
      <w:bookmarkStart w:id="10" w:name="bookmark=id.2s8eyo1" w:colFirst="0" w:colLast="0"/>
      <w:bookmarkEnd w:id="10"/>
      <w:r w:rsidRPr="00826654">
        <w:rPr>
          <w:color w:val="000000"/>
          <w:sz w:val="28"/>
          <w:szCs w:val="28"/>
          <w:lang w:val="uk-UA"/>
        </w:rPr>
        <w:t>частині шостій після слів “За неподання” доповнити словами “, несвоєчасне подання”, після слів “вартості розповсюдження реклами” доповнити словами “, а також інформації, визначеної у частині 2 статті 26 цього Закону,”, цифру “100” замінити цифрою “200”;</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r>
      <w:bookmarkStart w:id="11" w:name="bookmark=id.17dp8vu" w:colFirst="0" w:colLast="0"/>
      <w:bookmarkEnd w:id="11"/>
      <w:r w:rsidRPr="00826654">
        <w:rPr>
          <w:color w:val="000000"/>
          <w:sz w:val="28"/>
          <w:szCs w:val="28"/>
          <w:lang w:val="uk-UA"/>
        </w:rPr>
        <w:t>в частині сьомій після слів “встановлення вартості реклами,” доповнити словами “</w:t>
      </w:r>
      <w:bookmarkStart w:id="12" w:name="bookmark=id.3rdcrjn" w:colFirst="0" w:colLast="0"/>
      <w:bookmarkEnd w:id="12"/>
      <w:r w:rsidRPr="00826654">
        <w:rPr>
          <w:color w:val="000000"/>
          <w:sz w:val="28"/>
          <w:szCs w:val="28"/>
          <w:lang w:val="uk-UA"/>
        </w:rPr>
        <w:t>виготовленої та/або”, цифру “300” замінити цифрою “600”;</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в частині восьмій цифру “300” замінити цифрою “600”;</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r>
      <w:bookmarkStart w:id="13" w:name="bookmark=id.26in1rg" w:colFirst="0" w:colLast="0"/>
      <w:bookmarkEnd w:id="13"/>
      <w:r w:rsidRPr="00826654">
        <w:rPr>
          <w:color w:val="000000"/>
          <w:sz w:val="28"/>
          <w:szCs w:val="28"/>
          <w:lang w:val="uk-UA"/>
        </w:rPr>
        <w:t>в частині дванадцятій після слів “порівняльною рекламою” доповнити словами “та/або дискримінаційною рекламою,”.</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7. У статті 28:</w:t>
      </w: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 xml:space="preserve">у назві та в частинах першій — третій </w:t>
      </w:r>
      <w:bookmarkStart w:id="14" w:name="bookmark=id.lnxbz9" w:colFirst="0" w:colLast="0"/>
      <w:bookmarkEnd w:id="14"/>
      <w:r w:rsidRPr="00826654">
        <w:rPr>
          <w:color w:val="000000"/>
          <w:sz w:val="28"/>
          <w:szCs w:val="28"/>
          <w:lang w:val="uk-UA"/>
        </w:rPr>
        <w:t>слова “недобросовісної та неправомірної порівняльної” замінити словами “</w:t>
      </w:r>
      <w:bookmarkStart w:id="15" w:name="bookmark=id.35nkun2" w:colFirst="0" w:colLast="0"/>
      <w:bookmarkEnd w:id="15"/>
      <w:r w:rsidRPr="00826654">
        <w:rPr>
          <w:color w:val="000000"/>
          <w:sz w:val="28"/>
          <w:szCs w:val="28"/>
          <w:lang w:val="uk-UA"/>
        </w:rPr>
        <w:t>недобросовісної, неправомірної порівняльної та дискримінаційної”.</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8. У статті 29:</w:t>
      </w: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t>в абзаці четвертому після слів “розповсюджувачів реклами” доповнити словами  “,споживачів реклами”.</w:t>
      </w:r>
      <w:r w:rsidRPr="00826654">
        <w:rPr>
          <w:sz w:val="28"/>
          <w:szCs w:val="28"/>
          <w:lang w:val="uk-UA"/>
        </w:rPr>
        <w:t xml:space="preserve">                </w:t>
      </w:r>
    </w:p>
    <w:p w:rsidR="00716843" w:rsidRPr="00826654" w:rsidRDefault="00716843" w:rsidP="00826654">
      <w:pPr>
        <w:spacing w:line="276" w:lineRule="auto"/>
        <w:ind w:left="-2" w:firstLineChars="0" w:firstLine="567"/>
        <w:jc w:val="both"/>
        <w:rPr>
          <w:lang w:val="uk-UA"/>
        </w:rPr>
      </w:pPr>
    </w:p>
    <w:p w:rsidR="00716843" w:rsidRPr="00826654" w:rsidRDefault="006D7A81" w:rsidP="00826654">
      <w:pPr>
        <w:spacing w:line="276" w:lineRule="auto"/>
        <w:ind w:left="-2" w:firstLineChars="0" w:firstLine="567"/>
        <w:jc w:val="both"/>
        <w:rPr>
          <w:lang w:val="uk-UA"/>
        </w:rPr>
      </w:pPr>
      <w:r w:rsidRPr="00826654">
        <w:rPr>
          <w:color w:val="000000"/>
          <w:sz w:val="28"/>
          <w:szCs w:val="28"/>
          <w:lang w:val="uk-UA"/>
        </w:rPr>
        <w:tab/>
      </w:r>
      <w:r w:rsidRPr="00826654">
        <w:rPr>
          <w:sz w:val="28"/>
          <w:szCs w:val="28"/>
          <w:lang w:val="uk-UA"/>
        </w:rPr>
        <w:t>II. Прикінцеві положення</w:t>
      </w:r>
    </w:p>
    <w:p w:rsidR="00716843" w:rsidRPr="00826654" w:rsidRDefault="006D7A81" w:rsidP="00826654">
      <w:pPr>
        <w:spacing w:line="276" w:lineRule="auto"/>
        <w:ind w:left="-2" w:firstLineChars="0" w:firstLine="567"/>
        <w:jc w:val="both"/>
        <w:rPr>
          <w:lang w:val="uk-UA"/>
        </w:rPr>
      </w:pPr>
      <w:r w:rsidRPr="00826654">
        <w:rPr>
          <w:sz w:val="28"/>
          <w:szCs w:val="28"/>
          <w:lang w:val="uk-UA"/>
        </w:rPr>
        <w:tab/>
        <w:t>1. Цей Закон набирає чинності через 10 днів з дня</w:t>
      </w:r>
      <w:r w:rsidRPr="00826654">
        <w:rPr>
          <w:color w:val="000000"/>
          <w:sz w:val="28"/>
          <w:szCs w:val="28"/>
          <w:lang w:val="uk-UA"/>
        </w:rPr>
        <w:t>, наступного за днем його опублікування</w:t>
      </w:r>
      <w:r w:rsidRPr="00826654">
        <w:rPr>
          <w:sz w:val="28"/>
          <w:szCs w:val="28"/>
          <w:lang w:val="uk-UA"/>
        </w:rPr>
        <w:t>.</w:t>
      </w:r>
    </w:p>
    <w:p w:rsidR="00716843" w:rsidRPr="00826654" w:rsidRDefault="006D7A81" w:rsidP="00826654">
      <w:pPr>
        <w:spacing w:line="276" w:lineRule="auto"/>
        <w:ind w:left="-2" w:firstLineChars="0" w:firstLine="567"/>
        <w:jc w:val="both"/>
        <w:rPr>
          <w:lang w:val="uk-UA"/>
        </w:rPr>
      </w:pPr>
      <w:r w:rsidRPr="00826654">
        <w:rPr>
          <w:sz w:val="28"/>
          <w:szCs w:val="28"/>
          <w:lang w:val="uk-UA"/>
        </w:rPr>
        <w:tab/>
        <w:t>2. Кабінету Міністрів України у місячний строк з дня набрання чинності цим Законом привести свої нормативно-правові акти у відповідність із цим Законом.</w:t>
      </w:r>
    </w:p>
    <w:p w:rsidR="00716843" w:rsidRPr="00826654" w:rsidRDefault="00716843">
      <w:pPr>
        <w:spacing w:line="276" w:lineRule="auto"/>
        <w:ind w:left="1" w:hanging="3"/>
        <w:jc w:val="both"/>
        <w:rPr>
          <w:sz w:val="28"/>
          <w:szCs w:val="28"/>
          <w:lang w:val="uk-UA"/>
        </w:rPr>
      </w:pPr>
    </w:p>
    <w:p w:rsidR="00716843" w:rsidRPr="00826654" w:rsidRDefault="00716843">
      <w:pPr>
        <w:spacing w:line="276" w:lineRule="auto"/>
        <w:ind w:left="0" w:hanging="2"/>
        <w:jc w:val="both"/>
        <w:rPr>
          <w:lang w:val="uk-UA"/>
        </w:rPr>
      </w:pPr>
    </w:p>
    <w:p w:rsidR="00716843" w:rsidRPr="00826654" w:rsidRDefault="006D7A81">
      <w:pPr>
        <w:spacing w:line="276" w:lineRule="auto"/>
        <w:ind w:left="1" w:hanging="3"/>
        <w:jc w:val="both"/>
        <w:rPr>
          <w:lang w:val="uk-UA"/>
        </w:rPr>
      </w:pPr>
      <w:r w:rsidRPr="00826654">
        <w:rPr>
          <w:b/>
          <w:sz w:val="28"/>
          <w:szCs w:val="28"/>
          <w:lang w:val="uk-UA"/>
        </w:rPr>
        <w:t xml:space="preserve">Голова Верховної Ради </w:t>
      </w:r>
      <w:r w:rsidRPr="00826654">
        <w:rPr>
          <w:b/>
          <w:sz w:val="28"/>
          <w:szCs w:val="28"/>
          <w:lang w:val="uk-UA"/>
        </w:rPr>
        <w:tab/>
      </w:r>
      <w:r w:rsidRPr="00826654">
        <w:rPr>
          <w:b/>
          <w:sz w:val="28"/>
          <w:szCs w:val="28"/>
          <w:lang w:val="uk-UA"/>
        </w:rPr>
        <w:tab/>
      </w:r>
      <w:r w:rsidRPr="00826654">
        <w:rPr>
          <w:b/>
          <w:sz w:val="28"/>
          <w:szCs w:val="28"/>
          <w:lang w:val="uk-UA"/>
        </w:rPr>
        <w:tab/>
      </w:r>
      <w:r w:rsidRPr="00826654">
        <w:rPr>
          <w:b/>
          <w:sz w:val="28"/>
          <w:szCs w:val="28"/>
          <w:lang w:val="uk-UA"/>
        </w:rPr>
        <w:tab/>
      </w:r>
      <w:r w:rsidRPr="00826654">
        <w:rPr>
          <w:b/>
          <w:sz w:val="28"/>
          <w:szCs w:val="28"/>
          <w:lang w:val="uk-UA"/>
        </w:rPr>
        <w:tab/>
        <w:t>Д.РАЗУМКОВ</w:t>
      </w:r>
    </w:p>
    <w:p w:rsidR="00716843" w:rsidRPr="00826654" w:rsidRDefault="006D7A81">
      <w:pPr>
        <w:keepNext/>
        <w:spacing w:line="276" w:lineRule="auto"/>
        <w:ind w:left="1" w:hanging="3"/>
        <w:rPr>
          <w:b/>
          <w:color w:val="000000"/>
          <w:sz w:val="28"/>
          <w:szCs w:val="28"/>
          <w:lang w:val="uk-UA"/>
        </w:rPr>
      </w:pPr>
      <w:r w:rsidRPr="00826654">
        <w:rPr>
          <w:b/>
          <w:color w:val="000000"/>
          <w:sz w:val="28"/>
          <w:szCs w:val="28"/>
          <w:lang w:val="uk-UA"/>
        </w:rPr>
        <w:t xml:space="preserve">  </w:t>
      </w:r>
      <w:r w:rsidRPr="00826654">
        <w:rPr>
          <w:b/>
          <w:color w:val="000000"/>
          <w:sz w:val="28"/>
          <w:szCs w:val="28"/>
          <w:lang w:val="uk-UA"/>
        </w:rPr>
        <w:tab/>
        <w:t xml:space="preserve">   України</w:t>
      </w:r>
    </w:p>
    <w:sectPr w:rsidR="00716843" w:rsidRPr="00826654">
      <w:headerReference w:type="even" r:id="rId7"/>
      <w:headerReference w:type="default" r:id="rId8"/>
      <w:footerReference w:type="even" r:id="rId9"/>
      <w:footerReference w:type="default" r:id="rId10"/>
      <w:headerReference w:type="first" r:id="rId11"/>
      <w:footerReference w:type="first" r:id="rId12"/>
      <w:pgSz w:w="11906" w:h="16838"/>
      <w:pgMar w:top="1135" w:right="850" w:bottom="851" w:left="1701" w:header="0" w:footer="708" w:gutter="0"/>
      <w:pgNumType w:start="1"/>
      <w:cols w:space="720"/>
      <w:titlePg/>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76BB" w:rsidRDefault="008176BB">
      <w:pPr>
        <w:spacing w:line="240" w:lineRule="auto"/>
        <w:ind w:left="0" w:hanging="2"/>
      </w:pPr>
      <w:r>
        <w:separator/>
      </w:r>
    </w:p>
  </w:endnote>
  <w:endnote w:type="continuationSeparator" w:id="0">
    <w:p w:rsidR="008176BB" w:rsidRDefault="008176B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ans">
    <w:altName w:val="Arial"/>
    <w:panose1 w:val="00000000000000000000"/>
    <w:charset w:val="00"/>
    <w:family w:val="roman"/>
    <w:notTrueType/>
    <w:pitch w:val="variable"/>
    <w:sig w:usb0="00000003" w:usb1="00000000" w:usb2="00000000" w:usb3="00000000" w:csb0="00000001" w:csb1="00000000"/>
  </w:font>
  <w:font w:name="FreeSans">
    <w:panose1 w:val="00000000000000000000"/>
    <w:charset w:val="80"/>
    <w:family w:val="swiss"/>
    <w:notTrueType/>
    <w:pitch w:val="default"/>
    <w:sig w:usb0="00000001" w:usb1="08070000" w:usb2="00000010" w:usb3="00000000" w:csb0="0002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beration Mono">
    <w:panose1 w:val="00000000000000000000"/>
    <w:charset w:val="00"/>
    <w:family w:val="roman"/>
    <w:notTrueType/>
    <w:pitch w:val="default"/>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E99" w:rsidRDefault="00E54E99">
    <w:pPr>
      <w:pStyle w:val="af1"/>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E99" w:rsidRDefault="00E54E99">
    <w:pPr>
      <w:pStyle w:val="af1"/>
      <w:ind w:left="0" w:hanging="2"/>
      <w:jc w:val="center"/>
    </w:pPr>
    <w:r>
      <w:fldChar w:fldCharType="begin"/>
    </w:r>
    <w:r>
      <w:instrText>PAGE   \* MERGEFORMAT</w:instrText>
    </w:r>
    <w:r>
      <w:fldChar w:fldCharType="separate"/>
    </w:r>
    <w:r w:rsidR="000255C1">
      <w:rPr>
        <w:noProof/>
      </w:rPr>
      <w:t>2</w:t>
    </w:r>
    <w:r>
      <w:fldChar w:fldCharType="end"/>
    </w:r>
  </w:p>
  <w:p w:rsidR="00E54E99" w:rsidRDefault="00E54E99">
    <w:pPr>
      <w:pStyle w:val="af1"/>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E99" w:rsidRDefault="00E54E99">
    <w:pPr>
      <w:pStyle w:val="af1"/>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76BB" w:rsidRDefault="008176BB">
      <w:pPr>
        <w:spacing w:line="240" w:lineRule="auto"/>
        <w:ind w:left="0" w:hanging="2"/>
      </w:pPr>
      <w:r>
        <w:separator/>
      </w:r>
    </w:p>
  </w:footnote>
  <w:footnote w:type="continuationSeparator" w:id="0">
    <w:p w:rsidR="008176BB" w:rsidRDefault="008176BB">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4E99" w:rsidRDefault="00E54E99">
    <w:pPr>
      <w:pStyle w:val="af2"/>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843" w:rsidRDefault="00716843">
    <w:pPr>
      <w:tabs>
        <w:tab w:val="center" w:pos="4153"/>
        <w:tab w:val="right" w:pos="8306"/>
      </w:tabs>
      <w:spacing w:line="240" w:lineRule="auto"/>
      <w:ind w:left="0" w:hanging="2"/>
      <w:jc w:val="center"/>
      <w:rPr>
        <w:color w:val="000000"/>
      </w:rPr>
    </w:pPr>
  </w:p>
  <w:p w:rsidR="00716843" w:rsidRDefault="00716843">
    <w:pPr>
      <w:tabs>
        <w:tab w:val="center" w:pos="4153"/>
        <w:tab w:val="right" w:pos="8306"/>
      </w:tabs>
      <w:spacing w:line="240" w:lineRule="auto"/>
      <w:ind w:left="0" w:hanging="2"/>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843" w:rsidRDefault="00716843">
    <w:pPr>
      <w:tabs>
        <w:tab w:val="center" w:pos="4153"/>
        <w:tab w:val="right" w:pos="8306"/>
      </w:tabs>
      <w:spacing w:line="240" w:lineRule="auto"/>
      <w:ind w:left="0" w:hanging="2"/>
      <w:rPr>
        <w:color w:val="000000"/>
      </w:rPr>
    </w:pPr>
  </w:p>
  <w:p w:rsidR="00716843" w:rsidRDefault="00716843">
    <w:pPr>
      <w:tabs>
        <w:tab w:val="center" w:pos="4153"/>
        <w:tab w:val="right" w:pos="8306"/>
      </w:tabs>
      <w:spacing w:line="240" w:lineRule="auto"/>
      <w:ind w:left="0"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16843"/>
    <w:rsid w:val="000255C1"/>
    <w:rsid w:val="0010511F"/>
    <w:rsid w:val="00241C39"/>
    <w:rsid w:val="006D7A81"/>
    <w:rsid w:val="00716843"/>
    <w:rsid w:val="007F0B1D"/>
    <w:rsid w:val="008176BB"/>
    <w:rsid w:val="00826654"/>
    <w:rsid w:val="008A7392"/>
    <w:rsid w:val="008D72DA"/>
    <w:rsid w:val="00C33954"/>
    <w:rsid w:val="00E54E99"/>
    <w:rsid w:val="00E574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073FB1-D9D2-40D6-86BA-6A00A992B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line="1" w:lineRule="atLeast"/>
      <w:ind w:leftChars="-1" w:left="-1" w:hangingChars="1" w:hanging="1"/>
      <w:textDirection w:val="btLr"/>
      <w:textAlignment w:val="baseline"/>
      <w:outlineLvl w:val="0"/>
    </w:pPr>
    <w:rPr>
      <w:kern w:val="2"/>
      <w:position w:val="-1"/>
      <w:lang w:val="ru-RU" w:eastAsia="ru-RU"/>
    </w:rPr>
  </w:style>
  <w:style w:type="paragraph" w:styleId="1">
    <w:name w:val="heading 1"/>
    <w:basedOn w:val="a"/>
    <w:next w:val="a"/>
    <w:link w:val="10"/>
    <w:uiPriority w:val="9"/>
    <w:pPr>
      <w:keepNext/>
      <w:keepLines/>
      <w:spacing w:before="480" w:after="120"/>
    </w:pPr>
    <w:rPr>
      <w:b/>
      <w:sz w:val="48"/>
      <w:szCs w:val="48"/>
    </w:rPr>
  </w:style>
  <w:style w:type="paragraph" w:styleId="2">
    <w:name w:val="heading 2"/>
    <w:basedOn w:val="a"/>
    <w:next w:val="a"/>
    <w:link w:val="20"/>
    <w:uiPriority w:val="9"/>
    <w:pPr>
      <w:keepNext/>
      <w:keepLines/>
      <w:spacing w:before="360" w:after="80"/>
      <w:outlineLvl w:val="1"/>
    </w:pPr>
    <w:rPr>
      <w:b/>
      <w:sz w:val="36"/>
      <w:szCs w:val="36"/>
    </w:rPr>
  </w:style>
  <w:style w:type="paragraph" w:styleId="3">
    <w:name w:val="heading 3"/>
    <w:basedOn w:val="a"/>
    <w:next w:val="a"/>
    <w:link w:val="30"/>
    <w:uiPriority w:val="9"/>
    <w:pPr>
      <w:keepNext/>
      <w:keepLines/>
      <w:spacing w:before="280" w:after="80"/>
      <w:outlineLvl w:val="2"/>
    </w:pPr>
    <w:rPr>
      <w:b/>
      <w:sz w:val="28"/>
      <w:szCs w:val="28"/>
    </w:rPr>
  </w:style>
  <w:style w:type="paragraph" w:styleId="4">
    <w:name w:val="heading 4"/>
    <w:basedOn w:val="a"/>
    <w:next w:val="a"/>
    <w:link w:val="40"/>
    <w:uiPriority w:val="9"/>
    <w:pPr>
      <w:keepNext/>
      <w:keepLines/>
      <w:spacing w:before="240" w:after="40"/>
      <w:outlineLvl w:val="3"/>
    </w:pPr>
    <w:rPr>
      <w:b/>
      <w:sz w:val="24"/>
      <w:szCs w:val="24"/>
    </w:rPr>
  </w:style>
  <w:style w:type="paragraph" w:styleId="5">
    <w:name w:val="heading 5"/>
    <w:basedOn w:val="a"/>
    <w:next w:val="a"/>
    <w:link w:val="50"/>
    <w:uiPriority w:val="9"/>
    <w:pPr>
      <w:keepNext/>
      <w:keepLines/>
      <w:spacing w:before="220" w:after="40"/>
      <w:outlineLvl w:val="4"/>
    </w:pPr>
    <w:rPr>
      <w:b/>
      <w:sz w:val="22"/>
      <w:szCs w:val="22"/>
    </w:rPr>
  </w:style>
  <w:style w:type="paragraph" w:styleId="6">
    <w:name w:val="heading 6"/>
    <w:basedOn w:val="a"/>
    <w:link w:val="60"/>
    <w:uiPriority w:val="9"/>
    <w:pPr>
      <w:keepNext/>
      <w:outlineLvl w:val="5"/>
    </w:pPr>
    <w:rPr>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position w:val="-1"/>
      <w:sz w:val="32"/>
      <w:szCs w:val="32"/>
      <w:lang w:val="ru-RU" w:eastAsia="ru-RU"/>
    </w:rPr>
  </w:style>
  <w:style w:type="character" w:customStyle="1" w:styleId="20">
    <w:name w:val="Заголовок 2 Знак"/>
    <w:basedOn w:val="a0"/>
    <w:link w:val="2"/>
    <w:uiPriority w:val="9"/>
    <w:semiHidden/>
    <w:rPr>
      <w:rFonts w:asciiTheme="majorHAnsi" w:eastAsiaTheme="majorEastAsia" w:hAnsiTheme="majorHAnsi" w:cstheme="majorBidi"/>
      <w:b/>
      <w:bCs/>
      <w:i/>
      <w:iCs/>
      <w:kern w:val="2"/>
      <w:position w:val="-1"/>
      <w:sz w:val="28"/>
      <w:szCs w:val="28"/>
      <w:lang w:val="ru-RU" w:eastAsia="ru-RU"/>
    </w:rPr>
  </w:style>
  <w:style w:type="character" w:customStyle="1" w:styleId="30">
    <w:name w:val="Заголовок 3 Знак"/>
    <w:basedOn w:val="a0"/>
    <w:link w:val="3"/>
    <w:uiPriority w:val="9"/>
    <w:semiHidden/>
    <w:rPr>
      <w:rFonts w:asciiTheme="majorHAnsi" w:eastAsiaTheme="majorEastAsia" w:hAnsiTheme="majorHAnsi" w:cstheme="majorBidi"/>
      <w:b/>
      <w:bCs/>
      <w:kern w:val="2"/>
      <w:position w:val="-1"/>
      <w:sz w:val="26"/>
      <w:szCs w:val="26"/>
      <w:lang w:val="ru-RU" w:eastAsia="ru-RU"/>
    </w:rPr>
  </w:style>
  <w:style w:type="character" w:customStyle="1" w:styleId="40">
    <w:name w:val="Заголовок 4 Знак"/>
    <w:basedOn w:val="a0"/>
    <w:link w:val="4"/>
    <w:uiPriority w:val="9"/>
    <w:semiHidden/>
    <w:rPr>
      <w:rFonts w:asciiTheme="minorHAnsi" w:eastAsiaTheme="minorEastAsia" w:hAnsiTheme="minorHAnsi" w:cstheme="minorBidi"/>
      <w:b/>
      <w:bCs/>
      <w:kern w:val="2"/>
      <w:position w:val="-1"/>
      <w:sz w:val="28"/>
      <w:szCs w:val="28"/>
      <w:lang w:val="ru-RU" w:eastAsia="ru-RU"/>
    </w:rPr>
  </w:style>
  <w:style w:type="character" w:customStyle="1" w:styleId="50">
    <w:name w:val="Заголовок 5 Знак"/>
    <w:basedOn w:val="a0"/>
    <w:link w:val="5"/>
    <w:uiPriority w:val="9"/>
    <w:semiHidden/>
    <w:rPr>
      <w:rFonts w:asciiTheme="minorHAnsi" w:eastAsiaTheme="minorEastAsia" w:hAnsiTheme="minorHAnsi" w:cstheme="minorBidi"/>
      <w:b/>
      <w:bCs/>
      <w:i/>
      <w:iCs/>
      <w:kern w:val="2"/>
      <w:position w:val="-1"/>
      <w:sz w:val="26"/>
      <w:szCs w:val="26"/>
      <w:lang w:val="ru-RU" w:eastAsia="ru-RU"/>
    </w:rPr>
  </w:style>
  <w:style w:type="character" w:customStyle="1" w:styleId="60">
    <w:name w:val="Заголовок 6 Знак"/>
    <w:basedOn w:val="a0"/>
    <w:link w:val="6"/>
    <w:uiPriority w:val="9"/>
    <w:rPr>
      <w:rFonts w:ascii="Calibri" w:hAnsi="Calibri" w:cs="Times New Roman"/>
      <w:b/>
      <w:w w:val="100"/>
      <w:effect w:val="none"/>
      <w:vertAlign w:val="baseline"/>
      <w:em w:val="none"/>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pPr>
      <w:keepNext/>
      <w:keepLines/>
      <w:spacing w:before="480" w:after="120"/>
    </w:pPr>
    <w:rPr>
      <w:b/>
      <w:sz w:val="72"/>
      <w:szCs w:val="72"/>
    </w:rPr>
  </w:style>
  <w:style w:type="character" w:customStyle="1" w:styleId="a4">
    <w:name w:val="Назва Знак"/>
    <w:basedOn w:val="a0"/>
    <w:link w:val="a3"/>
    <w:uiPriority w:val="10"/>
    <w:rPr>
      <w:rFonts w:asciiTheme="majorHAnsi" w:eastAsiaTheme="majorEastAsia" w:hAnsiTheme="majorHAnsi" w:cstheme="majorBidi"/>
      <w:b/>
      <w:bCs/>
      <w:kern w:val="28"/>
      <w:position w:val="-1"/>
      <w:sz w:val="32"/>
      <w:szCs w:val="32"/>
      <w:lang w:val="ru-RU" w:eastAsia="ru-RU"/>
    </w:rPr>
  </w:style>
  <w:style w:type="character" w:styleId="a5">
    <w:name w:val="page number"/>
    <w:basedOn w:val="a0"/>
    <w:uiPriority w:val="99"/>
    <w:rPr>
      <w:rFonts w:ascii="Times New Roman" w:hAnsi="Times New Roman" w:cs="Times New Roman"/>
      <w:w w:val="100"/>
      <w:sz w:val="28"/>
      <w:szCs w:val="28"/>
      <w:effect w:val="none"/>
      <w:vertAlign w:val="baseline"/>
      <w:em w:val="none"/>
    </w:rPr>
  </w:style>
  <w:style w:type="character" w:customStyle="1" w:styleId="a6">
    <w:name w:val="Нижній колонтитул Знак"/>
    <w:basedOn w:val="a0"/>
    <w:uiPriority w:val="99"/>
    <w:rPr>
      <w:rFonts w:cs="Times New Roman"/>
      <w:w w:val="100"/>
      <w:effect w:val="none"/>
      <w:vertAlign w:val="baseline"/>
      <w:em w:val="none"/>
    </w:rPr>
  </w:style>
  <w:style w:type="character" w:customStyle="1" w:styleId="a7">
    <w:name w:val="Верхній колонтитул Знак"/>
    <w:basedOn w:val="a0"/>
    <w:rPr>
      <w:rFonts w:cs="Times New Roman"/>
      <w:w w:val="100"/>
      <w:effect w:val="none"/>
      <w:vertAlign w:val="baseline"/>
      <w:em w:val="none"/>
    </w:rPr>
  </w:style>
  <w:style w:type="character" w:customStyle="1" w:styleId="HTML">
    <w:name w:val="Стандартний HTML Знак"/>
    <w:basedOn w:val="a0"/>
    <w:rPr>
      <w:rFonts w:ascii="Courier New" w:hAnsi="Courier New" w:cs="Times New Roman"/>
      <w:w w:val="100"/>
      <w:effect w:val="none"/>
      <w:vertAlign w:val="baseline"/>
      <w:em w:val="none"/>
    </w:rPr>
  </w:style>
  <w:style w:type="character" w:styleId="a8">
    <w:name w:val="Hyperlink"/>
    <w:basedOn w:val="a0"/>
    <w:uiPriority w:val="99"/>
    <w:rPr>
      <w:rFonts w:cs="Times New Roman"/>
      <w:color w:val="0000FF"/>
      <w:w w:val="100"/>
      <w:u w:val="single"/>
      <w:effect w:val="none"/>
      <w:vertAlign w:val="baseline"/>
      <w:em w:val="none"/>
    </w:rPr>
  </w:style>
  <w:style w:type="character" w:customStyle="1" w:styleId="a9">
    <w:name w:val="Основний текст Знак"/>
    <w:basedOn w:val="a0"/>
    <w:rPr>
      <w:rFonts w:cs="Times New Roman"/>
      <w:w w:val="100"/>
      <w:effect w:val="none"/>
      <w:vertAlign w:val="baseline"/>
      <w:em w:val="none"/>
    </w:rPr>
  </w:style>
  <w:style w:type="character" w:customStyle="1" w:styleId="StyleProp">
    <w:name w:val="StyleProp Знак"/>
    <w:rPr>
      <w:rFonts w:ascii="Calibri" w:hAnsi="Calibri"/>
      <w:w w:val="100"/>
      <w:sz w:val="20"/>
      <w:effect w:val="none"/>
      <w:vertAlign w:val="baseline"/>
      <w:em w:val="none"/>
      <w:lang w:val="ru-RU" w:eastAsia="ru-RU"/>
    </w:rPr>
  </w:style>
  <w:style w:type="character" w:customStyle="1" w:styleId="rvts44">
    <w:name w:val="rvts44"/>
    <w:rPr>
      <w:w w:val="100"/>
      <w:effect w:val="none"/>
      <w:vertAlign w:val="baseline"/>
      <w:em w:val="none"/>
    </w:rPr>
  </w:style>
  <w:style w:type="character" w:customStyle="1" w:styleId="aa">
    <w:name w:val="Текст у виносці Знак"/>
    <w:basedOn w:val="a0"/>
    <w:rPr>
      <w:rFonts w:ascii="Segoe UI" w:hAnsi="Segoe UI" w:cs="Segoe UI"/>
      <w:w w:val="100"/>
      <w:sz w:val="18"/>
      <w:szCs w:val="18"/>
      <w:effect w:val="none"/>
      <w:vertAlign w:val="baseline"/>
      <w:em w:val="none"/>
    </w:rPr>
  </w:style>
  <w:style w:type="character" w:customStyle="1" w:styleId="ListLabel1">
    <w:name w:val="ListLabel 1"/>
    <w:rPr>
      <w:w w:val="100"/>
      <w:effect w:val="none"/>
      <w:vertAlign w:val="baseline"/>
      <w:em w:val="none"/>
    </w:rPr>
  </w:style>
  <w:style w:type="character" w:customStyle="1" w:styleId="ListLabel2">
    <w:name w:val="ListLabel 2"/>
    <w:rPr>
      <w:w w:val="100"/>
      <w:effect w:val="none"/>
      <w:vertAlign w:val="baseline"/>
      <w:em w:val="none"/>
    </w:rPr>
  </w:style>
  <w:style w:type="character" w:customStyle="1" w:styleId="ListLabel3">
    <w:name w:val="ListLabel 3"/>
    <w:rPr>
      <w:w w:val="100"/>
      <w:effect w:val="none"/>
      <w:vertAlign w:val="baseline"/>
      <w:em w:val="none"/>
    </w:rPr>
  </w:style>
  <w:style w:type="character" w:customStyle="1" w:styleId="ListLabel4">
    <w:name w:val="ListLabel 4"/>
    <w:rPr>
      <w:w w:val="100"/>
      <w:effect w:val="none"/>
      <w:vertAlign w:val="baseline"/>
      <w:em w:val="none"/>
    </w:rPr>
  </w:style>
  <w:style w:type="character" w:customStyle="1" w:styleId="ListLabel5">
    <w:name w:val="ListLabel 5"/>
    <w:rPr>
      <w:w w:val="100"/>
      <w:effect w:val="none"/>
      <w:vertAlign w:val="baseline"/>
      <w:em w:val="none"/>
    </w:rPr>
  </w:style>
  <w:style w:type="character" w:customStyle="1" w:styleId="ListLabel6">
    <w:name w:val="ListLabel 6"/>
    <w:rPr>
      <w:w w:val="100"/>
      <w:effect w:val="none"/>
      <w:vertAlign w:val="baseline"/>
      <w:em w:val="none"/>
    </w:rPr>
  </w:style>
  <w:style w:type="character" w:customStyle="1" w:styleId="ListLabel7">
    <w:name w:val="ListLabel 7"/>
    <w:rPr>
      <w:w w:val="100"/>
      <w:effect w:val="none"/>
      <w:vertAlign w:val="baseline"/>
      <w:em w:val="none"/>
    </w:rPr>
  </w:style>
  <w:style w:type="character" w:customStyle="1" w:styleId="ListLabel8">
    <w:name w:val="ListLabel 8"/>
    <w:rPr>
      <w:w w:val="100"/>
      <w:effect w:val="none"/>
      <w:vertAlign w:val="baseline"/>
      <w:em w:val="none"/>
    </w:rPr>
  </w:style>
  <w:style w:type="character" w:customStyle="1" w:styleId="ListLabel9">
    <w:name w:val="ListLabel 9"/>
    <w:rPr>
      <w:w w:val="100"/>
      <w:effect w:val="none"/>
      <w:vertAlign w:val="baseline"/>
      <w:em w:val="none"/>
    </w:rPr>
  </w:style>
  <w:style w:type="character" w:customStyle="1" w:styleId="ListLabel10">
    <w:name w:val="ListLabel 10"/>
    <w:rPr>
      <w:w w:val="100"/>
      <w:effect w:val="none"/>
      <w:vertAlign w:val="baseline"/>
      <w:em w:val="none"/>
    </w:rPr>
  </w:style>
  <w:style w:type="character" w:customStyle="1" w:styleId="ListLabel11">
    <w:name w:val="ListLabel 11"/>
    <w:rPr>
      <w:w w:val="100"/>
      <w:effect w:val="none"/>
      <w:vertAlign w:val="baseline"/>
      <w:em w:val="none"/>
    </w:rPr>
  </w:style>
  <w:style w:type="character" w:customStyle="1" w:styleId="ListLabel12">
    <w:name w:val="ListLabel 12"/>
    <w:rPr>
      <w:w w:val="100"/>
      <w:effect w:val="none"/>
      <w:vertAlign w:val="baseline"/>
      <w:em w:val="none"/>
    </w:rPr>
  </w:style>
  <w:style w:type="character" w:customStyle="1" w:styleId="ListLabel13">
    <w:name w:val="ListLabel 13"/>
    <w:rPr>
      <w:w w:val="100"/>
      <w:effect w:val="none"/>
      <w:vertAlign w:val="baseline"/>
      <w:em w:val="none"/>
    </w:rPr>
  </w:style>
  <w:style w:type="character" w:customStyle="1" w:styleId="ListLabel14">
    <w:name w:val="ListLabel 14"/>
    <w:rPr>
      <w:w w:val="100"/>
      <w:effect w:val="none"/>
      <w:vertAlign w:val="baseline"/>
      <w:em w:val="none"/>
    </w:rPr>
  </w:style>
  <w:style w:type="character" w:customStyle="1" w:styleId="ListLabel15">
    <w:name w:val="ListLabel 15"/>
    <w:rPr>
      <w:w w:val="100"/>
      <w:effect w:val="none"/>
      <w:vertAlign w:val="baseline"/>
      <w:em w:val="none"/>
    </w:rPr>
  </w:style>
  <w:style w:type="character" w:customStyle="1" w:styleId="ListLabel16">
    <w:name w:val="ListLabel 16"/>
    <w:rPr>
      <w:w w:val="100"/>
      <w:effect w:val="none"/>
      <w:vertAlign w:val="baseline"/>
      <w:em w:val="none"/>
    </w:rPr>
  </w:style>
  <w:style w:type="character" w:customStyle="1" w:styleId="ListLabel17">
    <w:name w:val="ListLabel 17"/>
    <w:rPr>
      <w:w w:val="100"/>
      <w:effect w:val="none"/>
      <w:vertAlign w:val="baseline"/>
      <w:em w:val="none"/>
    </w:rPr>
  </w:style>
  <w:style w:type="character" w:customStyle="1" w:styleId="ListLabel18">
    <w:name w:val="ListLabel 18"/>
    <w:rPr>
      <w:w w:val="100"/>
      <w:effect w:val="none"/>
      <w:vertAlign w:val="baseline"/>
      <w:em w:val="none"/>
    </w:rPr>
  </w:style>
  <w:style w:type="character" w:customStyle="1" w:styleId="ListLabel19">
    <w:name w:val="ListLabel 19"/>
    <w:rPr>
      <w:w w:val="100"/>
      <w:effect w:val="none"/>
      <w:vertAlign w:val="baseline"/>
      <w:em w:val="none"/>
    </w:rPr>
  </w:style>
  <w:style w:type="character" w:customStyle="1" w:styleId="ListLabel20">
    <w:name w:val="ListLabel 20"/>
    <w:rPr>
      <w:w w:val="100"/>
      <w:effect w:val="none"/>
      <w:vertAlign w:val="baseline"/>
      <w:em w:val="none"/>
    </w:rPr>
  </w:style>
  <w:style w:type="character" w:customStyle="1" w:styleId="ListLabel21">
    <w:name w:val="ListLabel 21"/>
    <w:rPr>
      <w:w w:val="100"/>
      <w:effect w:val="none"/>
      <w:vertAlign w:val="baseline"/>
      <w:em w:val="none"/>
    </w:rPr>
  </w:style>
  <w:style w:type="character" w:customStyle="1" w:styleId="ListLabel22">
    <w:name w:val="ListLabel 22"/>
    <w:rPr>
      <w:w w:val="100"/>
      <w:effect w:val="none"/>
      <w:vertAlign w:val="baseline"/>
      <w:em w:val="none"/>
    </w:rPr>
  </w:style>
  <w:style w:type="character" w:customStyle="1" w:styleId="ListLabel23">
    <w:name w:val="ListLabel 23"/>
    <w:rPr>
      <w:w w:val="100"/>
      <w:effect w:val="none"/>
      <w:vertAlign w:val="baseline"/>
      <w:em w:val="none"/>
    </w:rPr>
  </w:style>
  <w:style w:type="character" w:customStyle="1" w:styleId="ListLabel24">
    <w:name w:val="ListLabel 24"/>
    <w:rPr>
      <w:w w:val="100"/>
      <w:effect w:val="none"/>
      <w:vertAlign w:val="baseline"/>
      <w:em w:val="none"/>
    </w:rPr>
  </w:style>
  <w:style w:type="character" w:customStyle="1" w:styleId="ListLabel25">
    <w:name w:val="ListLabel 25"/>
    <w:rPr>
      <w:w w:val="100"/>
      <w:effect w:val="none"/>
      <w:vertAlign w:val="baseline"/>
      <w:em w:val="none"/>
    </w:rPr>
  </w:style>
  <w:style w:type="character" w:customStyle="1" w:styleId="ListLabel26">
    <w:name w:val="ListLabel 26"/>
    <w:rPr>
      <w:w w:val="100"/>
      <w:effect w:val="none"/>
      <w:vertAlign w:val="baseline"/>
      <w:em w:val="none"/>
    </w:rPr>
  </w:style>
  <w:style w:type="character" w:customStyle="1" w:styleId="ListLabel27">
    <w:name w:val="ListLabel 27"/>
    <w:rPr>
      <w:w w:val="100"/>
      <w:effect w:val="none"/>
      <w:vertAlign w:val="baseline"/>
      <w:em w:val="none"/>
    </w:rPr>
  </w:style>
  <w:style w:type="character" w:customStyle="1" w:styleId="ListLabel28">
    <w:name w:val="ListLabel 28"/>
    <w:rPr>
      <w:w w:val="100"/>
      <w:effect w:val="none"/>
      <w:vertAlign w:val="baseline"/>
      <w:em w:val="none"/>
    </w:rPr>
  </w:style>
  <w:style w:type="character" w:customStyle="1" w:styleId="ListLabel29">
    <w:name w:val="ListLabel 29"/>
    <w:rPr>
      <w:w w:val="100"/>
      <w:effect w:val="none"/>
      <w:vertAlign w:val="baseline"/>
      <w:em w:val="none"/>
    </w:rPr>
  </w:style>
  <w:style w:type="character" w:customStyle="1" w:styleId="ListLabel30">
    <w:name w:val="ListLabel 30"/>
    <w:rPr>
      <w:w w:val="100"/>
      <w:effect w:val="none"/>
      <w:vertAlign w:val="baseline"/>
      <w:em w:val="none"/>
    </w:rPr>
  </w:style>
  <w:style w:type="character" w:customStyle="1" w:styleId="ListLabel31">
    <w:name w:val="ListLabel 31"/>
    <w:rPr>
      <w:w w:val="100"/>
      <w:effect w:val="none"/>
      <w:vertAlign w:val="baseline"/>
      <w:em w:val="none"/>
    </w:rPr>
  </w:style>
  <w:style w:type="character" w:customStyle="1" w:styleId="ListLabel32">
    <w:name w:val="ListLabel 32"/>
    <w:rPr>
      <w:w w:val="100"/>
      <w:effect w:val="none"/>
      <w:vertAlign w:val="baseline"/>
      <w:em w:val="none"/>
    </w:rPr>
  </w:style>
  <w:style w:type="character" w:customStyle="1" w:styleId="ListLabel33">
    <w:name w:val="ListLabel 33"/>
    <w:rPr>
      <w:w w:val="100"/>
      <w:effect w:val="none"/>
      <w:vertAlign w:val="baseline"/>
      <w:em w:val="none"/>
    </w:rPr>
  </w:style>
  <w:style w:type="character" w:customStyle="1" w:styleId="ListLabel34">
    <w:name w:val="ListLabel 34"/>
    <w:rPr>
      <w:w w:val="100"/>
      <w:effect w:val="none"/>
      <w:vertAlign w:val="baseline"/>
      <w:em w:val="none"/>
    </w:rPr>
  </w:style>
  <w:style w:type="character" w:customStyle="1" w:styleId="ListLabel35">
    <w:name w:val="ListLabel 35"/>
    <w:rPr>
      <w:w w:val="100"/>
      <w:effect w:val="none"/>
      <w:vertAlign w:val="baseline"/>
      <w:em w:val="none"/>
    </w:rPr>
  </w:style>
  <w:style w:type="character" w:customStyle="1" w:styleId="ListLabel36">
    <w:name w:val="ListLabel 36"/>
    <w:rPr>
      <w:w w:val="100"/>
      <w:effect w:val="none"/>
      <w:vertAlign w:val="baseline"/>
      <w:em w:val="none"/>
    </w:rPr>
  </w:style>
  <w:style w:type="character" w:customStyle="1" w:styleId="ListLabel37">
    <w:name w:val="ListLabel 37"/>
    <w:rPr>
      <w:w w:val="100"/>
      <w:effect w:val="none"/>
      <w:vertAlign w:val="baseline"/>
      <w:em w:val="none"/>
    </w:rPr>
  </w:style>
  <w:style w:type="character" w:customStyle="1" w:styleId="ListLabel38">
    <w:name w:val="ListLabel 38"/>
    <w:rPr>
      <w:w w:val="100"/>
      <w:effect w:val="none"/>
      <w:vertAlign w:val="baseline"/>
      <w:em w:val="none"/>
    </w:rPr>
  </w:style>
  <w:style w:type="character" w:customStyle="1" w:styleId="ListLabel39">
    <w:name w:val="ListLabel 39"/>
    <w:rPr>
      <w:w w:val="100"/>
      <w:effect w:val="none"/>
      <w:vertAlign w:val="baseline"/>
      <w:em w:val="none"/>
    </w:rPr>
  </w:style>
  <w:style w:type="character" w:customStyle="1" w:styleId="ListLabel40">
    <w:name w:val="ListLabel 40"/>
    <w:rPr>
      <w:w w:val="100"/>
      <w:effect w:val="none"/>
      <w:vertAlign w:val="baseline"/>
      <w:em w:val="none"/>
    </w:rPr>
  </w:style>
  <w:style w:type="character" w:customStyle="1" w:styleId="ListLabel41">
    <w:name w:val="ListLabel 41"/>
    <w:rPr>
      <w:w w:val="100"/>
      <w:effect w:val="none"/>
      <w:vertAlign w:val="baseline"/>
      <w:em w:val="none"/>
    </w:rPr>
  </w:style>
  <w:style w:type="character" w:customStyle="1" w:styleId="ListLabel42">
    <w:name w:val="ListLabel 42"/>
    <w:rPr>
      <w:w w:val="100"/>
      <w:effect w:val="none"/>
      <w:vertAlign w:val="baseline"/>
      <w:em w:val="none"/>
    </w:rPr>
  </w:style>
  <w:style w:type="character" w:customStyle="1" w:styleId="ListLabel43">
    <w:name w:val="ListLabel 43"/>
    <w:rPr>
      <w:w w:val="100"/>
      <w:effect w:val="none"/>
      <w:vertAlign w:val="baseline"/>
      <w:em w:val="none"/>
    </w:rPr>
  </w:style>
  <w:style w:type="character" w:customStyle="1" w:styleId="ListLabel44">
    <w:name w:val="ListLabel 44"/>
    <w:rPr>
      <w:w w:val="100"/>
      <w:effect w:val="none"/>
      <w:vertAlign w:val="baseline"/>
      <w:em w:val="none"/>
    </w:rPr>
  </w:style>
  <w:style w:type="character" w:customStyle="1" w:styleId="ListLabel45">
    <w:name w:val="ListLabel 45"/>
    <w:rPr>
      <w:w w:val="100"/>
      <w:effect w:val="none"/>
      <w:vertAlign w:val="baseline"/>
      <w:em w:val="none"/>
    </w:rPr>
  </w:style>
  <w:style w:type="character" w:customStyle="1" w:styleId="ListLabel46">
    <w:name w:val="ListLabel 46"/>
    <w:rPr>
      <w:w w:val="100"/>
      <w:effect w:val="none"/>
      <w:vertAlign w:val="baseline"/>
      <w:em w:val="none"/>
    </w:rPr>
  </w:style>
  <w:style w:type="character" w:customStyle="1" w:styleId="ListLabel47">
    <w:name w:val="ListLabel 47"/>
    <w:rPr>
      <w:w w:val="100"/>
      <w:effect w:val="none"/>
      <w:vertAlign w:val="baseline"/>
      <w:em w:val="none"/>
    </w:rPr>
  </w:style>
  <w:style w:type="character" w:customStyle="1" w:styleId="ListLabel48">
    <w:name w:val="ListLabel 48"/>
    <w:rPr>
      <w:w w:val="100"/>
      <w:effect w:val="none"/>
      <w:vertAlign w:val="baseline"/>
      <w:em w:val="none"/>
    </w:rPr>
  </w:style>
  <w:style w:type="character" w:customStyle="1" w:styleId="ListLabel49">
    <w:name w:val="ListLabel 49"/>
    <w:rPr>
      <w:w w:val="100"/>
      <w:effect w:val="none"/>
      <w:vertAlign w:val="baseline"/>
      <w:em w:val="none"/>
    </w:rPr>
  </w:style>
  <w:style w:type="character" w:customStyle="1" w:styleId="ListLabel50">
    <w:name w:val="ListLabel 50"/>
    <w:rPr>
      <w:w w:val="100"/>
      <w:effect w:val="none"/>
      <w:vertAlign w:val="baseline"/>
      <w:em w:val="none"/>
    </w:rPr>
  </w:style>
  <w:style w:type="character" w:customStyle="1" w:styleId="ListLabel51">
    <w:name w:val="ListLabel 51"/>
    <w:rPr>
      <w:w w:val="100"/>
      <w:effect w:val="none"/>
      <w:vertAlign w:val="baseline"/>
      <w:em w:val="none"/>
    </w:rPr>
  </w:style>
  <w:style w:type="character" w:customStyle="1" w:styleId="ListLabel52">
    <w:name w:val="ListLabel 52"/>
    <w:rPr>
      <w:w w:val="100"/>
      <w:effect w:val="none"/>
      <w:vertAlign w:val="baseline"/>
      <w:em w:val="none"/>
    </w:rPr>
  </w:style>
  <w:style w:type="character" w:customStyle="1" w:styleId="ListLabel53">
    <w:name w:val="ListLabel 53"/>
    <w:rPr>
      <w:w w:val="100"/>
      <w:effect w:val="none"/>
      <w:vertAlign w:val="baseline"/>
      <w:em w:val="none"/>
    </w:rPr>
  </w:style>
  <w:style w:type="character" w:customStyle="1" w:styleId="ListLabel54">
    <w:name w:val="ListLabel 54"/>
    <w:rPr>
      <w:w w:val="100"/>
      <w:effect w:val="none"/>
      <w:vertAlign w:val="baseline"/>
      <w:em w:val="none"/>
    </w:rPr>
  </w:style>
  <w:style w:type="character" w:customStyle="1" w:styleId="ListLabel55">
    <w:name w:val="ListLabel 55"/>
    <w:rPr>
      <w:w w:val="100"/>
      <w:effect w:val="none"/>
      <w:vertAlign w:val="baseline"/>
      <w:em w:val="none"/>
    </w:rPr>
  </w:style>
  <w:style w:type="character" w:customStyle="1" w:styleId="ListLabel56">
    <w:name w:val="ListLabel 56"/>
    <w:rPr>
      <w:w w:val="100"/>
      <w:effect w:val="none"/>
      <w:vertAlign w:val="baseline"/>
      <w:em w:val="none"/>
    </w:rPr>
  </w:style>
  <w:style w:type="character" w:customStyle="1" w:styleId="ListLabel57">
    <w:name w:val="ListLabel 57"/>
    <w:rPr>
      <w:w w:val="100"/>
      <w:effect w:val="none"/>
      <w:vertAlign w:val="baseline"/>
      <w:em w:val="none"/>
    </w:rPr>
  </w:style>
  <w:style w:type="character" w:customStyle="1" w:styleId="ListLabel58">
    <w:name w:val="ListLabel 58"/>
    <w:rPr>
      <w:w w:val="100"/>
      <w:effect w:val="none"/>
      <w:vertAlign w:val="baseline"/>
      <w:em w:val="none"/>
    </w:rPr>
  </w:style>
  <w:style w:type="character" w:customStyle="1" w:styleId="ListLabel59">
    <w:name w:val="ListLabel 59"/>
    <w:rPr>
      <w:w w:val="100"/>
      <w:effect w:val="none"/>
      <w:vertAlign w:val="baseline"/>
      <w:em w:val="none"/>
    </w:rPr>
  </w:style>
  <w:style w:type="character" w:customStyle="1" w:styleId="ListLabel60">
    <w:name w:val="ListLabel 60"/>
    <w:rPr>
      <w:w w:val="100"/>
      <w:effect w:val="none"/>
      <w:vertAlign w:val="baseline"/>
      <w:em w:val="none"/>
    </w:rPr>
  </w:style>
  <w:style w:type="character" w:customStyle="1" w:styleId="ListLabel61">
    <w:name w:val="ListLabel 61"/>
    <w:rPr>
      <w:w w:val="100"/>
      <w:effect w:val="none"/>
      <w:vertAlign w:val="baseline"/>
      <w:em w:val="none"/>
    </w:rPr>
  </w:style>
  <w:style w:type="character" w:customStyle="1" w:styleId="ListLabel62">
    <w:name w:val="ListLabel 62"/>
    <w:rPr>
      <w:w w:val="100"/>
      <w:effect w:val="none"/>
      <w:vertAlign w:val="baseline"/>
      <w:em w:val="none"/>
    </w:rPr>
  </w:style>
  <w:style w:type="character" w:customStyle="1" w:styleId="ListLabel63">
    <w:name w:val="ListLabel 63"/>
    <w:rPr>
      <w:w w:val="100"/>
      <w:effect w:val="none"/>
      <w:vertAlign w:val="baseline"/>
      <w:em w:val="none"/>
    </w:rPr>
  </w:style>
  <w:style w:type="character" w:customStyle="1" w:styleId="ListLabel64">
    <w:name w:val="ListLabel 64"/>
    <w:rPr>
      <w:w w:val="100"/>
      <w:effect w:val="none"/>
      <w:vertAlign w:val="baseline"/>
      <w:em w:val="none"/>
    </w:rPr>
  </w:style>
  <w:style w:type="character" w:customStyle="1" w:styleId="ListLabel65">
    <w:name w:val="ListLabel 65"/>
    <w:rPr>
      <w:w w:val="100"/>
      <w:effect w:val="none"/>
      <w:vertAlign w:val="baseline"/>
      <w:em w:val="none"/>
    </w:rPr>
  </w:style>
  <w:style w:type="character" w:customStyle="1" w:styleId="ListLabel66">
    <w:name w:val="ListLabel 66"/>
    <w:rPr>
      <w:w w:val="100"/>
      <w:effect w:val="none"/>
      <w:vertAlign w:val="baseline"/>
      <w:em w:val="none"/>
    </w:rPr>
  </w:style>
  <w:style w:type="character" w:customStyle="1" w:styleId="ListLabel67">
    <w:name w:val="ListLabel 67"/>
    <w:rPr>
      <w:w w:val="100"/>
      <w:effect w:val="none"/>
      <w:vertAlign w:val="baseline"/>
      <w:em w:val="none"/>
    </w:rPr>
  </w:style>
  <w:style w:type="character" w:customStyle="1" w:styleId="ListLabel68">
    <w:name w:val="ListLabel 68"/>
    <w:rPr>
      <w:w w:val="100"/>
      <w:effect w:val="none"/>
      <w:vertAlign w:val="baseline"/>
      <w:em w:val="none"/>
    </w:rPr>
  </w:style>
  <w:style w:type="character" w:customStyle="1" w:styleId="ListLabel69">
    <w:name w:val="ListLabel 69"/>
    <w:rPr>
      <w:w w:val="100"/>
      <w:effect w:val="none"/>
      <w:vertAlign w:val="baseline"/>
      <w:em w:val="none"/>
    </w:rPr>
  </w:style>
  <w:style w:type="character" w:customStyle="1" w:styleId="ListLabel70">
    <w:name w:val="ListLabel 70"/>
    <w:rPr>
      <w:w w:val="100"/>
      <w:effect w:val="none"/>
      <w:vertAlign w:val="baseline"/>
      <w:em w:val="none"/>
    </w:rPr>
  </w:style>
  <w:style w:type="character" w:customStyle="1" w:styleId="ListLabel71">
    <w:name w:val="ListLabel 71"/>
    <w:rPr>
      <w:w w:val="100"/>
      <w:effect w:val="none"/>
      <w:vertAlign w:val="baseline"/>
      <w:em w:val="none"/>
    </w:rPr>
  </w:style>
  <w:style w:type="character" w:customStyle="1" w:styleId="ListLabel72">
    <w:name w:val="ListLabel 72"/>
    <w:rPr>
      <w:w w:val="100"/>
      <w:effect w:val="none"/>
      <w:vertAlign w:val="baseline"/>
      <w:em w:val="none"/>
    </w:rPr>
  </w:style>
  <w:style w:type="character" w:customStyle="1" w:styleId="ListLabel73">
    <w:name w:val="ListLabel 73"/>
    <w:rPr>
      <w:w w:val="100"/>
      <w:effect w:val="none"/>
      <w:vertAlign w:val="baseline"/>
      <w:em w:val="none"/>
    </w:rPr>
  </w:style>
  <w:style w:type="character" w:customStyle="1" w:styleId="ListLabel74">
    <w:name w:val="ListLabel 74"/>
    <w:rPr>
      <w:rFonts w:ascii="Times New Roman" w:hAnsi="Times New Roman"/>
      <w:w w:val="100"/>
      <w:sz w:val="28"/>
      <w:effect w:val="none"/>
      <w:vertAlign w:val="baseline"/>
      <w:em w:val="none"/>
    </w:rPr>
  </w:style>
  <w:style w:type="character" w:customStyle="1" w:styleId="ListLabel75">
    <w:name w:val="ListLabel 75"/>
    <w:rPr>
      <w:w w:val="100"/>
      <w:effect w:val="none"/>
      <w:vertAlign w:val="baseline"/>
      <w:em w:val="none"/>
    </w:rPr>
  </w:style>
  <w:style w:type="character" w:customStyle="1" w:styleId="ListLabel76">
    <w:name w:val="ListLabel 76"/>
    <w:rPr>
      <w:w w:val="100"/>
      <w:effect w:val="none"/>
      <w:vertAlign w:val="baseline"/>
      <w:em w:val="none"/>
    </w:rPr>
  </w:style>
  <w:style w:type="character" w:customStyle="1" w:styleId="ListLabel77">
    <w:name w:val="ListLabel 77"/>
    <w:rPr>
      <w:w w:val="100"/>
      <w:effect w:val="none"/>
      <w:vertAlign w:val="baseline"/>
      <w:em w:val="none"/>
    </w:rPr>
  </w:style>
  <w:style w:type="character" w:customStyle="1" w:styleId="ListLabel78">
    <w:name w:val="ListLabel 78"/>
    <w:rPr>
      <w:w w:val="100"/>
      <w:effect w:val="none"/>
      <w:vertAlign w:val="baseline"/>
      <w:em w:val="none"/>
    </w:rPr>
  </w:style>
  <w:style w:type="character" w:customStyle="1" w:styleId="ListLabel79">
    <w:name w:val="ListLabel 79"/>
    <w:rPr>
      <w:w w:val="100"/>
      <w:effect w:val="none"/>
      <w:vertAlign w:val="baseline"/>
      <w:em w:val="none"/>
    </w:rPr>
  </w:style>
  <w:style w:type="character" w:customStyle="1" w:styleId="ListLabel80">
    <w:name w:val="ListLabel 80"/>
    <w:rPr>
      <w:w w:val="100"/>
      <w:effect w:val="none"/>
      <w:vertAlign w:val="baseline"/>
      <w:em w:val="none"/>
    </w:rPr>
  </w:style>
  <w:style w:type="character" w:customStyle="1" w:styleId="ListLabel81">
    <w:name w:val="ListLabel 81"/>
    <w:rPr>
      <w:w w:val="100"/>
      <w:effect w:val="none"/>
      <w:vertAlign w:val="baseline"/>
      <w:em w:val="none"/>
    </w:rPr>
  </w:style>
  <w:style w:type="character" w:customStyle="1" w:styleId="ListLabel82">
    <w:name w:val="ListLabel 82"/>
    <w:rPr>
      <w:w w:val="100"/>
      <w:effect w:val="none"/>
      <w:vertAlign w:val="baseline"/>
      <w:em w:val="none"/>
    </w:rPr>
  </w:style>
  <w:style w:type="paragraph" w:customStyle="1" w:styleId="ab">
    <w:name w:val="Заголовок"/>
    <w:basedOn w:val="a"/>
    <w:next w:val="ac"/>
    <w:pPr>
      <w:keepNext/>
      <w:spacing w:before="240" w:after="120"/>
    </w:pPr>
    <w:rPr>
      <w:rFonts w:ascii="Liberation Sans" w:hAnsi="Liberation Sans" w:cs="FreeSans"/>
      <w:sz w:val="28"/>
      <w:szCs w:val="28"/>
    </w:rPr>
  </w:style>
  <w:style w:type="paragraph" w:styleId="ac">
    <w:name w:val="Body Text"/>
    <w:basedOn w:val="a"/>
    <w:link w:val="11"/>
    <w:uiPriority w:val="99"/>
    <w:pPr>
      <w:spacing w:after="120"/>
    </w:pPr>
  </w:style>
  <w:style w:type="character" w:customStyle="1" w:styleId="11">
    <w:name w:val="Основний текст Знак1"/>
    <w:basedOn w:val="a0"/>
    <w:link w:val="ac"/>
    <w:uiPriority w:val="99"/>
    <w:semiHidden/>
    <w:rPr>
      <w:kern w:val="2"/>
      <w:position w:val="-1"/>
      <w:lang w:val="ru-RU" w:eastAsia="ru-RU"/>
    </w:rPr>
  </w:style>
  <w:style w:type="paragraph" w:styleId="ad">
    <w:name w:val="List"/>
    <w:basedOn w:val="ac"/>
    <w:uiPriority w:val="99"/>
    <w:rPr>
      <w:rFonts w:cs="FreeSans"/>
    </w:rPr>
  </w:style>
  <w:style w:type="paragraph" w:customStyle="1" w:styleId="ae">
    <w:name w:val="Розділ"/>
    <w:basedOn w:val="a"/>
    <w:pPr>
      <w:suppressLineNumbers/>
      <w:spacing w:before="120" w:after="120"/>
    </w:pPr>
    <w:rPr>
      <w:rFonts w:cs="FreeSans"/>
      <w:i/>
      <w:iCs/>
      <w:sz w:val="24"/>
      <w:szCs w:val="24"/>
    </w:rPr>
  </w:style>
  <w:style w:type="paragraph" w:customStyle="1" w:styleId="af">
    <w:name w:val="Покажчик"/>
    <w:basedOn w:val="a"/>
    <w:pPr>
      <w:suppressLineNumbers/>
    </w:pPr>
    <w:rPr>
      <w:rFonts w:cs="FreeSans"/>
    </w:rPr>
  </w:style>
  <w:style w:type="paragraph" w:customStyle="1" w:styleId="12">
    <w:name w:val="Звичайна таблиця1"/>
    <w:pPr>
      <w:spacing w:line="1" w:lineRule="atLeast"/>
      <w:ind w:leftChars="-1" w:left="-1" w:hangingChars="1" w:hanging="1"/>
      <w:textDirection w:val="btLr"/>
      <w:outlineLvl w:val="0"/>
    </w:pPr>
    <w:rPr>
      <w:kern w:val="2"/>
      <w:position w:val="-1"/>
    </w:rPr>
  </w:style>
  <w:style w:type="paragraph" w:customStyle="1" w:styleId="StyleOstRed">
    <w:name w:val="StyleOstRed"/>
    <w:pPr>
      <w:widowControl w:val="0"/>
      <w:spacing w:after="120" w:line="1" w:lineRule="atLeast"/>
      <w:ind w:leftChars="-1" w:left="-1" w:hangingChars="1" w:hanging="1"/>
      <w:jc w:val="both"/>
      <w:textDirection w:val="btLr"/>
      <w:textAlignment w:val="top"/>
      <w:outlineLvl w:val="0"/>
    </w:pPr>
    <w:rPr>
      <w:rFonts w:ascii="Liberation Serif" w:hAnsi="Liberation Serif" w:cs="FreeSans"/>
      <w:kern w:val="2"/>
      <w:position w:val="-1"/>
      <w:sz w:val="28"/>
      <w:szCs w:val="28"/>
      <w:lang w:eastAsia="zh-CN" w:bidi="hi-IN"/>
    </w:rPr>
  </w:style>
  <w:style w:type="paragraph" w:customStyle="1" w:styleId="StyleNormal">
    <w:name w:val="StyleNormal"/>
    <w:pPr>
      <w:spacing w:line="220" w:lineRule="atLeast"/>
      <w:ind w:leftChars="-1" w:left="-1" w:hangingChars="1" w:hanging="1"/>
      <w:textDirection w:val="btLr"/>
      <w:textAlignment w:val="baseline"/>
      <w:outlineLvl w:val="0"/>
    </w:pPr>
    <w:rPr>
      <w:kern w:val="2"/>
      <w:position w:val="-1"/>
      <w:lang w:eastAsia="ru-RU"/>
    </w:rPr>
  </w:style>
  <w:style w:type="paragraph" w:customStyle="1" w:styleId="af0">
    <w:name w:val="Верхній і нижній колонтитули"/>
    <w:basedOn w:val="a"/>
  </w:style>
  <w:style w:type="paragraph" w:styleId="af1">
    <w:name w:val="footer"/>
    <w:basedOn w:val="a"/>
    <w:link w:val="13"/>
    <w:uiPriority w:val="99"/>
    <w:pPr>
      <w:tabs>
        <w:tab w:val="center" w:pos="4153"/>
        <w:tab w:val="right" w:pos="8306"/>
      </w:tabs>
    </w:pPr>
    <w:rPr>
      <w:lang w:val="uk-UA"/>
    </w:rPr>
  </w:style>
  <w:style w:type="character" w:customStyle="1" w:styleId="13">
    <w:name w:val="Нижній колонтитул Знак1"/>
    <w:basedOn w:val="a0"/>
    <w:link w:val="af1"/>
    <w:uiPriority w:val="99"/>
    <w:semiHidden/>
    <w:rPr>
      <w:kern w:val="2"/>
      <w:position w:val="-1"/>
      <w:lang w:val="ru-RU" w:eastAsia="ru-RU"/>
    </w:rPr>
  </w:style>
  <w:style w:type="paragraph" w:styleId="af2">
    <w:name w:val="header"/>
    <w:basedOn w:val="a"/>
    <w:link w:val="14"/>
    <w:uiPriority w:val="99"/>
    <w:pPr>
      <w:tabs>
        <w:tab w:val="center" w:pos="4153"/>
        <w:tab w:val="right" w:pos="8306"/>
      </w:tabs>
    </w:pPr>
  </w:style>
  <w:style w:type="character" w:customStyle="1" w:styleId="14">
    <w:name w:val="Верхній колонтитул Знак1"/>
    <w:basedOn w:val="a0"/>
    <w:link w:val="af2"/>
    <w:uiPriority w:val="99"/>
    <w:semiHidden/>
    <w:rPr>
      <w:kern w:val="2"/>
      <w:position w:val="-1"/>
      <w:lang w:val="ru-RU" w:eastAsia="ru-RU"/>
    </w:rPr>
  </w:style>
  <w:style w:type="paragraph" w:customStyle="1" w:styleId="15">
    <w:name w:val="Знак Знак1 Знак Знак Знак Знак"/>
    <w:basedOn w:val="a"/>
    <w:pPr>
      <w:textAlignment w:val="auto"/>
    </w:pPr>
    <w:rPr>
      <w:rFonts w:ascii="Verdana" w:hAnsi="Verdana" w:cs="Verdana"/>
      <w:lang w:val="en-US" w:eastAsia="en-US"/>
    </w:rPr>
  </w:style>
  <w:style w:type="paragraph" w:styleId="HTML0">
    <w:name w:val="HTML Preformatted"/>
    <w:basedOn w:val="a"/>
    <w:link w:val="HTML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auto"/>
    </w:pPr>
    <w:rPr>
      <w:rFonts w:ascii="Courier New" w:hAnsi="Courier New" w:cs="Courier New"/>
    </w:rPr>
  </w:style>
  <w:style w:type="character" w:customStyle="1" w:styleId="HTML1">
    <w:name w:val="Стандартний HTML Знак1"/>
    <w:basedOn w:val="a0"/>
    <w:link w:val="HTML0"/>
    <w:uiPriority w:val="99"/>
    <w:semiHidden/>
    <w:rPr>
      <w:rFonts w:ascii="Courier New" w:hAnsi="Courier New" w:cs="Courier New"/>
      <w:kern w:val="2"/>
      <w:position w:val="-1"/>
      <w:lang w:val="ru-RU" w:eastAsia="ru-RU"/>
    </w:rPr>
  </w:style>
  <w:style w:type="paragraph" w:styleId="21">
    <w:name w:val="List 2"/>
    <w:basedOn w:val="a"/>
    <w:uiPriority w:val="99"/>
    <w:pPr>
      <w:ind w:left="720" w:hanging="360"/>
    </w:pPr>
  </w:style>
  <w:style w:type="paragraph" w:customStyle="1" w:styleId="af3">
    <w:name w:val="Знак Знак Знак"/>
    <w:basedOn w:val="a"/>
    <w:pPr>
      <w:textAlignment w:val="auto"/>
    </w:pPr>
    <w:rPr>
      <w:rFonts w:ascii="Verdana" w:hAnsi="Verdana" w:cs="Verdana"/>
      <w:sz w:val="24"/>
      <w:szCs w:val="24"/>
      <w:lang w:val="en-US" w:eastAsia="en-US"/>
    </w:rPr>
  </w:style>
  <w:style w:type="paragraph" w:customStyle="1" w:styleId="StyleProp0">
    <w:name w:val="StyleProp"/>
    <w:basedOn w:val="a"/>
    <w:pPr>
      <w:spacing w:line="200" w:lineRule="atLeast"/>
      <w:ind w:left="0" w:firstLine="227"/>
      <w:jc w:val="both"/>
      <w:textAlignment w:val="auto"/>
    </w:pPr>
    <w:rPr>
      <w:rFonts w:ascii="Calibri" w:hAnsi="Calibri"/>
      <w:lang w:val="uk-UA"/>
    </w:rPr>
  </w:style>
  <w:style w:type="paragraph" w:styleId="af4">
    <w:name w:val="Balloon Text"/>
    <w:basedOn w:val="a"/>
    <w:link w:val="16"/>
    <w:uiPriority w:val="99"/>
    <w:rPr>
      <w:rFonts w:ascii="Segoe UI" w:hAnsi="Segoe UI" w:cs="Segoe UI"/>
      <w:sz w:val="18"/>
      <w:szCs w:val="18"/>
    </w:rPr>
  </w:style>
  <w:style w:type="character" w:customStyle="1" w:styleId="16">
    <w:name w:val="Текст у виносці Знак1"/>
    <w:basedOn w:val="a0"/>
    <w:link w:val="af4"/>
    <w:uiPriority w:val="99"/>
    <w:semiHidden/>
    <w:rPr>
      <w:rFonts w:ascii="Segoe UI" w:hAnsi="Segoe UI" w:cs="Segoe UI"/>
      <w:kern w:val="2"/>
      <w:position w:val="-1"/>
      <w:sz w:val="18"/>
      <w:szCs w:val="18"/>
      <w:lang w:val="ru-RU" w:eastAsia="ru-RU"/>
    </w:rPr>
  </w:style>
  <w:style w:type="paragraph" w:customStyle="1" w:styleId="af5">
    <w:name w:val="Текст у вказаному форматі"/>
    <w:basedOn w:val="a"/>
    <w:rPr>
      <w:rFonts w:ascii="Liberation Mono" w:hAnsi="Liberation Mono" w:cs="Liberation Mono"/>
    </w:rPr>
  </w:style>
  <w:style w:type="paragraph" w:styleId="af6">
    <w:name w:val="Subtitle"/>
    <w:basedOn w:val="a"/>
    <w:next w:val="a"/>
    <w:link w:val="af7"/>
    <w:uiPriority w:val="11"/>
    <w:pPr>
      <w:keepNext/>
      <w:keepLines/>
      <w:spacing w:before="360" w:after="80"/>
    </w:pPr>
    <w:rPr>
      <w:rFonts w:ascii="Georgia" w:hAnsi="Georgia" w:cs="Georgia"/>
      <w:i/>
      <w:color w:val="666666"/>
      <w:sz w:val="48"/>
      <w:szCs w:val="48"/>
    </w:rPr>
  </w:style>
  <w:style w:type="character" w:customStyle="1" w:styleId="af7">
    <w:name w:val="Підзаголовок Знак"/>
    <w:basedOn w:val="a0"/>
    <w:link w:val="af6"/>
    <w:uiPriority w:val="11"/>
    <w:rPr>
      <w:rFonts w:asciiTheme="majorHAnsi" w:eastAsiaTheme="majorEastAsia" w:hAnsiTheme="majorHAnsi" w:cstheme="majorBidi"/>
      <w:kern w:val="2"/>
      <w:position w:val="-1"/>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uG023bMmstoJebchrKdnG4A0aA==">AMUW2mXFDhEpz95g1L7aGZKyRb8tYVyUvOXGwu52qWAD5qXyK9/msbWP/HXsZH08fwFNkwVWXEYYO8I+PSXJV6uRiTKxuweQV9T1ha0Ldgj7IK3YAH5jJ4uGde79VEw5mB1PZgYqrM8jbnhannu0QhJs6tc1cl5qNseoEpdJKggyy7mGyOf5cloSP3wDjCuMfXJWk0FEc5OzrvN/Okh4H1WP3UGeTlEy1cvRjwc6ihXBb7wFyBBtQjmAOxV2mKLV5OmtzUOZ0bGF2m1EKIGavBDjmd4o5FclS9XEhy3WvhYy4x8H4mLKtcUlWsu/WgZ/K6cDZh+8OSUMkC4LPu22N4KO9wIN3mEc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3735</Words>
  <Characters>2130</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M.Volovik</dc:creator>
  <cp:keywords/>
  <dc:description/>
  <cp:lastModifiedBy>Бардіна Марина Олегівна</cp:lastModifiedBy>
  <cp:revision>2</cp:revision>
  <dcterms:created xsi:type="dcterms:W3CDTF">2020-05-04T13:01:00Z</dcterms:created>
  <dcterms:modified xsi:type="dcterms:W3CDTF">2020-05-04T13:01:00Z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VR</vt:lpwstr>
  </property>
  <property fmtid="{D5CDD505-2E9C-101B-9397-08002B2CF9AE}" pid="3" name="Operator">
    <vt:lpwstr>Шпенов Дмитро Юрійович</vt:lpwstr>
  </property>
</Properties>
</file>