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C91" w:rsidRPr="00623EBC" w:rsidRDefault="00200C91" w:rsidP="00623EBC">
      <w:pPr>
        <w:ind w:left="5216"/>
        <w:rPr>
          <w:sz w:val="24"/>
          <w:szCs w:val="24"/>
        </w:rPr>
      </w:pPr>
      <w:r w:rsidRPr="00623EBC">
        <w:rPr>
          <w:sz w:val="24"/>
          <w:szCs w:val="24"/>
        </w:rPr>
        <w:t xml:space="preserve">До реєстр. № </w:t>
      </w:r>
      <w:r w:rsidR="000C2298">
        <w:rPr>
          <w:sz w:val="24"/>
          <w:szCs w:val="24"/>
          <w:lang w:val="ru-RU"/>
        </w:rPr>
        <w:t>3427</w:t>
      </w:r>
      <w:r w:rsidR="002E1048" w:rsidRPr="00623EBC">
        <w:rPr>
          <w:sz w:val="24"/>
          <w:szCs w:val="24"/>
        </w:rPr>
        <w:t xml:space="preserve"> від </w:t>
      </w:r>
      <w:r w:rsidR="000C2298">
        <w:rPr>
          <w:sz w:val="24"/>
          <w:szCs w:val="24"/>
        </w:rPr>
        <w:t>04</w:t>
      </w:r>
      <w:r w:rsidR="008E34A9" w:rsidRPr="00623EBC">
        <w:rPr>
          <w:sz w:val="24"/>
          <w:szCs w:val="24"/>
        </w:rPr>
        <w:t>.</w:t>
      </w:r>
      <w:r w:rsidR="000C2298">
        <w:rPr>
          <w:sz w:val="24"/>
          <w:szCs w:val="24"/>
        </w:rPr>
        <w:t>05.2020</w:t>
      </w:r>
      <w:r w:rsidRPr="00623EBC">
        <w:rPr>
          <w:sz w:val="24"/>
          <w:szCs w:val="24"/>
        </w:rPr>
        <w:t xml:space="preserve"> р.,</w:t>
      </w:r>
    </w:p>
    <w:p w:rsidR="00D43B7B" w:rsidRDefault="00200C91" w:rsidP="00623EBC">
      <w:pPr>
        <w:ind w:left="5216"/>
        <w:rPr>
          <w:sz w:val="24"/>
          <w:szCs w:val="24"/>
        </w:rPr>
      </w:pPr>
      <w:r w:rsidRPr="00623EBC">
        <w:rPr>
          <w:sz w:val="24"/>
          <w:szCs w:val="24"/>
        </w:rPr>
        <w:t xml:space="preserve">внесеного </w:t>
      </w:r>
      <w:r w:rsidR="002E1048" w:rsidRPr="00623EBC">
        <w:rPr>
          <w:sz w:val="24"/>
          <w:szCs w:val="24"/>
        </w:rPr>
        <w:t>народним</w:t>
      </w:r>
      <w:r w:rsidR="000C2298">
        <w:rPr>
          <w:sz w:val="24"/>
          <w:szCs w:val="24"/>
        </w:rPr>
        <w:t>и</w:t>
      </w:r>
      <w:r w:rsidR="002E1048" w:rsidRPr="00623EBC">
        <w:rPr>
          <w:sz w:val="24"/>
          <w:szCs w:val="24"/>
        </w:rPr>
        <w:t xml:space="preserve"> депутат</w:t>
      </w:r>
      <w:r w:rsidR="000C2298">
        <w:rPr>
          <w:sz w:val="24"/>
          <w:szCs w:val="24"/>
        </w:rPr>
        <w:t>ами</w:t>
      </w:r>
      <w:r w:rsidR="002E1048" w:rsidRPr="00623EBC">
        <w:rPr>
          <w:sz w:val="24"/>
          <w:szCs w:val="24"/>
        </w:rPr>
        <w:t xml:space="preserve"> </w:t>
      </w:r>
      <w:r w:rsidRPr="00623EBC">
        <w:rPr>
          <w:sz w:val="24"/>
          <w:szCs w:val="24"/>
        </w:rPr>
        <w:t xml:space="preserve">України </w:t>
      </w:r>
    </w:p>
    <w:p w:rsidR="00200C91" w:rsidRPr="00623EBC" w:rsidRDefault="00DB27C8" w:rsidP="00623EBC">
      <w:pPr>
        <w:ind w:left="5216"/>
        <w:rPr>
          <w:sz w:val="24"/>
          <w:szCs w:val="24"/>
        </w:rPr>
      </w:pPr>
      <w:r>
        <w:rPr>
          <w:sz w:val="24"/>
          <w:szCs w:val="24"/>
        </w:rPr>
        <w:t xml:space="preserve">М.О. </w:t>
      </w:r>
      <w:proofErr w:type="spellStart"/>
      <w:r>
        <w:rPr>
          <w:sz w:val="24"/>
          <w:szCs w:val="24"/>
        </w:rPr>
        <w:t>Бардіною</w:t>
      </w:r>
      <w:proofErr w:type="spellEnd"/>
      <w:r w:rsidR="00D03F91">
        <w:rPr>
          <w:sz w:val="24"/>
          <w:szCs w:val="24"/>
        </w:rPr>
        <w:t xml:space="preserve"> </w:t>
      </w:r>
      <w:r w:rsidR="000C2298">
        <w:rPr>
          <w:sz w:val="24"/>
          <w:szCs w:val="24"/>
        </w:rPr>
        <w:t xml:space="preserve">та </w:t>
      </w:r>
      <w:r w:rsidR="00D03F91">
        <w:rPr>
          <w:sz w:val="24"/>
          <w:szCs w:val="24"/>
        </w:rPr>
        <w:t>ін</w:t>
      </w:r>
      <w:r w:rsidR="000C2298">
        <w:rPr>
          <w:sz w:val="24"/>
          <w:szCs w:val="24"/>
        </w:rPr>
        <w:t>шими</w:t>
      </w:r>
    </w:p>
    <w:p w:rsidR="00B46530" w:rsidRDefault="00B46530" w:rsidP="00200C91">
      <w:pPr>
        <w:jc w:val="right"/>
        <w:rPr>
          <w:sz w:val="28"/>
          <w:szCs w:val="28"/>
        </w:rPr>
      </w:pPr>
    </w:p>
    <w:p w:rsidR="00383BCD" w:rsidRDefault="00383BCD" w:rsidP="00200C91">
      <w:pPr>
        <w:jc w:val="right"/>
        <w:rPr>
          <w:sz w:val="28"/>
          <w:szCs w:val="28"/>
        </w:rPr>
      </w:pPr>
    </w:p>
    <w:p w:rsidR="00B46530" w:rsidRDefault="00B46530" w:rsidP="00200C91">
      <w:pPr>
        <w:jc w:val="right"/>
        <w:rPr>
          <w:sz w:val="28"/>
          <w:szCs w:val="28"/>
        </w:rPr>
      </w:pPr>
    </w:p>
    <w:p w:rsidR="00B46530" w:rsidRPr="00091D5B" w:rsidRDefault="00B46530" w:rsidP="00200C91">
      <w:pPr>
        <w:jc w:val="right"/>
        <w:rPr>
          <w:sz w:val="28"/>
          <w:szCs w:val="28"/>
        </w:rPr>
      </w:pPr>
    </w:p>
    <w:p w:rsidR="00996E28" w:rsidRPr="00091D5B" w:rsidRDefault="00996E28" w:rsidP="00200C91">
      <w:pPr>
        <w:jc w:val="right"/>
        <w:rPr>
          <w:sz w:val="28"/>
          <w:szCs w:val="28"/>
        </w:rPr>
      </w:pPr>
    </w:p>
    <w:p w:rsidR="00B46530" w:rsidRDefault="00B46530" w:rsidP="00200C91">
      <w:pPr>
        <w:jc w:val="right"/>
        <w:rPr>
          <w:sz w:val="28"/>
          <w:szCs w:val="28"/>
        </w:rPr>
      </w:pPr>
    </w:p>
    <w:p w:rsidR="002C43B2" w:rsidRDefault="002C43B2" w:rsidP="00200C91">
      <w:pPr>
        <w:jc w:val="right"/>
        <w:rPr>
          <w:sz w:val="28"/>
          <w:szCs w:val="28"/>
        </w:rPr>
      </w:pPr>
    </w:p>
    <w:p w:rsidR="00200C91" w:rsidRDefault="005F2CC5" w:rsidP="005F2CC5">
      <w:pPr>
        <w:jc w:val="center"/>
        <w:rPr>
          <w:sz w:val="28"/>
          <w:szCs w:val="28"/>
        </w:rPr>
      </w:pPr>
      <w:r w:rsidRPr="005F2CC5">
        <w:rPr>
          <w:sz w:val="28"/>
          <w:szCs w:val="28"/>
        </w:rPr>
        <w:t>ВИСНОВОК</w:t>
      </w:r>
    </w:p>
    <w:p w:rsidR="005F2CC5" w:rsidRDefault="005F2CC5" w:rsidP="005F2CC5">
      <w:pPr>
        <w:jc w:val="center"/>
        <w:rPr>
          <w:sz w:val="28"/>
          <w:szCs w:val="28"/>
        </w:rPr>
      </w:pPr>
    </w:p>
    <w:p w:rsidR="005F2CC5" w:rsidRPr="005F2CC5" w:rsidRDefault="005F2CC5" w:rsidP="005F2CC5">
      <w:pPr>
        <w:jc w:val="center"/>
        <w:rPr>
          <w:b/>
          <w:color w:val="000000" w:themeColor="text1"/>
          <w:sz w:val="28"/>
          <w:szCs w:val="28"/>
        </w:rPr>
      </w:pPr>
      <w:r w:rsidRPr="005F2CC5">
        <w:rPr>
          <w:b/>
          <w:sz w:val="28"/>
          <w:szCs w:val="28"/>
        </w:rPr>
        <w:t xml:space="preserve">до </w:t>
      </w:r>
      <w:proofErr w:type="spellStart"/>
      <w:r>
        <w:rPr>
          <w:b/>
          <w:sz w:val="28"/>
          <w:szCs w:val="28"/>
        </w:rPr>
        <w:t>проє</w:t>
      </w:r>
      <w:r w:rsidRPr="005F2CC5">
        <w:rPr>
          <w:b/>
          <w:sz w:val="28"/>
          <w:szCs w:val="28"/>
        </w:rPr>
        <w:t>кту</w:t>
      </w:r>
      <w:proofErr w:type="spellEnd"/>
      <w:r w:rsidRPr="005F2CC5">
        <w:rPr>
          <w:b/>
          <w:sz w:val="28"/>
          <w:szCs w:val="28"/>
        </w:rPr>
        <w:t xml:space="preserve"> Закону України</w:t>
      </w:r>
      <w:r w:rsidRPr="005F2CC5">
        <w:rPr>
          <w:b/>
          <w:color w:val="000000" w:themeColor="text1"/>
          <w:sz w:val="28"/>
          <w:szCs w:val="28"/>
        </w:rPr>
        <w:t xml:space="preserve"> </w:t>
      </w:r>
    </w:p>
    <w:p w:rsidR="005F2CC5" w:rsidRPr="005F2CC5" w:rsidRDefault="005F2CC5" w:rsidP="005F2CC5">
      <w:pPr>
        <w:jc w:val="center"/>
        <w:rPr>
          <w:b/>
          <w:bCs/>
          <w:color w:val="000000" w:themeColor="text1"/>
          <w:sz w:val="28"/>
          <w:szCs w:val="28"/>
        </w:rPr>
      </w:pPr>
      <w:r w:rsidRPr="005F2CC5">
        <w:rPr>
          <w:b/>
          <w:color w:val="000000" w:themeColor="text1"/>
          <w:sz w:val="28"/>
          <w:szCs w:val="28"/>
        </w:rPr>
        <w:t xml:space="preserve">про внесення змін </w:t>
      </w:r>
      <w:r w:rsidRPr="005F2CC5">
        <w:rPr>
          <w:b/>
          <w:bCs/>
          <w:color w:val="000000" w:themeColor="text1"/>
          <w:sz w:val="28"/>
          <w:szCs w:val="28"/>
        </w:rPr>
        <w:t xml:space="preserve">до Закону України «Про рекламу» </w:t>
      </w:r>
    </w:p>
    <w:p w:rsidR="005F2CC5" w:rsidRPr="005F2CC5" w:rsidRDefault="005F2CC5" w:rsidP="005F2CC5">
      <w:pPr>
        <w:jc w:val="center"/>
        <w:rPr>
          <w:b/>
          <w:bCs/>
          <w:color w:val="000000" w:themeColor="text1"/>
          <w:sz w:val="28"/>
          <w:szCs w:val="28"/>
        </w:rPr>
      </w:pPr>
      <w:r w:rsidRPr="005F2CC5">
        <w:rPr>
          <w:b/>
          <w:bCs/>
          <w:color w:val="000000" w:themeColor="text1"/>
          <w:sz w:val="28"/>
          <w:szCs w:val="28"/>
        </w:rPr>
        <w:t xml:space="preserve">щодо протидії дискримінації за ознакою статі </w:t>
      </w:r>
    </w:p>
    <w:p w:rsidR="005F2CC5" w:rsidRPr="005F2CC5" w:rsidRDefault="005F2CC5" w:rsidP="005F2CC5">
      <w:pPr>
        <w:jc w:val="center"/>
        <w:rPr>
          <w:b/>
          <w:sz w:val="28"/>
          <w:szCs w:val="28"/>
        </w:rPr>
      </w:pPr>
      <w:r w:rsidRPr="005F2CC5">
        <w:rPr>
          <w:b/>
          <w:color w:val="000000" w:themeColor="text1"/>
          <w:sz w:val="28"/>
          <w:szCs w:val="28"/>
        </w:rPr>
        <w:t>(реєстр</w:t>
      </w:r>
      <w:r w:rsidRPr="005F2CC5">
        <w:rPr>
          <w:b/>
          <w:color w:val="000000" w:themeColor="text1"/>
          <w:sz w:val="28"/>
          <w:szCs w:val="28"/>
        </w:rPr>
        <w:t>.</w:t>
      </w:r>
      <w:r w:rsidRPr="005F2CC5">
        <w:rPr>
          <w:b/>
          <w:color w:val="000000" w:themeColor="text1"/>
          <w:sz w:val="28"/>
          <w:szCs w:val="28"/>
        </w:rPr>
        <w:t xml:space="preserve"> № 3427</w:t>
      </w:r>
      <w:r w:rsidRPr="005F2CC5">
        <w:rPr>
          <w:b/>
          <w:color w:val="000000" w:themeColor="text1"/>
          <w:sz w:val="28"/>
          <w:szCs w:val="28"/>
        </w:rPr>
        <w:t>)</w:t>
      </w:r>
    </w:p>
    <w:p w:rsidR="00C2757F" w:rsidRDefault="00C2757F" w:rsidP="008E34A9">
      <w:pPr>
        <w:ind w:firstLine="709"/>
        <w:jc w:val="both"/>
        <w:rPr>
          <w:sz w:val="28"/>
          <w:szCs w:val="28"/>
        </w:rPr>
      </w:pPr>
    </w:p>
    <w:p w:rsidR="004B4233" w:rsidRPr="004B4233" w:rsidRDefault="004B4233" w:rsidP="004B4233">
      <w:pPr>
        <w:spacing w:before="40"/>
        <w:ind w:firstLine="709"/>
        <w:jc w:val="both"/>
        <w:rPr>
          <w:rFonts w:eastAsiaTheme="minorHAnsi"/>
          <w:color w:val="000000" w:themeColor="text1"/>
          <w:sz w:val="28"/>
          <w:szCs w:val="28"/>
        </w:rPr>
      </w:pPr>
      <w:r w:rsidRPr="004B4233">
        <w:rPr>
          <w:sz w:val="28"/>
          <w:szCs w:val="28"/>
        </w:rPr>
        <w:t xml:space="preserve">Комітет </w:t>
      </w:r>
      <w:r w:rsidR="008C75C5">
        <w:rPr>
          <w:sz w:val="28"/>
          <w:szCs w:val="28"/>
        </w:rPr>
        <w:t xml:space="preserve">з питань гуманітарної та інформаційної політики </w:t>
      </w:r>
      <w:r w:rsidRPr="004B4233">
        <w:rPr>
          <w:sz w:val="28"/>
          <w:szCs w:val="28"/>
        </w:rPr>
        <w:t>на своєму засіданні 10 лютого 2021 року (Протокол №</w:t>
      </w:r>
      <w:r w:rsidR="00091D5B">
        <w:rPr>
          <w:sz w:val="28"/>
          <w:szCs w:val="28"/>
        </w:rPr>
        <w:t xml:space="preserve"> 52</w:t>
      </w:r>
      <w:r w:rsidRPr="004B4233">
        <w:rPr>
          <w:sz w:val="28"/>
          <w:szCs w:val="28"/>
        </w:rPr>
        <w:t xml:space="preserve">) розглянув </w:t>
      </w:r>
      <w:proofErr w:type="spellStart"/>
      <w:r w:rsidRPr="004B4233">
        <w:rPr>
          <w:sz w:val="28"/>
          <w:szCs w:val="28"/>
        </w:rPr>
        <w:t>проєкт</w:t>
      </w:r>
      <w:proofErr w:type="spellEnd"/>
      <w:r w:rsidRPr="004B4233">
        <w:rPr>
          <w:sz w:val="28"/>
          <w:szCs w:val="28"/>
        </w:rPr>
        <w:t xml:space="preserve"> Закону України </w:t>
      </w:r>
      <w:r w:rsidRPr="004B4233">
        <w:rPr>
          <w:color w:val="000000" w:themeColor="text1"/>
          <w:sz w:val="28"/>
          <w:szCs w:val="28"/>
        </w:rPr>
        <w:t xml:space="preserve">про внесення змін </w:t>
      </w:r>
      <w:r w:rsidRPr="004B4233">
        <w:rPr>
          <w:bCs/>
          <w:color w:val="000000" w:themeColor="text1"/>
          <w:sz w:val="28"/>
          <w:szCs w:val="28"/>
        </w:rPr>
        <w:t xml:space="preserve">до Закону України «Про рекламу» щодо протидії дискримінації за ознакою статі </w:t>
      </w:r>
      <w:r w:rsidRPr="004B4233">
        <w:rPr>
          <w:color w:val="000000" w:themeColor="text1"/>
          <w:sz w:val="28"/>
          <w:szCs w:val="28"/>
        </w:rPr>
        <w:t>(реєстр</w:t>
      </w:r>
      <w:r w:rsidR="002C43B2">
        <w:rPr>
          <w:color w:val="000000" w:themeColor="text1"/>
          <w:sz w:val="28"/>
          <w:szCs w:val="28"/>
        </w:rPr>
        <w:t>аційний</w:t>
      </w:r>
      <w:bookmarkStart w:id="0" w:name="_GoBack"/>
      <w:bookmarkEnd w:id="0"/>
      <w:r w:rsidRPr="004B4233">
        <w:rPr>
          <w:color w:val="000000" w:themeColor="text1"/>
          <w:sz w:val="28"/>
          <w:szCs w:val="28"/>
        </w:rPr>
        <w:t xml:space="preserve"> № 3427 від 4 травня 2020 року), внесений народними депутатами України </w:t>
      </w:r>
      <w:r w:rsidRPr="004B4233">
        <w:rPr>
          <w:rFonts w:eastAsiaTheme="minorHAnsi"/>
          <w:color w:val="000000" w:themeColor="text1"/>
          <w:sz w:val="28"/>
          <w:szCs w:val="28"/>
        </w:rPr>
        <w:t xml:space="preserve">Мариною </w:t>
      </w:r>
      <w:proofErr w:type="spellStart"/>
      <w:r w:rsidRPr="004B4233">
        <w:rPr>
          <w:rFonts w:eastAsiaTheme="minorHAnsi"/>
          <w:color w:val="000000" w:themeColor="text1"/>
          <w:sz w:val="28"/>
          <w:szCs w:val="28"/>
        </w:rPr>
        <w:t>Бардіною</w:t>
      </w:r>
      <w:proofErr w:type="spellEnd"/>
      <w:r w:rsidR="00310756">
        <w:rPr>
          <w:rFonts w:eastAsiaTheme="minorHAnsi"/>
          <w:color w:val="000000" w:themeColor="text1"/>
          <w:sz w:val="28"/>
          <w:szCs w:val="28"/>
        </w:rPr>
        <w:t xml:space="preserve"> </w:t>
      </w:r>
      <w:r w:rsidRPr="004B4233">
        <w:rPr>
          <w:rFonts w:eastAsiaTheme="minorHAnsi"/>
          <w:color w:val="000000" w:themeColor="text1"/>
          <w:sz w:val="28"/>
          <w:szCs w:val="28"/>
        </w:rPr>
        <w:t xml:space="preserve">та іншими. </w:t>
      </w:r>
    </w:p>
    <w:p w:rsidR="004B4233" w:rsidRPr="004B4233" w:rsidRDefault="004B4233" w:rsidP="004B4233">
      <w:pPr>
        <w:widowControl w:val="0"/>
        <w:adjustRightInd w:val="0"/>
        <w:spacing w:before="40"/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 w:rsidRPr="004B4233">
        <w:rPr>
          <w:sz w:val="28"/>
          <w:szCs w:val="28"/>
        </w:rPr>
        <w:t xml:space="preserve">Метою законопроекту є </w:t>
      </w:r>
      <w:r w:rsidRPr="004B4233">
        <w:rPr>
          <w:rFonts w:eastAsiaTheme="minorHAnsi" w:cstheme="minorBidi"/>
          <w:color w:val="000000"/>
          <w:sz w:val="28"/>
          <w:szCs w:val="28"/>
          <w:lang w:eastAsia="en-US"/>
        </w:rPr>
        <w:t xml:space="preserve">удосконалення правового регулювання у галузі реклами щодо протидії дискримінації за ознакою статі, що відповідає </w:t>
      </w:r>
      <w:r w:rsidRPr="004B4233">
        <w:rPr>
          <w:rFonts w:eastAsiaTheme="minorHAnsi" w:cstheme="minorBidi"/>
          <w:sz w:val="28"/>
          <w:szCs w:val="28"/>
          <w:lang w:eastAsia="en-US"/>
        </w:rPr>
        <w:t xml:space="preserve">зобов’язанням України відповідно до Конвенції ООН з ліквідації усіх форм дискримінації щодо жінок. Протидія дискримінації за ознакою статі передбачена також Угодою про асоціацію України з Європейським Союзом та іншими міжнародними документами, згода на обов’язковість яких надана Верховною Радою України, зокрема – Стратегією ґендерної рівності Ради Європи на 2018-2023 роки та Глобальними цілями сталого розвитку ООН. </w:t>
      </w:r>
    </w:p>
    <w:p w:rsidR="004B4233" w:rsidRPr="004B4233" w:rsidRDefault="004B4233" w:rsidP="004B4233">
      <w:pPr>
        <w:widowControl w:val="0"/>
        <w:adjustRightInd w:val="0"/>
        <w:spacing w:before="40"/>
        <w:ind w:firstLine="709"/>
        <w:jc w:val="both"/>
        <w:rPr>
          <w:rFonts w:eastAsiaTheme="minorHAnsi" w:cstheme="minorBidi"/>
          <w:color w:val="000000"/>
          <w:sz w:val="28"/>
          <w:szCs w:val="28"/>
          <w:lang w:eastAsia="en-US"/>
        </w:rPr>
      </w:pPr>
      <w:r w:rsidRPr="004B4233">
        <w:rPr>
          <w:rFonts w:eastAsiaTheme="minorHAnsi" w:cstheme="minorBidi"/>
          <w:sz w:val="28"/>
          <w:szCs w:val="28"/>
          <w:lang w:eastAsia="en-US"/>
        </w:rPr>
        <w:t xml:space="preserve">Запропонованими </w:t>
      </w:r>
      <w:proofErr w:type="spellStart"/>
      <w:r w:rsidRPr="004B4233">
        <w:rPr>
          <w:rFonts w:eastAsiaTheme="minorHAnsi" w:cstheme="minorBidi"/>
          <w:sz w:val="28"/>
          <w:szCs w:val="28"/>
          <w:lang w:eastAsia="en-US"/>
        </w:rPr>
        <w:t>законопроєктом</w:t>
      </w:r>
      <w:proofErr w:type="spellEnd"/>
      <w:r w:rsidRPr="004B4233"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4B4233">
        <w:rPr>
          <w:rFonts w:eastAsiaTheme="minorHAnsi" w:cstheme="minorBidi"/>
          <w:color w:val="000000"/>
          <w:sz w:val="28"/>
          <w:szCs w:val="28"/>
          <w:lang w:eastAsia="en-US"/>
        </w:rPr>
        <w:t xml:space="preserve">змінами до чинного Закону України «Про рекламу» </w:t>
      </w:r>
      <w:r w:rsidRPr="004B4233">
        <w:rPr>
          <w:rFonts w:eastAsiaTheme="minorHAnsi" w:cstheme="minorBidi"/>
          <w:sz w:val="28"/>
          <w:szCs w:val="28"/>
          <w:lang w:eastAsia="en-US"/>
        </w:rPr>
        <w:t>пропонується</w:t>
      </w:r>
      <w:r w:rsidRPr="004B4233">
        <w:rPr>
          <w:rFonts w:eastAsiaTheme="minorHAnsi" w:cstheme="minorBidi"/>
          <w:color w:val="000000"/>
          <w:sz w:val="28"/>
          <w:szCs w:val="28"/>
          <w:lang w:eastAsia="en-US"/>
        </w:rPr>
        <w:t>:</w:t>
      </w:r>
    </w:p>
    <w:p w:rsidR="004B4233" w:rsidRPr="004B4233" w:rsidRDefault="004B4233" w:rsidP="004B4233">
      <w:pPr>
        <w:widowControl w:val="0"/>
        <w:adjustRightInd w:val="0"/>
        <w:spacing w:before="40"/>
        <w:ind w:firstLine="709"/>
        <w:jc w:val="both"/>
        <w:rPr>
          <w:rFonts w:eastAsiaTheme="minorHAnsi" w:cstheme="minorBidi"/>
          <w:color w:val="000000"/>
          <w:sz w:val="28"/>
          <w:szCs w:val="28"/>
          <w:lang w:eastAsia="en-US"/>
        </w:rPr>
      </w:pPr>
      <w:r w:rsidRPr="004B4233">
        <w:rPr>
          <w:rFonts w:eastAsiaTheme="minorHAnsi" w:cstheme="minorBidi"/>
          <w:color w:val="000000"/>
          <w:sz w:val="28"/>
          <w:szCs w:val="28"/>
          <w:lang w:eastAsia="en-US"/>
        </w:rPr>
        <w:t xml:space="preserve">– дати визначення понять «дискримінаційна реклама» та «дискримінаційна </w:t>
      </w:r>
      <w:r w:rsidRPr="004B4233">
        <w:rPr>
          <w:rFonts w:eastAsiaTheme="minorHAnsi" w:cstheme="minorBidi"/>
          <w:sz w:val="28"/>
          <w:szCs w:val="28"/>
          <w:lang w:eastAsia="en-US"/>
        </w:rPr>
        <w:t xml:space="preserve">реклама </w:t>
      </w:r>
      <w:r w:rsidRPr="004B4233">
        <w:rPr>
          <w:rFonts w:eastAsiaTheme="minorHAnsi" w:cstheme="minorBidi"/>
          <w:color w:val="000000"/>
          <w:sz w:val="28"/>
          <w:szCs w:val="28"/>
          <w:lang w:eastAsia="en-US"/>
        </w:rPr>
        <w:t>за ознакою статі»;</w:t>
      </w:r>
    </w:p>
    <w:p w:rsidR="004B4233" w:rsidRPr="004B4233" w:rsidRDefault="004B4233" w:rsidP="004B4233">
      <w:pPr>
        <w:widowControl w:val="0"/>
        <w:adjustRightInd w:val="0"/>
        <w:spacing w:before="40"/>
        <w:ind w:firstLine="709"/>
        <w:jc w:val="both"/>
        <w:rPr>
          <w:rFonts w:eastAsiaTheme="minorHAnsi" w:cstheme="minorBidi"/>
          <w:color w:val="000000"/>
          <w:sz w:val="28"/>
          <w:szCs w:val="28"/>
          <w:highlight w:val="white"/>
          <w:lang w:eastAsia="en-US"/>
        </w:rPr>
      </w:pPr>
      <w:r w:rsidRPr="004B4233">
        <w:rPr>
          <w:rFonts w:eastAsiaTheme="minorHAnsi" w:cstheme="minorBidi"/>
          <w:color w:val="000000"/>
          <w:sz w:val="28"/>
          <w:szCs w:val="28"/>
          <w:lang w:eastAsia="en-US"/>
        </w:rPr>
        <w:t xml:space="preserve">– </w:t>
      </w:r>
      <w:r w:rsidRPr="004B4233">
        <w:rPr>
          <w:rFonts w:eastAsiaTheme="minorHAnsi" w:cstheme="minorBidi"/>
          <w:color w:val="000000"/>
          <w:sz w:val="28"/>
          <w:szCs w:val="28"/>
          <w:highlight w:val="white"/>
          <w:lang w:eastAsia="en-US"/>
        </w:rPr>
        <w:t>посилити відповідальність за порушення законодавства про рекламу;</w:t>
      </w:r>
    </w:p>
    <w:p w:rsidR="004B4233" w:rsidRPr="004B4233" w:rsidRDefault="004B4233" w:rsidP="004B4233">
      <w:pPr>
        <w:widowControl w:val="0"/>
        <w:adjustRightInd w:val="0"/>
        <w:spacing w:before="40"/>
        <w:ind w:firstLine="709"/>
        <w:jc w:val="both"/>
        <w:rPr>
          <w:rFonts w:eastAsiaTheme="minorHAnsi" w:cstheme="minorBidi"/>
          <w:sz w:val="22"/>
          <w:szCs w:val="22"/>
          <w:lang w:eastAsia="en-US"/>
        </w:rPr>
      </w:pPr>
      <w:r w:rsidRPr="004B4233">
        <w:rPr>
          <w:rFonts w:eastAsiaTheme="minorHAnsi" w:cstheme="minorBidi"/>
          <w:color w:val="000000"/>
          <w:sz w:val="28"/>
          <w:szCs w:val="28"/>
          <w:highlight w:val="white"/>
          <w:lang w:eastAsia="en-US"/>
        </w:rPr>
        <w:t>– посилити захист прав споживачів реклами.</w:t>
      </w:r>
    </w:p>
    <w:p w:rsidR="004B4233" w:rsidRPr="004B4233" w:rsidRDefault="004B4233" w:rsidP="004B4233">
      <w:pPr>
        <w:widowControl w:val="0"/>
        <w:adjustRightInd w:val="0"/>
        <w:spacing w:before="40"/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 w:rsidRPr="004B4233">
        <w:rPr>
          <w:rFonts w:eastAsiaTheme="minorHAnsi" w:cstheme="minorBidi"/>
          <w:sz w:val="28"/>
          <w:szCs w:val="28"/>
          <w:lang w:eastAsia="en-US"/>
        </w:rPr>
        <w:t xml:space="preserve">Згідно з висновком Комітету з питань інтеграції України з Європейським Союзом </w:t>
      </w:r>
      <w:proofErr w:type="spellStart"/>
      <w:r w:rsidRPr="004B4233">
        <w:rPr>
          <w:rFonts w:eastAsiaTheme="minorHAnsi" w:cstheme="minorBidi"/>
          <w:sz w:val="28"/>
          <w:szCs w:val="28"/>
          <w:lang w:eastAsia="en-US"/>
        </w:rPr>
        <w:t>п</w:t>
      </w:r>
      <w:r w:rsidRPr="004B4233">
        <w:rPr>
          <w:rFonts w:eastAsiaTheme="minorHAnsi" w:cstheme="minorBidi"/>
          <w:color w:val="000000"/>
          <w:sz w:val="28"/>
          <w:szCs w:val="28"/>
          <w:lang w:eastAsia="uk-UA"/>
        </w:rPr>
        <w:t>роєкт</w:t>
      </w:r>
      <w:proofErr w:type="spellEnd"/>
      <w:r w:rsidRPr="004B4233">
        <w:rPr>
          <w:rFonts w:eastAsiaTheme="minorHAnsi" w:cstheme="minorBidi"/>
          <w:color w:val="000000"/>
          <w:sz w:val="28"/>
          <w:szCs w:val="28"/>
          <w:lang w:eastAsia="uk-UA"/>
        </w:rPr>
        <w:t xml:space="preserve"> Закону в цілому відповідає праву Європейського Союзу та не суперечить міжнародно-правовим зобов’язанням України в сфері європейської інтеграції.</w:t>
      </w:r>
    </w:p>
    <w:p w:rsidR="004B32BD" w:rsidRPr="00AB569F" w:rsidRDefault="004B32BD" w:rsidP="00AB569F">
      <w:pPr>
        <w:widowControl w:val="0"/>
        <w:adjustRightInd w:val="0"/>
        <w:spacing w:before="40"/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 w:rsidRPr="004B4233">
        <w:rPr>
          <w:rFonts w:eastAsiaTheme="minorHAnsi" w:cstheme="minorBidi"/>
          <w:sz w:val="28"/>
          <w:szCs w:val="28"/>
          <w:lang w:eastAsia="en-US"/>
        </w:rPr>
        <w:t>Комітет Верховної Ради України з питань бюджету</w:t>
      </w:r>
      <w:r w:rsidRPr="004B4233">
        <w:rPr>
          <w:rFonts w:eastAsiaTheme="minorHAnsi" w:cstheme="minorBidi"/>
          <w:b/>
          <w:i/>
          <w:sz w:val="28"/>
          <w:szCs w:val="28"/>
          <w:lang w:eastAsia="en-US"/>
        </w:rPr>
        <w:t xml:space="preserve"> </w:t>
      </w:r>
      <w:r w:rsidRPr="004B4233">
        <w:rPr>
          <w:rFonts w:eastAsiaTheme="minorHAnsi" w:cstheme="minorBidi"/>
          <w:sz w:val="28"/>
          <w:szCs w:val="28"/>
          <w:lang w:eastAsia="en-US"/>
        </w:rPr>
        <w:t>в своєму висновку</w:t>
      </w:r>
      <w:r w:rsidRPr="00903298">
        <w:rPr>
          <w:sz w:val="28"/>
          <w:szCs w:val="28"/>
        </w:rPr>
        <w:t xml:space="preserve"> </w:t>
      </w:r>
      <w:r w:rsidR="00D241AF">
        <w:rPr>
          <w:sz w:val="28"/>
          <w:szCs w:val="28"/>
        </w:rPr>
        <w:t xml:space="preserve">звертає увагу на те, що </w:t>
      </w:r>
      <w:r w:rsidR="005F2CC5">
        <w:rPr>
          <w:sz w:val="28"/>
          <w:szCs w:val="28"/>
        </w:rPr>
        <w:t xml:space="preserve">згідно з пунктом 23 частини другої статті </w:t>
      </w:r>
      <w:r w:rsidRPr="00903298">
        <w:rPr>
          <w:sz w:val="28"/>
          <w:szCs w:val="28"/>
        </w:rPr>
        <w:t>29 Бюджетн</w:t>
      </w:r>
      <w:r>
        <w:rPr>
          <w:sz w:val="28"/>
          <w:szCs w:val="28"/>
        </w:rPr>
        <w:t>ого</w:t>
      </w:r>
      <w:r w:rsidRPr="00903298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у</w:t>
      </w:r>
      <w:r w:rsidRPr="00903298">
        <w:rPr>
          <w:sz w:val="28"/>
          <w:szCs w:val="28"/>
        </w:rPr>
        <w:t xml:space="preserve"> України кошти від санкцій (штрафи, пеня тощо), що застосовуються відповідно до закону</w:t>
      </w:r>
      <w:r>
        <w:rPr>
          <w:sz w:val="28"/>
          <w:szCs w:val="28"/>
        </w:rPr>
        <w:t xml:space="preserve"> (крім окремих штрафів)</w:t>
      </w:r>
      <w:r w:rsidRPr="00903298">
        <w:rPr>
          <w:sz w:val="28"/>
          <w:szCs w:val="28"/>
        </w:rPr>
        <w:t>, належать до доходів загального фонду Державного бюджету України.</w:t>
      </w:r>
      <w:r w:rsidR="00D241AF" w:rsidRPr="00D241AF">
        <w:rPr>
          <w:rFonts w:eastAsiaTheme="minorHAnsi" w:cstheme="minorBidi"/>
          <w:sz w:val="28"/>
          <w:szCs w:val="28"/>
          <w:lang w:eastAsia="en-US"/>
        </w:rPr>
        <w:t xml:space="preserve"> </w:t>
      </w:r>
    </w:p>
    <w:p w:rsidR="00865DBA" w:rsidRDefault="00AB569F" w:rsidP="00865DB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Згідно з прийнятим</w:t>
      </w:r>
      <w:r w:rsidR="004B32BD" w:rsidRPr="00AE11A8">
        <w:rPr>
          <w:sz w:val="28"/>
          <w:szCs w:val="28"/>
        </w:rPr>
        <w:t xml:space="preserve"> </w:t>
      </w:r>
      <w:r>
        <w:rPr>
          <w:sz w:val="28"/>
          <w:szCs w:val="28"/>
        </w:rPr>
        <w:t>Комітетом з питань бюджету рішенням</w:t>
      </w:r>
      <w:r w:rsidR="004B32BD" w:rsidRPr="00AE11A8">
        <w:rPr>
          <w:sz w:val="28"/>
          <w:szCs w:val="28"/>
        </w:rPr>
        <w:t xml:space="preserve"> законопроект матиме </w:t>
      </w:r>
      <w:r w:rsidR="004B32BD">
        <w:rPr>
          <w:sz w:val="28"/>
          <w:szCs w:val="28"/>
        </w:rPr>
        <w:t>опосередкований</w:t>
      </w:r>
      <w:r w:rsidR="004B32BD" w:rsidRPr="00AE11A8">
        <w:rPr>
          <w:sz w:val="28"/>
          <w:szCs w:val="28"/>
        </w:rPr>
        <w:t xml:space="preserve"> вплив на показники бюджету</w:t>
      </w:r>
      <w:r w:rsidR="004B32BD">
        <w:rPr>
          <w:sz w:val="28"/>
          <w:szCs w:val="28"/>
        </w:rPr>
        <w:t xml:space="preserve"> (</w:t>
      </w:r>
      <w:r w:rsidR="004B32BD" w:rsidRPr="0091156C">
        <w:rPr>
          <w:sz w:val="28"/>
          <w:szCs w:val="28"/>
        </w:rPr>
        <w:t xml:space="preserve">може призвести до </w:t>
      </w:r>
      <w:r w:rsidR="004B32BD">
        <w:rPr>
          <w:sz w:val="28"/>
          <w:szCs w:val="28"/>
        </w:rPr>
        <w:lastRenderedPageBreak/>
        <w:t>збільшення</w:t>
      </w:r>
      <w:r w:rsidR="004B32BD" w:rsidRPr="0091156C">
        <w:rPr>
          <w:sz w:val="28"/>
          <w:szCs w:val="28"/>
        </w:rPr>
        <w:t xml:space="preserve"> доходів державного бюдж</w:t>
      </w:r>
      <w:r w:rsidR="004B32BD">
        <w:rPr>
          <w:sz w:val="28"/>
          <w:szCs w:val="28"/>
        </w:rPr>
        <w:t>ету від сплати штрафів</w:t>
      </w:r>
      <w:r w:rsidR="004B32BD" w:rsidRPr="0091156C">
        <w:rPr>
          <w:sz w:val="28"/>
          <w:szCs w:val="28"/>
        </w:rPr>
        <w:t xml:space="preserve"> залежно від кількості виявлених правопорушень</w:t>
      </w:r>
      <w:r w:rsidR="004B32BD">
        <w:rPr>
          <w:sz w:val="28"/>
          <w:szCs w:val="28"/>
        </w:rPr>
        <w:t xml:space="preserve">, а також до недонадходження доходів Фонду </w:t>
      </w:r>
      <w:r w:rsidR="004B32BD" w:rsidRPr="000A717F">
        <w:rPr>
          <w:sz w:val="28"/>
          <w:szCs w:val="28"/>
        </w:rPr>
        <w:t>загальнообов</w:t>
      </w:r>
      <w:r w:rsidR="004B32BD">
        <w:rPr>
          <w:sz w:val="28"/>
          <w:szCs w:val="28"/>
        </w:rPr>
        <w:t>’</w:t>
      </w:r>
      <w:r w:rsidR="004B32BD" w:rsidRPr="000A717F">
        <w:rPr>
          <w:sz w:val="28"/>
          <w:szCs w:val="28"/>
        </w:rPr>
        <w:t>язкового державного соціального страхування України на випадок безробіття</w:t>
      </w:r>
      <w:r w:rsidR="004B32BD" w:rsidRPr="0091156C">
        <w:rPr>
          <w:sz w:val="28"/>
          <w:szCs w:val="28"/>
        </w:rPr>
        <w:t xml:space="preserve"> </w:t>
      </w:r>
      <w:r w:rsidR="004B32BD">
        <w:rPr>
          <w:sz w:val="28"/>
          <w:szCs w:val="28"/>
        </w:rPr>
        <w:t xml:space="preserve">залежно від </w:t>
      </w:r>
      <w:r w:rsidR="004B32BD" w:rsidRPr="0091156C">
        <w:rPr>
          <w:sz w:val="28"/>
          <w:szCs w:val="28"/>
        </w:rPr>
        <w:t xml:space="preserve">практики застосування </w:t>
      </w:r>
      <w:r w:rsidR="004B32BD">
        <w:rPr>
          <w:sz w:val="28"/>
          <w:szCs w:val="28"/>
        </w:rPr>
        <w:t xml:space="preserve">відповідного положення </w:t>
      </w:r>
      <w:r w:rsidR="004B32BD" w:rsidRPr="0091156C">
        <w:rPr>
          <w:sz w:val="28"/>
          <w:szCs w:val="28"/>
        </w:rPr>
        <w:t>даної законодавчої ініціативи</w:t>
      </w:r>
      <w:r w:rsidR="004B32BD">
        <w:rPr>
          <w:sz w:val="28"/>
          <w:szCs w:val="28"/>
        </w:rPr>
        <w:t>)</w:t>
      </w:r>
      <w:r w:rsidR="004B32BD" w:rsidRPr="00AE11A8">
        <w:rPr>
          <w:sz w:val="28"/>
          <w:szCs w:val="28"/>
        </w:rPr>
        <w:t xml:space="preserve">. </w:t>
      </w:r>
      <w:r w:rsidR="004B32BD" w:rsidRPr="00024352">
        <w:rPr>
          <w:sz w:val="28"/>
          <w:szCs w:val="28"/>
        </w:rPr>
        <w:t>У разі прийняття відповідного закону він може набирати чинності згідно із законодавством.</w:t>
      </w:r>
    </w:p>
    <w:p w:rsidR="00865DBA" w:rsidRPr="00087369" w:rsidRDefault="00865DBA" w:rsidP="00865DBA">
      <w:pPr>
        <w:spacing w:before="60"/>
        <w:ind w:firstLine="709"/>
        <w:jc w:val="both"/>
        <w:rPr>
          <w:sz w:val="28"/>
          <w:szCs w:val="28"/>
        </w:rPr>
      </w:pPr>
      <w:r w:rsidRPr="00A676E4">
        <w:rPr>
          <w:bCs/>
          <w:sz w:val="28"/>
          <w:szCs w:val="28"/>
        </w:rPr>
        <w:t xml:space="preserve">Комітет Верховної Ради України з питань прав людини, </w:t>
      </w:r>
      <w:proofErr w:type="spellStart"/>
      <w:r w:rsidRPr="00A676E4">
        <w:rPr>
          <w:bCs/>
          <w:sz w:val="28"/>
          <w:szCs w:val="28"/>
        </w:rPr>
        <w:t>деокупації</w:t>
      </w:r>
      <w:proofErr w:type="spellEnd"/>
      <w:r w:rsidRPr="00A676E4">
        <w:rPr>
          <w:bCs/>
          <w:sz w:val="28"/>
          <w:szCs w:val="28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</w:t>
      </w:r>
      <w:r>
        <w:rPr>
          <w:bCs/>
          <w:sz w:val="28"/>
          <w:szCs w:val="28"/>
        </w:rPr>
        <w:t xml:space="preserve">наголошує на тому, </w:t>
      </w:r>
      <w:r>
        <w:rPr>
          <w:sz w:val="28"/>
          <w:szCs w:val="28"/>
        </w:rPr>
        <w:t>що протидія дискримінації</w:t>
      </w:r>
      <w:r w:rsidRPr="00BD5E1E">
        <w:rPr>
          <w:sz w:val="28"/>
          <w:szCs w:val="28"/>
        </w:rPr>
        <w:t xml:space="preserve"> є одним із </w:t>
      </w:r>
      <w:r>
        <w:rPr>
          <w:sz w:val="28"/>
          <w:szCs w:val="28"/>
        </w:rPr>
        <w:t xml:space="preserve">міжнародних </w:t>
      </w:r>
      <w:r w:rsidRPr="00BD5E1E">
        <w:rPr>
          <w:sz w:val="28"/>
          <w:szCs w:val="28"/>
        </w:rPr>
        <w:t>зобов’язань України</w:t>
      </w:r>
      <w:r w:rsidR="005F2CC5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за </w:t>
      </w:r>
      <w:r w:rsidRPr="00BD5E1E">
        <w:rPr>
          <w:sz w:val="28"/>
          <w:szCs w:val="28"/>
        </w:rPr>
        <w:t>Конвенці</w:t>
      </w:r>
      <w:r>
        <w:rPr>
          <w:sz w:val="28"/>
          <w:szCs w:val="28"/>
        </w:rPr>
        <w:t>єю</w:t>
      </w:r>
      <w:r w:rsidRPr="00BD5E1E">
        <w:rPr>
          <w:sz w:val="28"/>
          <w:szCs w:val="28"/>
        </w:rPr>
        <w:t xml:space="preserve"> ООН з ліквідації усіх форм дискримінації щодо жінок, </w:t>
      </w:r>
      <w:r>
        <w:rPr>
          <w:sz w:val="28"/>
          <w:szCs w:val="28"/>
        </w:rPr>
        <w:t>Угодою</w:t>
      </w:r>
      <w:r w:rsidRPr="00BD5E1E">
        <w:rPr>
          <w:sz w:val="28"/>
          <w:szCs w:val="28"/>
        </w:rPr>
        <w:t xml:space="preserve"> про асоціацію України з</w:t>
      </w:r>
      <w:r>
        <w:rPr>
          <w:sz w:val="28"/>
          <w:szCs w:val="28"/>
        </w:rPr>
        <w:t xml:space="preserve"> Європейським Союзом, Стратегією</w:t>
      </w:r>
      <w:r w:rsidRPr="00BD5E1E">
        <w:rPr>
          <w:sz w:val="28"/>
          <w:szCs w:val="28"/>
        </w:rPr>
        <w:t xml:space="preserve"> гендерної рівності Ради Європ</w:t>
      </w:r>
      <w:r>
        <w:rPr>
          <w:sz w:val="28"/>
          <w:szCs w:val="28"/>
        </w:rPr>
        <w:t>и на 2018-2023 роки, Глобальним</w:t>
      </w:r>
      <w:r w:rsidR="00095865">
        <w:rPr>
          <w:sz w:val="28"/>
          <w:szCs w:val="28"/>
        </w:rPr>
        <w:t>и цілями сталого розвитку ООН,</w:t>
      </w:r>
      <w:r>
        <w:rPr>
          <w:sz w:val="28"/>
          <w:szCs w:val="28"/>
        </w:rPr>
        <w:t xml:space="preserve"> іншими документами</w:t>
      </w:r>
      <w:r w:rsidR="005F2CC5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Pr="00BD5E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 огляду на зазначене </w:t>
      </w:r>
      <w:r w:rsidRPr="00087369">
        <w:rPr>
          <w:bCs/>
          <w:sz w:val="28"/>
          <w:szCs w:val="28"/>
        </w:rPr>
        <w:t>Комітет</w:t>
      </w:r>
      <w:r>
        <w:rPr>
          <w:bCs/>
          <w:sz w:val="28"/>
          <w:szCs w:val="28"/>
        </w:rPr>
        <w:t xml:space="preserve"> пропонує </w:t>
      </w:r>
      <w:r w:rsidR="009C0637">
        <w:rPr>
          <w:bCs/>
          <w:sz w:val="28"/>
          <w:szCs w:val="28"/>
        </w:rPr>
        <w:t xml:space="preserve">зазначений законопроект </w:t>
      </w:r>
      <w:r>
        <w:rPr>
          <w:sz w:val="28"/>
          <w:szCs w:val="28"/>
        </w:rPr>
        <w:t xml:space="preserve">(реєстр. </w:t>
      </w:r>
      <w:r w:rsidRPr="00087369">
        <w:rPr>
          <w:sz w:val="28"/>
          <w:szCs w:val="28"/>
        </w:rPr>
        <w:t>№</w:t>
      </w:r>
      <w:r w:rsidRPr="00087369">
        <w:rPr>
          <w:sz w:val="28"/>
          <w:szCs w:val="28"/>
          <w:shd w:val="clear" w:color="auto" w:fill="FFFFFF"/>
        </w:rPr>
        <w:t>3427</w:t>
      </w:r>
      <w:r>
        <w:rPr>
          <w:sz w:val="28"/>
          <w:szCs w:val="28"/>
          <w:shd w:val="clear" w:color="auto" w:fill="FFFFFF"/>
        </w:rPr>
        <w:t>)</w:t>
      </w:r>
      <w:r w:rsidRPr="00087369">
        <w:rPr>
          <w:sz w:val="28"/>
          <w:szCs w:val="28"/>
          <w:shd w:val="clear" w:color="auto" w:fill="FFFFFF"/>
        </w:rPr>
        <w:t xml:space="preserve"> за результатами розгляду у першому читанні </w:t>
      </w:r>
      <w:r w:rsidRPr="00087369">
        <w:rPr>
          <w:sz w:val="28"/>
          <w:szCs w:val="28"/>
        </w:rPr>
        <w:t>прийняти за основу.</w:t>
      </w:r>
    </w:p>
    <w:p w:rsidR="004B4233" w:rsidRPr="004B4233" w:rsidRDefault="004B4233" w:rsidP="004B4233">
      <w:pPr>
        <w:widowControl w:val="0"/>
        <w:autoSpaceDE/>
        <w:autoSpaceDN/>
        <w:spacing w:before="40"/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 w:rsidRPr="004B4233">
        <w:rPr>
          <w:rFonts w:eastAsiaTheme="minorHAnsi" w:cstheme="minorBidi"/>
          <w:sz w:val="28"/>
          <w:szCs w:val="28"/>
          <w:lang w:eastAsia="en-US"/>
        </w:rPr>
        <w:t xml:space="preserve">Головне науково-експертне управління Апарату Верховної Ради України, розглянувши </w:t>
      </w:r>
      <w:proofErr w:type="spellStart"/>
      <w:r w:rsidRPr="004B4233">
        <w:rPr>
          <w:rFonts w:eastAsiaTheme="minorHAnsi" w:cstheme="minorBidi"/>
          <w:sz w:val="28"/>
          <w:szCs w:val="28"/>
          <w:lang w:eastAsia="en-US"/>
        </w:rPr>
        <w:t>законопроєкт</w:t>
      </w:r>
      <w:proofErr w:type="spellEnd"/>
      <w:r w:rsidRPr="004B4233">
        <w:rPr>
          <w:rFonts w:eastAsiaTheme="minorHAnsi" w:cstheme="minorBidi"/>
          <w:sz w:val="28"/>
          <w:szCs w:val="28"/>
          <w:lang w:eastAsia="en-US"/>
        </w:rPr>
        <w:t>, висловило щодо нього низку зауважень та пропозицій.</w:t>
      </w:r>
    </w:p>
    <w:p w:rsidR="004B4233" w:rsidRPr="004B4233" w:rsidRDefault="004B4233" w:rsidP="004B4233">
      <w:pPr>
        <w:autoSpaceDE/>
        <w:autoSpaceDN/>
        <w:spacing w:before="40"/>
        <w:ind w:firstLine="709"/>
        <w:jc w:val="both"/>
        <w:rPr>
          <w:rFonts w:eastAsiaTheme="minorHAnsi" w:cstheme="minorBidi"/>
          <w:i/>
          <w:sz w:val="28"/>
          <w:szCs w:val="28"/>
          <w:shd w:val="clear" w:color="auto" w:fill="FFFFFF"/>
          <w:lang w:eastAsia="en-US"/>
        </w:rPr>
      </w:pPr>
      <w:r w:rsidRPr="004B4233">
        <w:rPr>
          <w:rFonts w:eastAsiaTheme="minorHAnsi" w:cstheme="minorBidi"/>
          <w:sz w:val="28"/>
          <w:szCs w:val="28"/>
          <w:shd w:val="clear" w:color="auto" w:fill="FFFFFF"/>
          <w:lang w:eastAsia="en-US"/>
        </w:rPr>
        <w:t xml:space="preserve">Зокрема, експерти ГНЕУ звертають увагу на те, що частина порушених у </w:t>
      </w:r>
      <w:proofErr w:type="spellStart"/>
      <w:r w:rsidRPr="004B4233">
        <w:rPr>
          <w:rFonts w:eastAsiaTheme="minorHAnsi" w:cstheme="minorBidi"/>
          <w:sz w:val="28"/>
          <w:szCs w:val="28"/>
          <w:shd w:val="clear" w:color="auto" w:fill="FFFFFF"/>
          <w:lang w:eastAsia="en-US"/>
        </w:rPr>
        <w:t>законопроєкті</w:t>
      </w:r>
      <w:proofErr w:type="spellEnd"/>
      <w:r w:rsidRPr="004B4233">
        <w:rPr>
          <w:rFonts w:eastAsiaTheme="minorHAnsi" w:cstheme="minorBidi"/>
          <w:sz w:val="28"/>
          <w:szCs w:val="28"/>
          <w:shd w:val="clear" w:color="auto" w:fill="FFFFFF"/>
          <w:lang w:eastAsia="en-US"/>
        </w:rPr>
        <w:t xml:space="preserve"> питань на даний час є значною мірою врегульованими чинним законодавством, зокрема статтею 24 Конституції, норми</w:t>
      </w:r>
      <w:r w:rsidRPr="004B4233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4B4233">
        <w:rPr>
          <w:rFonts w:eastAsiaTheme="minorHAnsi" w:cstheme="minorBidi"/>
          <w:sz w:val="28"/>
          <w:szCs w:val="28"/>
          <w:lang w:eastAsia="en-US"/>
        </w:rPr>
        <w:t xml:space="preserve">якої є нормами прямої дії, Законом України «Про забезпечення рівних прав та можливостей жінок і чоловіків» </w:t>
      </w:r>
      <w:r w:rsidRPr="004B4233">
        <w:rPr>
          <w:rFonts w:eastAsiaTheme="minorHAnsi" w:cstheme="minorBidi"/>
          <w:i/>
          <w:sz w:val="28"/>
          <w:szCs w:val="28"/>
          <w:lang w:eastAsia="en-US"/>
        </w:rPr>
        <w:t>(в частині визначення термінів</w:t>
      </w:r>
      <w:r w:rsidRPr="004B4233">
        <w:rPr>
          <w:rFonts w:eastAsiaTheme="minorHAnsi" w:cstheme="minorBidi"/>
          <w:i/>
          <w:sz w:val="28"/>
          <w:szCs w:val="28"/>
          <w:shd w:val="clear" w:color="auto" w:fill="FFFFFF"/>
          <w:lang w:eastAsia="en-US"/>
        </w:rPr>
        <w:t xml:space="preserve"> та встановлення відповідальності за порушення вимог законодавства про забезпечення рівних прав та можливостей жінок і чоловіків</w:t>
      </w:r>
      <w:r w:rsidRPr="004B4233">
        <w:rPr>
          <w:rFonts w:eastAsiaTheme="minorHAnsi" w:cstheme="minorBidi"/>
          <w:i/>
          <w:sz w:val="28"/>
          <w:szCs w:val="28"/>
          <w:lang w:eastAsia="en-US"/>
        </w:rPr>
        <w:t>)</w:t>
      </w:r>
      <w:r w:rsidRPr="004B4233">
        <w:rPr>
          <w:rFonts w:eastAsiaTheme="minorHAnsi" w:cstheme="minorBidi"/>
          <w:sz w:val="28"/>
          <w:szCs w:val="28"/>
          <w:lang w:eastAsia="en-US"/>
        </w:rPr>
        <w:t>, а також Законом України «Про рекламу»</w:t>
      </w:r>
      <w:r w:rsidRPr="004B4233">
        <w:rPr>
          <w:rFonts w:eastAsiaTheme="minorHAnsi" w:cstheme="minorBidi"/>
          <w:i/>
          <w:sz w:val="28"/>
          <w:szCs w:val="28"/>
          <w:lang w:eastAsia="en-US"/>
        </w:rPr>
        <w:t xml:space="preserve"> (в частині заборони</w:t>
      </w:r>
      <w:r w:rsidRPr="004B4233"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4B4233">
        <w:rPr>
          <w:rFonts w:eastAsiaTheme="minorHAnsi" w:cstheme="minorBidi"/>
          <w:i/>
          <w:sz w:val="28"/>
          <w:szCs w:val="28"/>
          <w:lang w:eastAsia="en-US"/>
        </w:rPr>
        <w:t>вміщувати твердження, які є дискримінаційними за ознакою статі),</w:t>
      </w:r>
    </w:p>
    <w:p w:rsidR="004B4233" w:rsidRPr="004B4233" w:rsidRDefault="004B4233" w:rsidP="004B4233">
      <w:pPr>
        <w:autoSpaceDE/>
        <w:autoSpaceDN/>
        <w:spacing w:before="40"/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 w:rsidRPr="004B4233">
        <w:rPr>
          <w:rFonts w:eastAsiaTheme="minorHAnsi" w:cstheme="minorBidi"/>
          <w:b/>
          <w:sz w:val="28"/>
          <w:szCs w:val="28"/>
          <w:shd w:val="clear" w:color="auto" w:fill="FFFFFF"/>
          <w:lang w:eastAsia="en-US"/>
        </w:rPr>
        <w:t>Таким чином</w:t>
      </w:r>
      <w:r w:rsidRPr="004B4233">
        <w:rPr>
          <w:rFonts w:eastAsiaTheme="minorHAnsi" w:cstheme="minorBidi"/>
          <w:sz w:val="28"/>
          <w:szCs w:val="28"/>
          <w:shd w:val="clear" w:color="auto" w:fill="FFFFFF"/>
          <w:lang w:eastAsia="en-US"/>
        </w:rPr>
        <w:t xml:space="preserve">, як випливає із зазначеного, проблема полягає не у відсутності правового регулювання в сфері, якої стосується </w:t>
      </w:r>
      <w:proofErr w:type="spellStart"/>
      <w:r w:rsidRPr="004B4233">
        <w:rPr>
          <w:rFonts w:eastAsiaTheme="minorHAnsi" w:cstheme="minorBidi"/>
          <w:sz w:val="28"/>
          <w:szCs w:val="28"/>
          <w:shd w:val="clear" w:color="auto" w:fill="FFFFFF"/>
          <w:lang w:eastAsia="en-US"/>
        </w:rPr>
        <w:t>законопроєкт</w:t>
      </w:r>
      <w:proofErr w:type="spellEnd"/>
      <w:r w:rsidRPr="004B4233">
        <w:rPr>
          <w:rFonts w:eastAsiaTheme="minorHAnsi" w:cstheme="minorBidi"/>
          <w:sz w:val="28"/>
          <w:szCs w:val="28"/>
          <w:shd w:val="clear" w:color="auto" w:fill="FFFFFF"/>
          <w:lang w:eastAsia="en-US"/>
        </w:rPr>
        <w:t xml:space="preserve">, а в незавершеності існуючого механізму такого регулювання. При цьому запропоновані законопроектом зміни </w:t>
      </w:r>
      <w:r w:rsidRPr="004B4233">
        <w:rPr>
          <w:rFonts w:eastAsiaTheme="minorHAnsi" w:cstheme="minorBidi"/>
          <w:sz w:val="28"/>
          <w:szCs w:val="28"/>
          <w:lang w:eastAsia="en-US"/>
        </w:rPr>
        <w:t>до статті 1 Закону «Про рекламу»</w:t>
      </w:r>
      <w:r w:rsidRPr="004B4233">
        <w:rPr>
          <w:rFonts w:eastAsiaTheme="minorHAnsi" w:cstheme="minorBidi"/>
          <w:sz w:val="28"/>
          <w:szCs w:val="28"/>
          <w:shd w:val="clear" w:color="auto" w:fill="FFFFFF"/>
          <w:lang w:eastAsia="en-US"/>
        </w:rPr>
        <w:t xml:space="preserve"> щодо визначень </w:t>
      </w:r>
      <w:r w:rsidRPr="004B4233">
        <w:rPr>
          <w:rFonts w:eastAsiaTheme="minorHAnsi" w:cstheme="minorBidi"/>
          <w:sz w:val="28"/>
          <w:szCs w:val="28"/>
          <w:lang w:eastAsia="en-US"/>
        </w:rPr>
        <w:t>термінів «дискримінаційна реклама» і «дискримінаційна реклама за ознакою статі»</w:t>
      </w:r>
      <w:r w:rsidR="008C6C23"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4B4233">
        <w:rPr>
          <w:rFonts w:eastAsiaTheme="minorHAnsi" w:cstheme="minorBidi"/>
          <w:sz w:val="28"/>
          <w:szCs w:val="28"/>
          <w:lang w:eastAsia="en-US"/>
        </w:rPr>
        <w:t xml:space="preserve">не забезпечують розв’язання окресленої проблеми. Ознакою недосконалості цих норм є те, що їх прийняття в запропонованому вигляді (на це прямо вказують наукові експерти) суперечитиме вимогам статті 19 Конституції України щодо обов’язку органів державної влади, місцевого самоврядування, їх посадових осіб діяти лише на підставі, в межах повноважень та у спосіб, що передбачені Конституцією України та законами України. </w:t>
      </w:r>
    </w:p>
    <w:p w:rsidR="004B4233" w:rsidRPr="004B4233" w:rsidRDefault="004B4233" w:rsidP="002C43B2">
      <w:pPr>
        <w:autoSpaceDE/>
        <w:autoSpaceDN/>
        <w:ind w:firstLine="709"/>
        <w:jc w:val="both"/>
        <w:rPr>
          <w:color w:val="000000" w:themeColor="text1"/>
          <w:sz w:val="28"/>
          <w:szCs w:val="28"/>
          <w:lang w:eastAsia="en-US"/>
        </w:rPr>
      </w:pPr>
      <w:r w:rsidRPr="004B4233">
        <w:rPr>
          <w:color w:val="000000" w:themeColor="text1"/>
          <w:sz w:val="28"/>
          <w:szCs w:val="28"/>
          <w:lang w:eastAsia="en-US"/>
        </w:rPr>
        <w:t xml:space="preserve">В контексті змісту запропонованих </w:t>
      </w:r>
      <w:proofErr w:type="spellStart"/>
      <w:r w:rsidRPr="004B4233">
        <w:rPr>
          <w:color w:val="000000" w:themeColor="text1"/>
          <w:sz w:val="28"/>
          <w:szCs w:val="28"/>
          <w:lang w:eastAsia="en-US"/>
        </w:rPr>
        <w:t>законопроєктом</w:t>
      </w:r>
      <w:proofErr w:type="spellEnd"/>
      <w:r w:rsidRPr="004B4233">
        <w:rPr>
          <w:color w:val="000000" w:themeColor="text1"/>
          <w:sz w:val="28"/>
          <w:szCs w:val="28"/>
          <w:lang w:eastAsia="en-US"/>
        </w:rPr>
        <w:t xml:space="preserve"> критеріїв визначення вказаних термінів слід звернути увагу і на правову позицію Конституційного Суду України, висловлену в його Рішенні у </w:t>
      </w:r>
      <w:r w:rsidRPr="004B4233">
        <w:rPr>
          <w:bCs/>
          <w:color w:val="000000" w:themeColor="text1"/>
          <w:sz w:val="28"/>
          <w:szCs w:val="28"/>
          <w:lang w:eastAsia="uk-UA"/>
        </w:rPr>
        <w:t>справі за конституційним поданням Верховного Суду України щодо відповідності Конституції України (конституційності) положень статті 69 Кримінального кодексу України (справ</w:t>
      </w:r>
      <w:r w:rsidR="00171F2F">
        <w:rPr>
          <w:bCs/>
          <w:color w:val="000000" w:themeColor="text1"/>
          <w:sz w:val="28"/>
          <w:szCs w:val="28"/>
          <w:lang w:eastAsia="uk-UA"/>
        </w:rPr>
        <w:t>а про призначення судом більш м</w:t>
      </w:r>
      <w:r w:rsidR="00171F2F" w:rsidRPr="004B4233">
        <w:rPr>
          <w:bCs/>
          <w:color w:val="000000" w:themeColor="text1"/>
          <w:sz w:val="28"/>
          <w:szCs w:val="28"/>
          <w:lang w:eastAsia="uk-UA"/>
        </w:rPr>
        <w:t>’якого</w:t>
      </w:r>
      <w:r w:rsidRPr="004B4233">
        <w:rPr>
          <w:bCs/>
          <w:color w:val="000000" w:themeColor="text1"/>
          <w:sz w:val="28"/>
          <w:szCs w:val="28"/>
          <w:lang w:eastAsia="uk-UA"/>
        </w:rPr>
        <w:t xml:space="preserve"> покарання) </w:t>
      </w:r>
      <w:r w:rsidRPr="004B4233">
        <w:rPr>
          <w:color w:val="000000" w:themeColor="text1"/>
          <w:sz w:val="28"/>
          <w:szCs w:val="28"/>
          <w:lang w:eastAsia="en-US"/>
        </w:rPr>
        <w:t>від 02.11.2004 № 15-рп/2004</w:t>
      </w:r>
      <w:r w:rsidRPr="004B4233">
        <w:rPr>
          <w:color w:val="000000" w:themeColor="text1"/>
          <w:sz w:val="28"/>
          <w:szCs w:val="28"/>
          <w:lang w:eastAsia="uk-UA"/>
        </w:rPr>
        <w:t>.</w:t>
      </w:r>
      <w:r w:rsidRPr="004B4233">
        <w:rPr>
          <w:color w:val="000000" w:themeColor="text1"/>
          <w:sz w:val="28"/>
          <w:szCs w:val="28"/>
          <w:lang w:eastAsia="en-US"/>
        </w:rPr>
        <w:t xml:space="preserve"> Ця позиція заснована насамперед на тому, що «одним з проявів верховенства права є те, що право не обмежується лише законодавством як однією з його </w:t>
      </w:r>
      <w:r w:rsidRPr="004B4233">
        <w:rPr>
          <w:color w:val="000000" w:themeColor="text1"/>
          <w:sz w:val="28"/>
          <w:szCs w:val="28"/>
          <w:lang w:eastAsia="en-US"/>
        </w:rPr>
        <w:lastRenderedPageBreak/>
        <w:t xml:space="preserve">форм, а включає й інші соціальні регулятори, зокрема </w:t>
      </w:r>
      <w:r w:rsidRPr="004B4233">
        <w:rPr>
          <w:i/>
          <w:color w:val="000000" w:themeColor="text1"/>
          <w:sz w:val="28"/>
          <w:szCs w:val="28"/>
          <w:lang w:eastAsia="en-US"/>
        </w:rPr>
        <w:t>норми моралі, традиції, звичаї тощо, які легітимовані суспільством і зумовлені історично досягнутим культурним рівнем суспільства.</w:t>
      </w:r>
      <w:r w:rsidRPr="004B4233">
        <w:rPr>
          <w:color w:val="000000" w:themeColor="text1"/>
          <w:sz w:val="28"/>
          <w:szCs w:val="28"/>
          <w:lang w:eastAsia="en-US"/>
        </w:rPr>
        <w:t xml:space="preserve"> Всі ці елементи права об’єднуються якістю, що відповідає ідеології справедливості, ідеї права, яка значною мірою дістала відображення в Конституції України».</w:t>
      </w:r>
    </w:p>
    <w:p w:rsidR="004B4233" w:rsidRPr="004B4233" w:rsidRDefault="004B4233" w:rsidP="004B4233">
      <w:pPr>
        <w:autoSpaceDE/>
        <w:autoSpaceDN/>
        <w:spacing w:before="60"/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 w:rsidRPr="004B4233">
        <w:rPr>
          <w:rFonts w:eastAsiaTheme="minorHAnsi" w:cstheme="minorBidi"/>
          <w:color w:val="000000" w:themeColor="text1"/>
          <w:sz w:val="28"/>
          <w:szCs w:val="28"/>
          <w:lang w:eastAsia="en-US"/>
        </w:rPr>
        <w:t xml:space="preserve">Згідно з висновком Головного науково-експертного управління </w:t>
      </w:r>
      <w:r w:rsidRPr="004B4233">
        <w:rPr>
          <w:rFonts w:eastAsiaTheme="minorHAnsi" w:cstheme="minorBidi"/>
          <w:sz w:val="28"/>
          <w:szCs w:val="28"/>
          <w:lang w:eastAsia="en-US"/>
        </w:rPr>
        <w:t>потребують додаткового обґрунтування також запропоновані законопроектом новели до частини четвертої статті 27 (щодо зміни відповідальності за повторне вчинення перелічених у цій частині порушень) та статті 24-</w:t>
      </w:r>
      <w:r w:rsidRPr="004B4233">
        <w:rPr>
          <w:rFonts w:eastAsiaTheme="minorHAnsi" w:cstheme="minorBidi"/>
          <w:sz w:val="28"/>
          <w:szCs w:val="28"/>
          <w:vertAlign w:val="superscript"/>
          <w:lang w:eastAsia="en-US"/>
        </w:rPr>
        <w:t>1</w:t>
      </w:r>
      <w:r w:rsidRPr="004B4233">
        <w:rPr>
          <w:rFonts w:eastAsiaTheme="minorHAnsi" w:cstheme="minorBidi"/>
          <w:sz w:val="28"/>
          <w:szCs w:val="28"/>
          <w:lang w:eastAsia="en-US"/>
        </w:rPr>
        <w:t xml:space="preserve"> Закону «Про рекламу» (пропозиція </w:t>
      </w:r>
      <w:proofErr w:type="spellStart"/>
      <w:r w:rsidRPr="004B4233">
        <w:rPr>
          <w:rFonts w:eastAsiaTheme="minorHAnsi" w:cstheme="minorBidi"/>
          <w:sz w:val="28"/>
          <w:szCs w:val="28"/>
          <w:lang w:eastAsia="en-US"/>
        </w:rPr>
        <w:t>законопроєкту</w:t>
      </w:r>
      <w:proofErr w:type="spellEnd"/>
      <w:r w:rsidRPr="004B4233">
        <w:rPr>
          <w:rFonts w:eastAsiaTheme="minorHAnsi" w:cstheme="minorBidi"/>
          <w:sz w:val="28"/>
          <w:szCs w:val="28"/>
          <w:lang w:eastAsia="en-US"/>
        </w:rPr>
        <w:t xml:space="preserve"> щодо зменшення розміру штрафу з десятикратного до п’ятикратного розміру мінімальної заробітної плати, який сплачується рекламодавцем до Фонду загальнообов’язкового державного соціального страхування України на випадок безробіття у разі порушення порядку рекламування послуг із працевлаштування). </w:t>
      </w:r>
    </w:p>
    <w:p w:rsidR="004B4233" w:rsidRPr="004B4233" w:rsidRDefault="004B4233" w:rsidP="004B4233">
      <w:pPr>
        <w:autoSpaceDE/>
        <w:autoSpaceDN/>
        <w:spacing w:before="40"/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 w:rsidRPr="004B4233">
        <w:rPr>
          <w:rFonts w:eastAsiaTheme="minorHAnsi" w:cstheme="minorBidi"/>
          <w:sz w:val="28"/>
          <w:szCs w:val="28"/>
          <w:lang w:eastAsia="en-US"/>
        </w:rPr>
        <w:t xml:space="preserve">Поряд з цим висновок ГНЕУ містить зауваження щодо присутніх у </w:t>
      </w:r>
      <w:proofErr w:type="spellStart"/>
      <w:r w:rsidRPr="004B4233">
        <w:rPr>
          <w:rFonts w:eastAsiaTheme="minorHAnsi" w:cstheme="minorBidi"/>
          <w:sz w:val="28"/>
          <w:szCs w:val="28"/>
          <w:lang w:eastAsia="en-US"/>
        </w:rPr>
        <w:t>законопроєкті</w:t>
      </w:r>
      <w:proofErr w:type="spellEnd"/>
      <w:r w:rsidRPr="004B4233">
        <w:rPr>
          <w:rFonts w:eastAsiaTheme="minorHAnsi" w:cstheme="minorBidi"/>
          <w:sz w:val="28"/>
          <w:szCs w:val="28"/>
          <w:lang w:eastAsia="en-US"/>
        </w:rPr>
        <w:t xml:space="preserve"> № 3427 вад техніко-юридичного характеру. </w:t>
      </w:r>
    </w:p>
    <w:p w:rsidR="004B4233" w:rsidRPr="004B4233" w:rsidRDefault="004B4233" w:rsidP="004B4233">
      <w:pPr>
        <w:spacing w:before="60"/>
        <w:ind w:firstLine="709"/>
        <w:jc w:val="both"/>
        <w:rPr>
          <w:sz w:val="28"/>
          <w:szCs w:val="28"/>
        </w:rPr>
      </w:pPr>
      <w:r w:rsidRPr="004B4233">
        <w:rPr>
          <w:color w:val="000000" w:themeColor="text1"/>
          <w:sz w:val="28"/>
          <w:szCs w:val="28"/>
        </w:rPr>
        <w:t>Законопроект (реєстр. № 3427) отримав значний суспільний резонанс. До Комітету з проханнями та пропозиціями підтримати його надійшла низка звернень від представників галузі, профільних державних установ, громадських організацій. Серед них – Уповноважений Верховної Ради України з прав людини</w:t>
      </w:r>
      <w:r w:rsidR="00543F63">
        <w:rPr>
          <w:color w:val="000000" w:themeColor="text1"/>
          <w:sz w:val="28"/>
          <w:szCs w:val="28"/>
        </w:rPr>
        <w:t xml:space="preserve"> (</w:t>
      </w:r>
      <w:r w:rsidR="00171F2F">
        <w:rPr>
          <w:color w:val="000000" w:themeColor="text1"/>
          <w:sz w:val="28"/>
          <w:szCs w:val="28"/>
        </w:rPr>
        <w:t xml:space="preserve">підтримано </w:t>
      </w:r>
      <w:r w:rsidR="00543F63">
        <w:rPr>
          <w:color w:val="000000" w:themeColor="text1"/>
          <w:sz w:val="28"/>
          <w:szCs w:val="28"/>
        </w:rPr>
        <w:t>із зауваженнями)</w:t>
      </w:r>
      <w:r w:rsidRPr="004B4233">
        <w:rPr>
          <w:color w:val="000000" w:themeColor="text1"/>
          <w:sz w:val="28"/>
          <w:szCs w:val="28"/>
        </w:rPr>
        <w:t xml:space="preserve">, Міністерство соціальної політики, Державна служба з питань </w:t>
      </w:r>
      <w:r w:rsidRPr="004B4233">
        <w:rPr>
          <w:rFonts w:eastAsiaTheme="minorHAnsi"/>
          <w:bCs/>
          <w:color w:val="000000" w:themeColor="text1"/>
          <w:sz w:val="28"/>
          <w:szCs w:val="28"/>
          <w:shd w:val="clear" w:color="auto" w:fill="FFFFFF"/>
          <w:lang w:eastAsia="en-US"/>
        </w:rPr>
        <w:t>безпечності харчових продуктів та захисту споживачів,</w:t>
      </w:r>
      <w:r w:rsidRPr="004B4233">
        <w:rPr>
          <w:color w:val="000000" w:themeColor="text1"/>
          <w:sz w:val="28"/>
          <w:szCs w:val="28"/>
        </w:rPr>
        <w:t xml:space="preserve"> </w:t>
      </w:r>
      <w:r w:rsidRPr="004B4233">
        <w:rPr>
          <w:rFonts w:eastAsiaTheme="minorHAnsi"/>
          <w:color w:val="000000" w:themeColor="text1"/>
          <w:sz w:val="28"/>
          <w:szCs w:val="28"/>
          <w:lang w:eastAsia="uk-UA"/>
        </w:rPr>
        <w:t>ГО «Українська Асоціація Маркетингу» та «Союз сп</w:t>
      </w:r>
      <w:r w:rsidR="005F2CC5">
        <w:rPr>
          <w:rFonts w:eastAsiaTheme="minorHAnsi"/>
          <w:color w:val="000000" w:themeColor="text1"/>
          <w:sz w:val="28"/>
          <w:szCs w:val="28"/>
          <w:lang w:eastAsia="uk-UA"/>
        </w:rPr>
        <w:t>о</w:t>
      </w:r>
      <w:r w:rsidRPr="004B4233">
        <w:rPr>
          <w:rFonts w:eastAsiaTheme="minorHAnsi"/>
          <w:color w:val="000000" w:themeColor="text1"/>
          <w:sz w:val="28"/>
          <w:szCs w:val="28"/>
          <w:lang w:eastAsia="uk-UA"/>
        </w:rPr>
        <w:t xml:space="preserve">живачів України», </w:t>
      </w:r>
      <w:r w:rsidRPr="004B4233">
        <w:rPr>
          <w:rFonts w:eastAsiaTheme="minorHAnsi"/>
          <w:color w:val="000000" w:themeColor="text1"/>
          <w:sz w:val="28"/>
          <w:szCs w:val="28"/>
          <w:lang w:eastAsia="en-US"/>
        </w:rPr>
        <w:t>Центр політико-правових реформ.</w:t>
      </w:r>
      <w:r w:rsidRPr="004B4233">
        <w:rPr>
          <w:sz w:val="28"/>
          <w:szCs w:val="28"/>
        </w:rPr>
        <w:t xml:space="preserve"> </w:t>
      </w:r>
    </w:p>
    <w:p w:rsidR="004B4233" w:rsidRPr="004B4233" w:rsidRDefault="004B4233" w:rsidP="004B4233">
      <w:pPr>
        <w:spacing w:before="60"/>
        <w:ind w:firstLine="709"/>
        <w:jc w:val="both"/>
        <w:rPr>
          <w:sz w:val="28"/>
          <w:szCs w:val="28"/>
        </w:rPr>
      </w:pPr>
      <w:r w:rsidRPr="004B4233">
        <w:rPr>
          <w:sz w:val="28"/>
          <w:szCs w:val="28"/>
        </w:rPr>
        <w:t xml:space="preserve">Враховуючи зазначене вище, Комітет ухвалив рішення рекомендувати Верховній Раді України за наслідками розгляду </w:t>
      </w:r>
      <w:proofErr w:type="spellStart"/>
      <w:r w:rsidR="00543F63">
        <w:rPr>
          <w:sz w:val="28"/>
          <w:szCs w:val="28"/>
        </w:rPr>
        <w:t>проє</w:t>
      </w:r>
      <w:r w:rsidRPr="004B4233">
        <w:rPr>
          <w:sz w:val="28"/>
          <w:szCs w:val="28"/>
        </w:rPr>
        <w:t>кту</w:t>
      </w:r>
      <w:proofErr w:type="spellEnd"/>
      <w:r w:rsidRPr="004B4233">
        <w:rPr>
          <w:sz w:val="28"/>
          <w:szCs w:val="28"/>
        </w:rPr>
        <w:t xml:space="preserve"> Закону України </w:t>
      </w:r>
      <w:r w:rsidRPr="004B4233">
        <w:rPr>
          <w:color w:val="000000" w:themeColor="text1"/>
          <w:sz w:val="28"/>
          <w:szCs w:val="28"/>
        </w:rPr>
        <w:t xml:space="preserve">про внесення змін </w:t>
      </w:r>
      <w:r w:rsidRPr="004B4233">
        <w:rPr>
          <w:bCs/>
          <w:color w:val="000000" w:themeColor="text1"/>
          <w:sz w:val="28"/>
          <w:szCs w:val="28"/>
        </w:rPr>
        <w:t xml:space="preserve">до Закону України «Про рекламу» щодо протидії дискримінації за ознакою статі </w:t>
      </w:r>
      <w:r w:rsidRPr="004B4233">
        <w:rPr>
          <w:color w:val="000000" w:themeColor="text1"/>
          <w:sz w:val="28"/>
          <w:szCs w:val="28"/>
        </w:rPr>
        <w:t>(реєстр</w:t>
      </w:r>
      <w:r w:rsidR="00CA3139">
        <w:rPr>
          <w:color w:val="000000" w:themeColor="text1"/>
          <w:sz w:val="28"/>
          <w:szCs w:val="28"/>
        </w:rPr>
        <w:t>.</w:t>
      </w:r>
      <w:r w:rsidRPr="004B4233">
        <w:rPr>
          <w:color w:val="000000" w:themeColor="text1"/>
          <w:sz w:val="28"/>
          <w:szCs w:val="28"/>
        </w:rPr>
        <w:t xml:space="preserve"> № 3427) </w:t>
      </w:r>
      <w:r w:rsidRPr="004B4233">
        <w:rPr>
          <w:sz w:val="28"/>
          <w:szCs w:val="28"/>
        </w:rPr>
        <w:t xml:space="preserve">на пленарному засіданні Верховної Ради України в першому читанні </w:t>
      </w:r>
      <w:r>
        <w:rPr>
          <w:sz w:val="28"/>
          <w:szCs w:val="28"/>
        </w:rPr>
        <w:t xml:space="preserve">прийняти </w:t>
      </w:r>
      <w:r w:rsidR="00074C24">
        <w:rPr>
          <w:sz w:val="28"/>
          <w:szCs w:val="28"/>
        </w:rPr>
        <w:t xml:space="preserve">його </w:t>
      </w:r>
      <w:r>
        <w:rPr>
          <w:sz w:val="28"/>
          <w:szCs w:val="28"/>
        </w:rPr>
        <w:t xml:space="preserve">за основу та доопрацювати </w:t>
      </w:r>
      <w:r w:rsidR="00543F63">
        <w:rPr>
          <w:sz w:val="28"/>
          <w:szCs w:val="28"/>
        </w:rPr>
        <w:t xml:space="preserve">зазначений </w:t>
      </w:r>
      <w:proofErr w:type="spellStart"/>
      <w:r w:rsidR="00543F63">
        <w:rPr>
          <w:sz w:val="28"/>
          <w:szCs w:val="28"/>
        </w:rPr>
        <w:t>законопроє</w:t>
      </w:r>
      <w:r>
        <w:rPr>
          <w:sz w:val="28"/>
          <w:szCs w:val="28"/>
        </w:rPr>
        <w:t>кт</w:t>
      </w:r>
      <w:proofErr w:type="spellEnd"/>
      <w:r>
        <w:rPr>
          <w:sz w:val="28"/>
          <w:szCs w:val="28"/>
        </w:rPr>
        <w:t xml:space="preserve"> з урахуванням висловлених</w:t>
      </w:r>
      <w:r w:rsidR="00F44789">
        <w:rPr>
          <w:sz w:val="28"/>
          <w:szCs w:val="28"/>
        </w:rPr>
        <w:t xml:space="preserve"> зауважень і</w:t>
      </w:r>
      <w:r>
        <w:rPr>
          <w:sz w:val="28"/>
          <w:szCs w:val="28"/>
        </w:rPr>
        <w:t xml:space="preserve"> пропозицій на етапі другого читання.</w:t>
      </w:r>
    </w:p>
    <w:p w:rsidR="005C42F6" w:rsidRPr="003E3B20" w:rsidRDefault="005C42F6" w:rsidP="002C43B2">
      <w:pPr>
        <w:ind w:firstLine="709"/>
        <w:jc w:val="both"/>
        <w:rPr>
          <w:color w:val="000000" w:themeColor="text1"/>
          <w:sz w:val="28"/>
          <w:szCs w:val="28"/>
        </w:rPr>
      </w:pPr>
      <w:r w:rsidRPr="003E3B20">
        <w:rPr>
          <w:color w:val="000000" w:themeColor="text1"/>
          <w:sz w:val="28"/>
          <w:szCs w:val="28"/>
        </w:rPr>
        <w:t>Співдоповідачем із цього питання на засіданні Верховної Ради України визначено Заступника голови Комітету</w:t>
      </w:r>
      <w:r w:rsidR="003E3B20" w:rsidRPr="003E3B20">
        <w:rPr>
          <w:color w:val="000000" w:themeColor="text1"/>
          <w:sz w:val="28"/>
          <w:szCs w:val="28"/>
          <w:shd w:val="clear" w:color="auto" w:fill="FFFFFF"/>
        </w:rPr>
        <w:t>, голову</w:t>
      </w:r>
      <w:r w:rsidR="003E3B20" w:rsidRPr="003E3B20">
        <w:rPr>
          <w:color w:val="000000" w:themeColor="text1"/>
          <w:sz w:val="28"/>
          <w:szCs w:val="28"/>
          <w:shd w:val="clear" w:color="auto" w:fill="FFFFFF"/>
        </w:rPr>
        <w:t xml:space="preserve"> підкомітету у сфері кінематографу та реклами</w:t>
      </w:r>
      <w:r w:rsidRPr="003E3B20">
        <w:rPr>
          <w:color w:val="000000" w:themeColor="text1"/>
          <w:sz w:val="28"/>
          <w:szCs w:val="28"/>
        </w:rPr>
        <w:t xml:space="preserve"> </w:t>
      </w:r>
      <w:r w:rsidR="003E3B20" w:rsidRPr="003E3B20">
        <w:rPr>
          <w:color w:val="000000" w:themeColor="text1"/>
          <w:sz w:val="28"/>
          <w:szCs w:val="28"/>
        </w:rPr>
        <w:t>Сушка П</w:t>
      </w:r>
      <w:r w:rsidRPr="003E3B20">
        <w:rPr>
          <w:color w:val="000000" w:themeColor="text1"/>
          <w:sz w:val="28"/>
          <w:szCs w:val="28"/>
        </w:rPr>
        <w:t>.М.</w:t>
      </w:r>
    </w:p>
    <w:p w:rsidR="006C6CD0" w:rsidRDefault="006C6CD0" w:rsidP="002C43B2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Додатки</w:t>
      </w:r>
      <w:r w:rsidRPr="000A0900">
        <w:rPr>
          <w:sz w:val="28"/>
          <w:szCs w:val="28"/>
        </w:rPr>
        <w:t xml:space="preserve">: </w:t>
      </w:r>
    </w:p>
    <w:p w:rsidR="006C6CD0" w:rsidRPr="00AA68AD" w:rsidRDefault="006C6CD0" w:rsidP="006C6CD0">
      <w:pPr>
        <w:ind w:firstLine="709"/>
        <w:jc w:val="both"/>
        <w:rPr>
          <w:color w:val="000000"/>
          <w:sz w:val="28"/>
          <w:szCs w:val="28"/>
        </w:rPr>
      </w:pPr>
      <w:r w:rsidRPr="00AA68AD">
        <w:rPr>
          <w:sz w:val="28"/>
          <w:szCs w:val="28"/>
          <w:lang w:val="ru-RU"/>
        </w:rPr>
        <w:t>1</w:t>
      </w:r>
      <w:r w:rsidRPr="00AA68AD">
        <w:rPr>
          <w:color w:val="000000"/>
          <w:sz w:val="28"/>
          <w:szCs w:val="28"/>
        </w:rPr>
        <w:t xml:space="preserve">. Проект Постанови Верховної Ради України на 1 </w:t>
      </w:r>
      <w:proofErr w:type="spellStart"/>
      <w:r w:rsidRPr="00AA68AD">
        <w:rPr>
          <w:color w:val="000000"/>
          <w:sz w:val="28"/>
          <w:szCs w:val="28"/>
        </w:rPr>
        <w:t>арк</w:t>
      </w:r>
      <w:proofErr w:type="spellEnd"/>
      <w:r w:rsidRPr="00AA68AD">
        <w:rPr>
          <w:color w:val="000000"/>
          <w:sz w:val="28"/>
          <w:szCs w:val="28"/>
        </w:rPr>
        <w:t>.;</w:t>
      </w:r>
    </w:p>
    <w:p w:rsidR="006C6CD0" w:rsidRPr="00AA68AD" w:rsidRDefault="006C6CD0" w:rsidP="006C6CD0">
      <w:pPr>
        <w:ind w:firstLine="709"/>
        <w:jc w:val="both"/>
        <w:rPr>
          <w:color w:val="000000"/>
          <w:sz w:val="28"/>
          <w:szCs w:val="28"/>
        </w:rPr>
      </w:pPr>
      <w:r w:rsidRPr="00AA68AD">
        <w:rPr>
          <w:sz w:val="28"/>
          <w:szCs w:val="28"/>
        </w:rPr>
        <w:t xml:space="preserve">2. Висновок Головного науково-експертного управління на </w:t>
      </w:r>
      <w:r>
        <w:rPr>
          <w:sz w:val="28"/>
          <w:szCs w:val="28"/>
        </w:rPr>
        <w:t>4</w:t>
      </w:r>
      <w:r w:rsidRPr="00AA68AD">
        <w:rPr>
          <w:sz w:val="28"/>
          <w:szCs w:val="28"/>
        </w:rPr>
        <w:t xml:space="preserve"> </w:t>
      </w:r>
      <w:proofErr w:type="spellStart"/>
      <w:r w:rsidRPr="00AA68AD">
        <w:rPr>
          <w:sz w:val="28"/>
          <w:szCs w:val="28"/>
        </w:rPr>
        <w:t>арк</w:t>
      </w:r>
      <w:proofErr w:type="spellEnd"/>
      <w:r w:rsidRPr="00AA68AD">
        <w:rPr>
          <w:sz w:val="28"/>
          <w:szCs w:val="28"/>
        </w:rPr>
        <w:t xml:space="preserve">. </w:t>
      </w:r>
    </w:p>
    <w:p w:rsidR="005C42F6" w:rsidRDefault="005C42F6" w:rsidP="005C42F6">
      <w:pPr>
        <w:ind w:firstLine="709"/>
        <w:rPr>
          <w:bCs/>
          <w:sz w:val="28"/>
          <w:szCs w:val="28"/>
        </w:rPr>
      </w:pPr>
    </w:p>
    <w:p w:rsidR="009C0637" w:rsidRPr="005C42F6" w:rsidRDefault="009C0637" w:rsidP="005C42F6">
      <w:pPr>
        <w:ind w:firstLine="709"/>
        <w:rPr>
          <w:bCs/>
          <w:sz w:val="28"/>
          <w:szCs w:val="28"/>
        </w:rPr>
      </w:pPr>
    </w:p>
    <w:p w:rsidR="005C42F6" w:rsidRPr="005C42F6" w:rsidRDefault="005C42F6" w:rsidP="005C42F6">
      <w:pPr>
        <w:ind w:firstLine="709"/>
        <w:rPr>
          <w:bCs/>
          <w:sz w:val="28"/>
          <w:szCs w:val="28"/>
        </w:rPr>
      </w:pPr>
    </w:p>
    <w:p w:rsidR="005C42F6" w:rsidRPr="005C42F6" w:rsidRDefault="005C42F6" w:rsidP="005C42F6">
      <w:pPr>
        <w:ind w:firstLine="709"/>
        <w:rPr>
          <w:b/>
          <w:bCs/>
          <w:sz w:val="28"/>
          <w:szCs w:val="28"/>
        </w:rPr>
      </w:pPr>
      <w:r w:rsidRPr="005C42F6">
        <w:rPr>
          <w:b/>
          <w:bCs/>
          <w:sz w:val="28"/>
          <w:szCs w:val="28"/>
        </w:rPr>
        <w:t>Голова Комітету                                                 Микита ПОТУРАЄВ</w:t>
      </w:r>
    </w:p>
    <w:p w:rsidR="005C42F6" w:rsidRPr="005C42F6" w:rsidRDefault="005C42F6" w:rsidP="005C42F6">
      <w:pPr>
        <w:autoSpaceDE/>
        <w:autoSpaceDN/>
        <w:ind w:firstLine="709"/>
        <w:jc w:val="both"/>
        <w:rPr>
          <w:sz w:val="16"/>
          <w:szCs w:val="16"/>
        </w:rPr>
      </w:pPr>
    </w:p>
    <w:p w:rsidR="00FE3A59" w:rsidRDefault="00FE3A59" w:rsidP="005C42F6">
      <w:pPr>
        <w:autoSpaceDE/>
        <w:autoSpaceDN/>
        <w:ind w:firstLine="709"/>
        <w:jc w:val="both"/>
        <w:rPr>
          <w:sz w:val="16"/>
          <w:szCs w:val="16"/>
        </w:rPr>
      </w:pPr>
    </w:p>
    <w:p w:rsidR="002C43B2" w:rsidRDefault="002C43B2" w:rsidP="005C42F6">
      <w:pPr>
        <w:autoSpaceDE/>
        <w:autoSpaceDN/>
        <w:ind w:firstLine="709"/>
        <w:jc w:val="both"/>
        <w:rPr>
          <w:sz w:val="16"/>
          <w:szCs w:val="16"/>
        </w:rPr>
      </w:pPr>
    </w:p>
    <w:p w:rsidR="002C43B2" w:rsidRDefault="002C43B2" w:rsidP="005C42F6">
      <w:pPr>
        <w:autoSpaceDE/>
        <w:autoSpaceDN/>
        <w:ind w:firstLine="709"/>
        <w:jc w:val="both"/>
        <w:rPr>
          <w:sz w:val="16"/>
          <w:szCs w:val="16"/>
        </w:rPr>
      </w:pPr>
    </w:p>
    <w:p w:rsidR="00D03F91" w:rsidRDefault="00D03F91" w:rsidP="005C42F6">
      <w:pPr>
        <w:autoSpaceDE/>
        <w:autoSpaceDN/>
        <w:ind w:firstLine="709"/>
        <w:jc w:val="both"/>
        <w:rPr>
          <w:sz w:val="16"/>
          <w:szCs w:val="16"/>
        </w:rPr>
      </w:pPr>
    </w:p>
    <w:p w:rsidR="00FE3A59" w:rsidRDefault="00FE3A59" w:rsidP="005C42F6">
      <w:pPr>
        <w:autoSpaceDE/>
        <w:autoSpaceDN/>
        <w:ind w:firstLine="709"/>
        <w:jc w:val="both"/>
        <w:rPr>
          <w:sz w:val="16"/>
          <w:szCs w:val="16"/>
        </w:rPr>
      </w:pPr>
    </w:p>
    <w:p w:rsidR="00FE3A59" w:rsidRDefault="00FE3A59" w:rsidP="005C42F6">
      <w:pPr>
        <w:autoSpaceDE/>
        <w:autoSpaceDN/>
        <w:ind w:firstLine="709"/>
        <w:jc w:val="both"/>
        <w:rPr>
          <w:sz w:val="16"/>
          <w:szCs w:val="16"/>
        </w:rPr>
      </w:pPr>
    </w:p>
    <w:p w:rsidR="002C43B2" w:rsidRPr="005C42F6" w:rsidRDefault="002C43B2" w:rsidP="005C42F6">
      <w:pPr>
        <w:autoSpaceDE/>
        <w:autoSpaceDN/>
        <w:ind w:firstLine="709"/>
        <w:jc w:val="both"/>
        <w:rPr>
          <w:sz w:val="16"/>
          <w:szCs w:val="16"/>
        </w:rPr>
      </w:pPr>
    </w:p>
    <w:p w:rsidR="005C42F6" w:rsidRDefault="001F212F" w:rsidP="005C42F6">
      <w:pPr>
        <w:autoSpaceDE/>
        <w:autoSpaceDN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Селецький П.І.,</w:t>
      </w:r>
    </w:p>
    <w:p w:rsidR="001F212F" w:rsidRPr="005C42F6" w:rsidRDefault="001F212F" w:rsidP="005C42F6">
      <w:pPr>
        <w:autoSpaceDE/>
        <w:autoSpaceDN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Т. 255-21-69.</w:t>
      </w:r>
    </w:p>
    <w:sectPr w:rsidR="001F212F" w:rsidRPr="005C42F6" w:rsidSect="00FC37A5">
      <w:headerReference w:type="even" r:id="rId7"/>
      <w:headerReference w:type="default" r:id="rId8"/>
      <w:pgSz w:w="11906" w:h="16838"/>
      <w:pgMar w:top="510" w:right="851" w:bottom="90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945" w:rsidRDefault="00856945">
      <w:r>
        <w:separator/>
      </w:r>
    </w:p>
  </w:endnote>
  <w:endnote w:type="continuationSeparator" w:id="0">
    <w:p w:rsidR="00856945" w:rsidRDefault="00856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945" w:rsidRDefault="00856945">
      <w:r>
        <w:separator/>
      </w:r>
    </w:p>
  </w:footnote>
  <w:footnote w:type="continuationSeparator" w:id="0">
    <w:p w:rsidR="00856945" w:rsidRDefault="00856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865" w:rsidRDefault="00F25865" w:rsidP="0064081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E3A59">
      <w:rPr>
        <w:rStyle w:val="a7"/>
        <w:noProof/>
      </w:rPr>
      <w:t>3</w:t>
    </w:r>
    <w:r>
      <w:rPr>
        <w:rStyle w:val="a7"/>
      </w:rPr>
      <w:fldChar w:fldCharType="end"/>
    </w:r>
  </w:p>
  <w:p w:rsidR="00F25865" w:rsidRDefault="00F25865" w:rsidP="00B46530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865" w:rsidRDefault="00F25865" w:rsidP="00640815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C43B2">
      <w:rPr>
        <w:rStyle w:val="a7"/>
        <w:noProof/>
      </w:rPr>
      <w:t>4</w:t>
    </w:r>
    <w:r>
      <w:rPr>
        <w:rStyle w:val="a7"/>
      </w:rPr>
      <w:fldChar w:fldCharType="end"/>
    </w:r>
  </w:p>
  <w:p w:rsidR="00F25865" w:rsidRDefault="00F25865" w:rsidP="00B46530">
    <w:pPr>
      <w:pStyle w:val="a6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C91"/>
    <w:rsid w:val="0000586F"/>
    <w:rsid w:val="00011965"/>
    <w:rsid w:val="0001383D"/>
    <w:rsid w:val="00074C24"/>
    <w:rsid w:val="00076A19"/>
    <w:rsid w:val="00091D5B"/>
    <w:rsid w:val="00093DCB"/>
    <w:rsid w:val="00095865"/>
    <w:rsid w:val="000C2298"/>
    <w:rsid w:val="000C7D51"/>
    <w:rsid w:val="00121108"/>
    <w:rsid w:val="00171F2F"/>
    <w:rsid w:val="001C2FE7"/>
    <w:rsid w:val="001C755A"/>
    <w:rsid w:val="001E059B"/>
    <w:rsid w:val="001F212F"/>
    <w:rsid w:val="00200C91"/>
    <w:rsid w:val="002029B7"/>
    <w:rsid w:val="002278F0"/>
    <w:rsid w:val="00234A42"/>
    <w:rsid w:val="002358FD"/>
    <w:rsid w:val="002438AB"/>
    <w:rsid w:val="00253CBF"/>
    <w:rsid w:val="0025443A"/>
    <w:rsid w:val="00261A84"/>
    <w:rsid w:val="002628A9"/>
    <w:rsid w:val="0027794A"/>
    <w:rsid w:val="00280B19"/>
    <w:rsid w:val="002C43B2"/>
    <w:rsid w:val="002C6E72"/>
    <w:rsid w:val="002E1048"/>
    <w:rsid w:val="002F5846"/>
    <w:rsid w:val="00310756"/>
    <w:rsid w:val="003316EC"/>
    <w:rsid w:val="00335B65"/>
    <w:rsid w:val="0034165D"/>
    <w:rsid w:val="003828A1"/>
    <w:rsid w:val="00383BCD"/>
    <w:rsid w:val="003935AB"/>
    <w:rsid w:val="00395CF9"/>
    <w:rsid w:val="003D19F1"/>
    <w:rsid w:val="003E3B20"/>
    <w:rsid w:val="003E528F"/>
    <w:rsid w:val="00404801"/>
    <w:rsid w:val="0041332D"/>
    <w:rsid w:val="00414F18"/>
    <w:rsid w:val="004261D4"/>
    <w:rsid w:val="00426BDA"/>
    <w:rsid w:val="00426E2D"/>
    <w:rsid w:val="00441DDE"/>
    <w:rsid w:val="004B32BD"/>
    <w:rsid w:val="004B4233"/>
    <w:rsid w:val="004D55DD"/>
    <w:rsid w:val="004F711F"/>
    <w:rsid w:val="00510E66"/>
    <w:rsid w:val="00521B5C"/>
    <w:rsid w:val="00543F63"/>
    <w:rsid w:val="0059052B"/>
    <w:rsid w:val="005B3088"/>
    <w:rsid w:val="005B74A9"/>
    <w:rsid w:val="005C42F6"/>
    <w:rsid w:val="005C4C3D"/>
    <w:rsid w:val="005E06F6"/>
    <w:rsid w:val="005F09AA"/>
    <w:rsid w:val="005F240A"/>
    <w:rsid w:val="005F2A1A"/>
    <w:rsid w:val="005F2CC5"/>
    <w:rsid w:val="00601439"/>
    <w:rsid w:val="0062076F"/>
    <w:rsid w:val="00623EBC"/>
    <w:rsid w:val="00625050"/>
    <w:rsid w:val="00640815"/>
    <w:rsid w:val="00687739"/>
    <w:rsid w:val="00694363"/>
    <w:rsid w:val="006A3A13"/>
    <w:rsid w:val="006A761E"/>
    <w:rsid w:val="006C6CD0"/>
    <w:rsid w:val="00720D27"/>
    <w:rsid w:val="007264F1"/>
    <w:rsid w:val="0078055E"/>
    <w:rsid w:val="007A767D"/>
    <w:rsid w:val="007F6BD5"/>
    <w:rsid w:val="0080417F"/>
    <w:rsid w:val="00851AA0"/>
    <w:rsid w:val="00856945"/>
    <w:rsid w:val="00865DBA"/>
    <w:rsid w:val="008A2478"/>
    <w:rsid w:val="008B2553"/>
    <w:rsid w:val="008B51A9"/>
    <w:rsid w:val="008C6C23"/>
    <w:rsid w:val="008C75C5"/>
    <w:rsid w:val="008E34A9"/>
    <w:rsid w:val="00900490"/>
    <w:rsid w:val="00911B77"/>
    <w:rsid w:val="00921360"/>
    <w:rsid w:val="009925ED"/>
    <w:rsid w:val="00996E28"/>
    <w:rsid w:val="009B6D3A"/>
    <w:rsid w:val="009C0637"/>
    <w:rsid w:val="009C271B"/>
    <w:rsid w:val="009E3141"/>
    <w:rsid w:val="009E51A3"/>
    <w:rsid w:val="00A132EB"/>
    <w:rsid w:val="00A138C5"/>
    <w:rsid w:val="00A20D50"/>
    <w:rsid w:val="00A6161E"/>
    <w:rsid w:val="00A6262B"/>
    <w:rsid w:val="00A85745"/>
    <w:rsid w:val="00A86CE4"/>
    <w:rsid w:val="00AA6571"/>
    <w:rsid w:val="00AB569F"/>
    <w:rsid w:val="00AE2353"/>
    <w:rsid w:val="00AE42B8"/>
    <w:rsid w:val="00B04268"/>
    <w:rsid w:val="00B2644E"/>
    <w:rsid w:val="00B46530"/>
    <w:rsid w:val="00B51CDE"/>
    <w:rsid w:val="00B7410F"/>
    <w:rsid w:val="00B776F5"/>
    <w:rsid w:val="00B80930"/>
    <w:rsid w:val="00BA7217"/>
    <w:rsid w:val="00BE588A"/>
    <w:rsid w:val="00C1638F"/>
    <w:rsid w:val="00C2757F"/>
    <w:rsid w:val="00C43C55"/>
    <w:rsid w:val="00C5420E"/>
    <w:rsid w:val="00C8117D"/>
    <w:rsid w:val="00CA3139"/>
    <w:rsid w:val="00CB60C6"/>
    <w:rsid w:val="00CC1030"/>
    <w:rsid w:val="00CD674F"/>
    <w:rsid w:val="00D01BA8"/>
    <w:rsid w:val="00D03F91"/>
    <w:rsid w:val="00D05B30"/>
    <w:rsid w:val="00D241AF"/>
    <w:rsid w:val="00D43B7B"/>
    <w:rsid w:val="00D53FE7"/>
    <w:rsid w:val="00D660CC"/>
    <w:rsid w:val="00D87F84"/>
    <w:rsid w:val="00D90133"/>
    <w:rsid w:val="00DB27C8"/>
    <w:rsid w:val="00DD4C79"/>
    <w:rsid w:val="00DD60EC"/>
    <w:rsid w:val="00DD778B"/>
    <w:rsid w:val="00DF383C"/>
    <w:rsid w:val="00E222EC"/>
    <w:rsid w:val="00E53B12"/>
    <w:rsid w:val="00E55F71"/>
    <w:rsid w:val="00E74F21"/>
    <w:rsid w:val="00EC129C"/>
    <w:rsid w:val="00ED3AA4"/>
    <w:rsid w:val="00EE4BB5"/>
    <w:rsid w:val="00EE4D8B"/>
    <w:rsid w:val="00EF1345"/>
    <w:rsid w:val="00F010E2"/>
    <w:rsid w:val="00F10DFB"/>
    <w:rsid w:val="00F13711"/>
    <w:rsid w:val="00F25865"/>
    <w:rsid w:val="00F44789"/>
    <w:rsid w:val="00F51C28"/>
    <w:rsid w:val="00F528C1"/>
    <w:rsid w:val="00F56A8F"/>
    <w:rsid w:val="00F60C4E"/>
    <w:rsid w:val="00F96E90"/>
    <w:rsid w:val="00FA1A43"/>
    <w:rsid w:val="00FA4CC5"/>
    <w:rsid w:val="00FA7762"/>
    <w:rsid w:val="00FC37A5"/>
    <w:rsid w:val="00FE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A8193"/>
  <w15:chartTrackingRefBased/>
  <w15:docId w15:val="{F09A7961-53CF-4264-94E7-0C6A298A3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0C91"/>
    <w:pPr>
      <w:autoSpaceDE w:val="0"/>
      <w:autoSpaceDN w:val="0"/>
    </w:pPr>
    <w:rPr>
      <w:lang w:eastAsia="ru-RU"/>
    </w:rPr>
  </w:style>
  <w:style w:type="paragraph" w:styleId="1">
    <w:name w:val="heading 1"/>
    <w:basedOn w:val="a"/>
    <w:next w:val="a"/>
    <w:qFormat/>
    <w:rsid w:val="00200C91"/>
    <w:pPr>
      <w:keepNext/>
      <w:jc w:val="right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qFormat/>
    <w:rsid w:val="00200C9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00C91"/>
    <w:pPr>
      <w:spacing w:before="120" w:after="120"/>
      <w:jc w:val="both"/>
    </w:pPr>
    <w:rPr>
      <w:rFonts w:ascii="Peterburg" w:hAnsi="Peterburg" w:cs="Peterburg"/>
      <w:sz w:val="28"/>
      <w:szCs w:val="28"/>
    </w:rPr>
  </w:style>
  <w:style w:type="paragraph" w:styleId="20">
    <w:name w:val="Body Text 2"/>
    <w:basedOn w:val="a"/>
    <w:rsid w:val="00200C91"/>
    <w:pPr>
      <w:ind w:firstLine="708"/>
      <w:jc w:val="both"/>
    </w:pPr>
    <w:rPr>
      <w:sz w:val="28"/>
      <w:szCs w:val="28"/>
    </w:rPr>
  </w:style>
  <w:style w:type="paragraph" w:customStyle="1" w:styleId="10">
    <w:name w:val="заголовок 1"/>
    <w:basedOn w:val="a"/>
    <w:next w:val="a"/>
    <w:rsid w:val="00200C91"/>
    <w:pPr>
      <w:keepNext/>
      <w:jc w:val="right"/>
    </w:pPr>
    <w:rPr>
      <w:b/>
      <w:bCs/>
      <w:sz w:val="28"/>
      <w:szCs w:val="28"/>
    </w:rPr>
  </w:style>
  <w:style w:type="paragraph" w:styleId="a4">
    <w:name w:val="Body Text Indent"/>
    <w:basedOn w:val="a"/>
    <w:rsid w:val="00A6262B"/>
    <w:pPr>
      <w:spacing w:after="120"/>
      <w:ind w:left="283"/>
    </w:pPr>
  </w:style>
  <w:style w:type="paragraph" w:customStyle="1" w:styleId="a5">
    <w:name w:val="Стиль"/>
    <w:basedOn w:val="a"/>
    <w:rsid w:val="00DD60EC"/>
    <w:pPr>
      <w:autoSpaceDE/>
      <w:autoSpaceDN/>
    </w:pPr>
    <w:rPr>
      <w:rFonts w:ascii="Verdana" w:hAnsi="Verdana" w:cs="Verdana"/>
      <w:lang w:val="en-US" w:eastAsia="en-US"/>
    </w:rPr>
  </w:style>
  <w:style w:type="paragraph" w:styleId="21">
    <w:name w:val="Body Text Indent 2"/>
    <w:basedOn w:val="a"/>
    <w:rsid w:val="00FA4CC5"/>
    <w:pPr>
      <w:spacing w:after="120" w:line="480" w:lineRule="auto"/>
      <w:ind w:left="283"/>
    </w:pPr>
  </w:style>
  <w:style w:type="paragraph" w:styleId="a6">
    <w:name w:val="header"/>
    <w:basedOn w:val="a"/>
    <w:rsid w:val="00B46530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B46530"/>
    <w:rPr>
      <w:rFonts w:cs="Times New Roman"/>
    </w:rPr>
  </w:style>
  <w:style w:type="paragraph" w:customStyle="1" w:styleId="a8">
    <w:name w:val="_о___іїР__ ¾¬Ð"/>
    <w:basedOn w:val="a"/>
    <w:rsid w:val="00BA7217"/>
    <w:pPr>
      <w:spacing w:before="120"/>
      <w:ind w:firstLine="567"/>
    </w:pPr>
    <w:rPr>
      <w:rFonts w:ascii="Antiqua" w:eastAsia="Calibri" w:hAnsi="Antiqua" w:cs="Antiqua"/>
      <w:sz w:val="26"/>
      <w:szCs w:val="26"/>
    </w:rPr>
  </w:style>
  <w:style w:type="paragraph" w:customStyle="1" w:styleId="a9">
    <w:name w:val="Нормальний текст"/>
    <w:basedOn w:val="a"/>
    <w:rsid w:val="009E51A3"/>
    <w:pPr>
      <w:autoSpaceDE/>
      <w:autoSpaceDN/>
      <w:spacing w:before="120"/>
      <w:ind w:firstLine="567"/>
      <w:jc w:val="both"/>
    </w:pPr>
    <w:rPr>
      <w:rFonts w:ascii="Antiqua" w:hAnsi="Antiqua"/>
      <w:sz w:val="26"/>
    </w:rPr>
  </w:style>
  <w:style w:type="character" w:customStyle="1" w:styleId="FontStyle12">
    <w:name w:val="Font Style12"/>
    <w:rsid w:val="009E51A3"/>
    <w:rPr>
      <w:rFonts w:ascii="Times New Roman" w:hAnsi="Times New Roman"/>
      <w:sz w:val="26"/>
    </w:rPr>
  </w:style>
  <w:style w:type="paragraph" w:styleId="aa">
    <w:name w:val="Balloon Text"/>
    <w:basedOn w:val="a"/>
    <w:link w:val="ab"/>
    <w:rsid w:val="00FE3A5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rsid w:val="00FE3A59"/>
    <w:rPr>
      <w:rFonts w:ascii="Segoe UI" w:hAnsi="Segoe UI" w:cs="Segoe UI"/>
      <w:sz w:val="18"/>
      <w:szCs w:val="18"/>
      <w:lang w:eastAsia="ru-RU"/>
    </w:rPr>
  </w:style>
  <w:style w:type="paragraph" w:styleId="ac">
    <w:name w:val="No Spacing"/>
    <w:uiPriority w:val="1"/>
    <w:qFormat/>
    <w:rsid w:val="00865DBA"/>
    <w:rPr>
      <w:rFonts w:ascii="Calibri" w:eastAsia="Calibri" w:hAnsi="Calibri"/>
      <w:sz w:val="22"/>
      <w:szCs w:val="22"/>
      <w:lang w:val="ru-RU" w:eastAsia="en-US"/>
    </w:rPr>
  </w:style>
  <w:style w:type="character" w:styleId="ad">
    <w:name w:val="Strong"/>
    <w:basedOn w:val="a0"/>
    <w:uiPriority w:val="22"/>
    <w:qFormat/>
    <w:rsid w:val="00865D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EC8FA-A621-49AF-9A60-1D950147E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5015</Words>
  <Characters>2859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Verkhovna Rada of Ukraine</Company>
  <LinksUpToDate>false</LinksUpToDate>
  <CharactersWithSpaces>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</dc:creator>
  <cp:keywords/>
  <dc:description/>
  <cp:lastModifiedBy>Петро Іванович Селецький</cp:lastModifiedBy>
  <cp:revision>7</cp:revision>
  <cp:lastPrinted>2020-09-30T09:01:00Z</cp:lastPrinted>
  <dcterms:created xsi:type="dcterms:W3CDTF">2021-02-12T08:34:00Z</dcterms:created>
  <dcterms:modified xsi:type="dcterms:W3CDTF">2021-02-12T09:34:00Z</dcterms:modified>
</cp:coreProperties>
</file>