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645"/>
        <w:tblW w:w="11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E3A9E" w:rsidRPr="005E0B36" w14:paraId="4A373834" w14:textId="77777777" w:rsidTr="00EE3A9E">
        <w:tc>
          <w:tcPr>
            <w:tcW w:w="11957" w:type="dxa"/>
            <w:tcBorders>
              <w:top w:val="nil"/>
              <w:left w:val="nil"/>
              <w:bottom w:val="nil"/>
              <w:right w:val="nil"/>
            </w:tcBorders>
          </w:tcPr>
          <w:p w14:paraId="7FE4D5DE" w14:textId="77777777" w:rsidR="00EE3A9E" w:rsidRPr="005E0B36" w:rsidRDefault="00EE3A9E" w:rsidP="000A7BFB">
            <w:pPr>
              <w:pStyle w:val="a4"/>
              <w:tabs>
                <w:tab w:val="clear" w:pos="4677"/>
                <w:tab w:val="clear" w:pos="9355"/>
              </w:tabs>
              <w:rPr>
                <w:rFonts w:ascii="Times New Roman" w:hAnsi="Times New Roman"/>
                <w:color w:val="002060"/>
                <w:sz w:val="32"/>
                <w:szCs w:val="32"/>
              </w:rPr>
            </w:pPr>
          </w:p>
          <w:p w14:paraId="08ED9B24" w14:textId="77777777" w:rsidR="00EE3A9E" w:rsidRPr="005E0B36" w:rsidRDefault="00EE3A9E" w:rsidP="000A7BFB">
            <w:pPr>
              <w:pStyle w:val="a4"/>
              <w:tabs>
                <w:tab w:val="clear" w:pos="4677"/>
                <w:tab w:val="clear" w:pos="9355"/>
              </w:tabs>
              <w:rPr>
                <w:rFonts w:ascii="Times New Roman" w:hAnsi="Times New Roman"/>
                <w:color w:val="002060"/>
                <w:sz w:val="32"/>
                <w:szCs w:val="32"/>
              </w:rPr>
            </w:pPr>
          </w:p>
          <w:p w14:paraId="1E65605D" w14:textId="77777777" w:rsidR="00EE3A9E" w:rsidRPr="005E0B36" w:rsidRDefault="00EE3A9E" w:rsidP="000A7BFB">
            <w:pPr>
              <w:pStyle w:val="a4"/>
              <w:tabs>
                <w:tab w:val="clear" w:pos="4677"/>
                <w:tab w:val="clear" w:pos="9355"/>
              </w:tabs>
              <w:rPr>
                <w:rFonts w:ascii="Times New Roman" w:hAnsi="Times New Roman"/>
                <w:color w:val="002060"/>
                <w:sz w:val="32"/>
                <w:szCs w:val="32"/>
              </w:rPr>
            </w:pPr>
          </w:p>
          <w:p w14:paraId="322E90AD" w14:textId="77777777" w:rsidR="00EE3A9E" w:rsidRPr="005E0B36" w:rsidRDefault="00EE3A9E" w:rsidP="000A7BFB">
            <w:pPr>
              <w:pStyle w:val="a4"/>
              <w:tabs>
                <w:tab w:val="clear" w:pos="4677"/>
                <w:tab w:val="clear" w:pos="9355"/>
              </w:tabs>
              <w:ind w:right="34"/>
              <w:jc w:val="center"/>
              <w:rPr>
                <w:rFonts w:ascii="Times New Roman" w:hAnsi="Times New Roman"/>
                <w:color w:val="1829A8"/>
                <w:spacing w:val="20"/>
                <w:sz w:val="32"/>
                <w:szCs w:val="32"/>
              </w:rPr>
            </w:pPr>
            <w:r w:rsidRPr="005E0B36">
              <w:rPr>
                <w:noProof/>
                <w:spacing w:val="20"/>
                <w:sz w:val="32"/>
                <w:szCs w:val="32"/>
                <w:lang w:eastAsia="uk-UA"/>
              </w:rPr>
              <w:drawing>
                <wp:anchor distT="360045" distB="0" distL="114300" distR="114300" simplePos="0" relativeHeight="251659264" behindDoc="0" locked="0" layoutInCell="1" allowOverlap="1" wp14:anchorId="43740486" wp14:editId="54DE5628">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5E0B36">
              <w:rPr>
                <w:rFonts w:ascii="Times New Roman" w:hAnsi="Times New Roman"/>
                <w:color w:val="1829A8"/>
                <w:spacing w:val="20"/>
                <w:sz w:val="32"/>
                <w:szCs w:val="32"/>
              </w:rPr>
              <w:t>АПАРАТ ВЕРХОВНОЇ РАДИ УКРАЇНИ</w:t>
            </w:r>
          </w:p>
          <w:p w14:paraId="3F70FBDD" w14:textId="77777777" w:rsidR="00EE3A9E" w:rsidRPr="005E0B36" w:rsidRDefault="00EE3A9E" w:rsidP="000A7BFB">
            <w:pPr>
              <w:pStyle w:val="a4"/>
              <w:tabs>
                <w:tab w:val="clear" w:pos="4677"/>
                <w:tab w:val="clear" w:pos="9355"/>
              </w:tabs>
              <w:jc w:val="center"/>
              <w:rPr>
                <w:rFonts w:ascii="Times New Roman" w:hAnsi="Times New Roman"/>
                <w:b/>
                <w:color w:val="1829A8"/>
                <w:spacing w:val="20"/>
                <w:sz w:val="24"/>
                <w:szCs w:val="24"/>
              </w:rPr>
            </w:pPr>
            <w:r w:rsidRPr="005E0B36">
              <w:rPr>
                <w:rFonts w:ascii="Times New Roman" w:hAnsi="Times New Roman"/>
                <w:b/>
                <w:color w:val="1829A8"/>
                <w:spacing w:val="20"/>
                <w:sz w:val="24"/>
                <w:szCs w:val="24"/>
              </w:rPr>
              <w:t>Головне юридичне управління</w:t>
            </w:r>
          </w:p>
          <w:p w14:paraId="6C7B1DE8" w14:textId="77777777" w:rsidR="00EE3A9E" w:rsidRPr="005E0B36" w:rsidRDefault="00EE3A9E" w:rsidP="000A7BFB">
            <w:pPr>
              <w:pStyle w:val="a4"/>
              <w:tabs>
                <w:tab w:val="clear" w:pos="4677"/>
                <w:tab w:val="clear" w:pos="9355"/>
              </w:tabs>
              <w:jc w:val="center"/>
              <w:rPr>
                <w:color w:val="002060"/>
                <w:sz w:val="20"/>
                <w:szCs w:val="20"/>
              </w:rPr>
            </w:pPr>
            <w:r w:rsidRPr="005E0B36">
              <w:rPr>
                <w:rFonts w:ascii="Times New Roman" w:hAnsi="Times New Roman"/>
                <w:color w:val="1829A8"/>
                <w:sz w:val="20"/>
                <w:szCs w:val="20"/>
              </w:rPr>
              <w:t>01008, м.Київ-8, вул. М. Грушевського, 5, тел.:255-20-76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7"/>
      </w:tblGrid>
      <w:tr w:rsidR="00EE3A9E" w:rsidRPr="005E0B36" w14:paraId="10FEB188" w14:textId="77777777" w:rsidTr="00EE3A9E">
        <w:tc>
          <w:tcPr>
            <w:tcW w:w="11887" w:type="dxa"/>
          </w:tcPr>
          <w:p w14:paraId="152D96CB" w14:textId="77777777" w:rsidR="00EE3A9E" w:rsidRPr="00D02E78" w:rsidRDefault="00EE3A9E" w:rsidP="000A7BFB">
            <w:pPr>
              <w:pStyle w:val="a4"/>
              <w:tabs>
                <w:tab w:val="clear" w:pos="4677"/>
                <w:tab w:val="clear" w:pos="9355"/>
              </w:tabs>
              <w:rPr>
                <w:rFonts w:ascii="Times New Roman" w:hAnsi="Times New Roman"/>
                <w:color w:val="002060"/>
                <w:lang w:val="ru-RU"/>
              </w:rPr>
            </w:pPr>
          </w:p>
        </w:tc>
      </w:tr>
    </w:tbl>
    <w:p w14:paraId="57A03C64" w14:textId="77777777" w:rsidR="005C0E0C" w:rsidRDefault="005C0E0C" w:rsidP="000A7BFB">
      <w:pPr>
        <w:ind w:firstLine="709"/>
        <w:jc w:val="right"/>
        <w:rPr>
          <w:rFonts w:ascii="Times New Roman" w:hAnsi="Times New Roman"/>
          <w:sz w:val="24"/>
          <w:szCs w:val="24"/>
        </w:rPr>
      </w:pPr>
    </w:p>
    <w:p w14:paraId="2285E549" w14:textId="7E928FB6" w:rsidR="00877259" w:rsidRDefault="005C0553" w:rsidP="000A7BFB">
      <w:pPr>
        <w:ind w:firstLine="709"/>
        <w:jc w:val="right"/>
        <w:rPr>
          <w:rFonts w:ascii="Times New Roman" w:hAnsi="Times New Roman"/>
          <w:sz w:val="24"/>
          <w:szCs w:val="24"/>
        </w:rPr>
      </w:pPr>
      <w:r>
        <w:rPr>
          <w:rFonts w:ascii="Times New Roman" w:hAnsi="Times New Roman"/>
          <w:sz w:val="24"/>
          <w:szCs w:val="24"/>
        </w:rPr>
        <w:t>До</w:t>
      </w:r>
      <w:r w:rsidR="00EE3A9E" w:rsidRPr="005E0B36">
        <w:rPr>
          <w:rFonts w:ascii="Times New Roman" w:hAnsi="Times New Roman"/>
          <w:sz w:val="24"/>
          <w:szCs w:val="24"/>
        </w:rPr>
        <w:t xml:space="preserve"> реєстр. № </w:t>
      </w:r>
      <w:r w:rsidR="00566101">
        <w:rPr>
          <w:rFonts w:ascii="Times New Roman" w:hAnsi="Times New Roman"/>
          <w:sz w:val="24"/>
          <w:szCs w:val="24"/>
        </w:rPr>
        <w:t>3427</w:t>
      </w:r>
      <w:r w:rsidR="00EE3A9E" w:rsidRPr="005E0B36">
        <w:rPr>
          <w:rFonts w:ascii="Times New Roman" w:hAnsi="Times New Roman"/>
          <w:sz w:val="24"/>
          <w:szCs w:val="24"/>
        </w:rPr>
        <w:t xml:space="preserve"> </w:t>
      </w:r>
    </w:p>
    <w:p w14:paraId="35696D22" w14:textId="5DCF52BB" w:rsidR="00EE3A9E" w:rsidRPr="005E0B36" w:rsidRDefault="00EE3A9E" w:rsidP="000A7BFB">
      <w:pPr>
        <w:ind w:firstLine="709"/>
        <w:jc w:val="right"/>
        <w:rPr>
          <w:rFonts w:ascii="Times New Roman" w:hAnsi="Times New Roman"/>
          <w:sz w:val="24"/>
          <w:szCs w:val="24"/>
        </w:rPr>
      </w:pPr>
      <w:r w:rsidRPr="005E0B36">
        <w:rPr>
          <w:rFonts w:ascii="Times New Roman" w:hAnsi="Times New Roman"/>
          <w:sz w:val="24"/>
          <w:szCs w:val="24"/>
        </w:rPr>
        <w:t xml:space="preserve">від </w:t>
      </w:r>
      <w:r w:rsidR="00A24665">
        <w:rPr>
          <w:rFonts w:ascii="Times New Roman" w:hAnsi="Times New Roman"/>
          <w:sz w:val="24"/>
          <w:szCs w:val="24"/>
        </w:rPr>
        <w:t>04</w:t>
      </w:r>
      <w:r w:rsidR="00D02E78" w:rsidRPr="00D02E78">
        <w:rPr>
          <w:rFonts w:ascii="Times New Roman" w:hAnsi="Times New Roman"/>
          <w:sz w:val="24"/>
          <w:szCs w:val="24"/>
        </w:rPr>
        <w:t>.</w:t>
      </w:r>
      <w:r w:rsidR="00A24665">
        <w:rPr>
          <w:rFonts w:ascii="Times New Roman" w:hAnsi="Times New Roman"/>
          <w:sz w:val="24"/>
          <w:szCs w:val="24"/>
        </w:rPr>
        <w:t>05</w:t>
      </w:r>
      <w:r w:rsidR="00D02E78" w:rsidRPr="00D02E78">
        <w:rPr>
          <w:rFonts w:ascii="Times New Roman" w:hAnsi="Times New Roman"/>
          <w:sz w:val="24"/>
          <w:szCs w:val="24"/>
        </w:rPr>
        <w:t>.2020</w:t>
      </w:r>
    </w:p>
    <w:p w14:paraId="288C9036" w14:textId="77777777" w:rsidR="00EE3A9E" w:rsidRPr="005E0B36" w:rsidRDefault="00EE3A9E" w:rsidP="000A7BFB">
      <w:pPr>
        <w:ind w:firstLine="709"/>
        <w:jc w:val="right"/>
        <w:rPr>
          <w:rFonts w:ascii="Times New Roman" w:hAnsi="Times New Roman"/>
          <w:sz w:val="24"/>
          <w:szCs w:val="24"/>
        </w:rPr>
      </w:pPr>
      <w:r w:rsidRPr="005E0B36">
        <w:rPr>
          <w:rFonts w:ascii="Times New Roman" w:hAnsi="Times New Roman"/>
          <w:sz w:val="24"/>
          <w:szCs w:val="24"/>
        </w:rPr>
        <w:t>(друге читання)</w:t>
      </w:r>
    </w:p>
    <w:p w14:paraId="464BBC4B" w14:textId="77777777" w:rsidR="00E23F5D" w:rsidRPr="005E0B36" w:rsidRDefault="00E23F5D" w:rsidP="000A7BFB">
      <w:pPr>
        <w:jc w:val="center"/>
        <w:rPr>
          <w:rFonts w:ascii="Times New Roman" w:hAnsi="Times New Roman" w:cs="Times New Roman"/>
          <w:sz w:val="28"/>
          <w:szCs w:val="28"/>
        </w:rPr>
      </w:pPr>
    </w:p>
    <w:p w14:paraId="628361BC" w14:textId="77777777" w:rsidR="00B22DCE" w:rsidRPr="005E0B36" w:rsidRDefault="00B22DCE" w:rsidP="000A7BFB">
      <w:pPr>
        <w:jc w:val="center"/>
        <w:rPr>
          <w:rFonts w:ascii="Times New Roman" w:hAnsi="Times New Roman" w:cs="Times New Roman"/>
          <w:b/>
          <w:bCs/>
          <w:sz w:val="28"/>
          <w:szCs w:val="28"/>
        </w:rPr>
      </w:pPr>
      <w:r w:rsidRPr="005E0B36">
        <w:rPr>
          <w:rFonts w:ascii="Times New Roman" w:hAnsi="Times New Roman" w:cs="Times New Roman"/>
          <w:b/>
          <w:bCs/>
          <w:sz w:val="28"/>
          <w:szCs w:val="28"/>
        </w:rPr>
        <w:t>ЗАУВАЖЕННЯ</w:t>
      </w:r>
    </w:p>
    <w:p w14:paraId="2C294D6C" w14:textId="77777777" w:rsidR="00AD4500" w:rsidRDefault="00B22DCE" w:rsidP="00291152">
      <w:pPr>
        <w:jc w:val="center"/>
        <w:rPr>
          <w:rFonts w:ascii="Times New Roman" w:hAnsi="Times New Roman" w:cs="Times New Roman"/>
          <w:b/>
          <w:bCs/>
          <w:sz w:val="28"/>
          <w:szCs w:val="28"/>
        </w:rPr>
      </w:pPr>
      <w:r w:rsidRPr="005E0B36">
        <w:rPr>
          <w:rFonts w:ascii="Times New Roman" w:hAnsi="Times New Roman" w:cs="Times New Roman"/>
          <w:b/>
          <w:bCs/>
          <w:sz w:val="28"/>
          <w:szCs w:val="28"/>
        </w:rPr>
        <w:t xml:space="preserve">до проекту </w:t>
      </w:r>
      <w:r w:rsidR="00AB5236" w:rsidRPr="005E0B36">
        <w:rPr>
          <w:rFonts w:ascii="Times New Roman" w:hAnsi="Times New Roman" w:cs="Times New Roman"/>
          <w:b/>
          <w:bCs/>
          <w:sz w:val="28"/>
          <w:szCs w:val="28"/>
        </w:rPr>
        <w:t xml:space="preserve">Закону </w:t>
      </w:r>
      <w:r w:rsidR="00F77650" w:rsidRPr="005E0B36">
        <w:rPr>
          <w:rFonts w:ascii="Times New Roman" w:hAnsi="Times New Roman" w:cs="Times New Roman"/>
          <w:b/>
          <w:bCs/>
          <w:sz w:val="28"/>
          <w:szCs w:val="28"/>
        </w:rPr>
        <w:t xml:space="preserve">України </w:t>
      </w:r>
      <w:r w:rsidR="005E0B36" w:rsidRPr="005E0B36">
        <w:rPr>
          <w:rFonts w:ascii="Times New Roman" w:hAnsi="Times New Roman" w:cs="Times New Roman"/>
          <w:b/>
          <w:bCs/>
          <w:sz w:val="28"/>
          <w:szCs w:val="28"/>
        </w:rPr>
        <w:t xml:space="preserve">про </w:t>
      </w:r>
      <w:r w:rsidR="00D02E78" w:rsidRPr="00D02E78">
        <w:rPr>
          <w:rFonts w:ascii="Times New Roman" w:hAnsi="Times New Roman" w:cs="Times New Roman"/>
          <w:b/>
          <w:bCs/>
          <w:sz w:val="28"/>
          <w:szCs w:val="28"/>
        </w:rPr>
        <w:t>внесення</w:t>
      </w:r>
      <w:r w:rsidR="00291152" w:rsidRPr="00291152">
        <w:rPr>
          <w:rFonts w:ascii="Times New Roman" w:hAnsi="Times New Roman" w:cs="Times New Roman"/>
          <w:b/>
          <w:bCs/>
          <w:sz w:val="28"/>
          <w:szCs w:val="28"/>
        </w:rPr>
        <w:t xml:space="preserve"> змін до Закону України </w:t>
      </w:r>
    </w:p>
    <w:p w14:paraId="499B251D" w14:textId="594E4E93" w:rsidR="00B22DCE" w:rsidRDefault="00291152" w:rsidP="00291152">
      <w:pPr>
        <w:jc w:val="center"/>
        <w:rPr>
          <w:rFonts w:ascii="Times New Roman" w:hAnsi="Times New Roman" w:cs="Times New Roman"/>
          <w:b/>
          <w:bCs/>
          <w:sz w:val="28"/>
          <w:szCs w:val="28"/>
        </w:rPr>
      </w:pPr>
      <w:r w:rsidRPr="00291152">
        <w:rPr>
          <w:rFonts w:ascii="Times New Roman" w:hAnsi="Times New Roman" w:cs="Times New Roman"/>
          <w:b/>
          <w:bCs/>
          <w:sz w:val="28"/>
          <w:szCs w:val="28"/>
        </w:rPr>
        <w:t>"Про рекламу" щодо протидії дискримінації за ознакою статі</w:t>
      </w:r>
      <w:r w:rsidR="00B22DCE" w:rsidRPr="005E0B36">
        <w:rPr>
          <w:rFonts w:ascii="Times New Roman" w:hAnsi="Times New Roman" w:cs="Times New Roman"/>
          <w:b/>
          <w:bCs/>
          <w:sz w:val="28"/>
          <w:szCs w:val="28"/>
        </w:rPr>
        <w:t xml:space="preserve"> </w:t>
      </w:r>
    </w:p>
    <w:p w14:paraId="7934C4DB" w14:textId="77777777" w:rsidR="00583AA4" w:rsidRPr="005E0B36" w:rsidRDefault="00583AA4" w:rsidP="000A7BFB">
      <w:pPr>
        <w:rPr>
          <w:rFonts w:ascii="Times New Roman" w:hAnsi="Times New Roman" w:cs="Times New Roman"/>
          <w:b/>
          <w:bCs/>
          <w:sz w:val="28"/>
          <w:szCs w:val="28"/>
        </w:rPr>
      </w:pPr>
    </w:p>
    <w:p w14:paraId="6E9B7BA5" w14:textId="77777777" w:rsidR="009C2B16" w:rsidRDefault="00B22DCE" w:rsidP="009C2B16">
      <w:pPr>
        <w:spacing w:before="120"/>
        <w:ind w:firstLine="709"/>
        <w:jc w:val="both"/>
        <w:rPr>
          <w:rFonts w:ascii="Times New Roman" w:hAnsi="Times New Roman" w:cs="Times New Roman"/>
          <w:sz w:val="28"/>
          <w:szCs w:val="28"/>
        </w:rPr>
      </w:pPr>
      <w:r w:rsidRPr="005E0B36">
        <w:rPr>
          <w:rFonts w:ascii="Times New Roman" w:hAnsi="Times New Roman" w:cs="Times New Roman"/>
          <w:sz w:val="28"/>
          <w:szCs w:val="28"/>
        </w:rPr>
        <w:t>У Головному юридичному управлінні</w:t>
      </w:r>
      <w:r w:rsidR="00CF765A" w:rsidRPr="005E0B36">
        <w:rPr>
          <w:rFonts w:ascii="Times New Roman" w:hAnsi="Times New Roman" w:cs="Times New Roman"/>
          <w:sz w:val="28"/>
          <w:szCs w:val="28"/>
        </w:rPr>
        <w:t xml:space="preserve"> Апарату Верховної Ради України</w:t>
      </w:r>
      <w:r w:rsidRPr="005E0B36">
        <w:rPr>
          <w:rFonts w:ascii="Times New Roman" w:hAnsi="Times New Roman" w:cs="Times New Roman"/>
          <w:sz w:val="28"/>
          <w:szCs w:val="28"/>
        </w:rPr>
        <w:t xml:space="preserve"> розглянуто підготовлений Комітетом</w:t>
      </w:r>
      <w:r w:rsidR="00B47B7A" w:rsidRPr="005E0B36">
        <w:rPr>
          <w:rFonts w:ascii="Times New Roman" w:hAnsi="Times New Roman" w:cs="Times New Roman"/>
          <w:sz w:val="28"/>
          <w:szCs w:val="28"/>
        </w:rPr>
        <w:t xml:space="preserve"> з питань </w:t>
      </w:r>
      <w:r w:rsidR="005E0B36">
        <w:rPr>
          <w:rFonts w:ascii="Times New Roman" w:hAnsi="Times New Roman" w:cs="Times New Roman"/>
          <w:sz w:val="28"/>
          <w:szCs w:val="28"/>
        </w:rPr>
        <w:t>гуманітарної та інформаційної політики</w:t>
      </w:r>
      <w:r w:rsidR="001A159C" w:rsidRPr="005E0B36">
        <w:rPr>
          <w:rFonts w:ascii="Times New Roman" w:hAnsi="Times New Roman" w:cs="Times New Roman"/>
          <w:sz w:val="28"/>
          <w:szCs w:val="28"/>
        </w:rPr>
        <w:t xml:space="preserve"> </w:t>
      </w:r>
      <w:r w:rsidRPr="005E0B36">
        <w:rPr>
          <w:rFonts w:ascii="Times New Roman" w:hAnsi="Times New Roman" w:cs="Times New Roman"/>
          <w:sz w:val="28"/>
          <w:szCs w:val="28"/>
        </w:rPr>
        <w:t xml:space="preserve">до розгляду у другому читанні </w:t>
      </w:r>
      <w:r w:rsidR="00F56C95">
        <w:rPr>
          <w:rFonts w:ascii="Times New Roman" w:hAnsi="Times New Roman" w:cs="Times New Roman"/>
          <w:sz w:val="28"/>
          <w:szCs w:val="28"/>
        </w:rPr>
        <w:t xml:space="preserve">проект Закону України </w:t>
      </w:r>
      <w:r w:rsidR="00F56C95" w:rsidRPr="00F56C95">
        <w:rPr>
          <w:rFonts w:ascii="Times New Roman" w:hAnsi="Times New Roman" w:cs="Times New Roman"/>
          <w:sz w:val="28"/>
          <w:szCs w:val="28"/>
        </w:rPr>
        <w:t xml:space="preserve">про </w:t>
      </w:r>
      <w:r w:rsidR="00D02E78" w:rsidRPr="00D02E78">
        <w:rPr>
          <w:rFonts w:ascii="Times New Roman" w:hAnsi="Times New Roman" w:cs="Times New Roman"/>
          <w:sz w:val="28"/>
          <w:szCs w:val="28"/>
        </w:rPr>
        <w:t>внесення</w:t>
      </w:r>
      <w:r w:rsidR="00AD4500">
        <w:rPr>
          <w:rFonts w:ascii="Times New Roman" w:hAnsi="Times New Roman" w:cs="Times New Roman"/>
          <w:sz w:val="28"/>
          <w:szCs w:val="28"/>
        </w:rPr>
        <w:t xml:space="preserve"> </w:t>
      </w:r>
      <w:r w:rsidR="00AD4500" w:rsidRPr="00AD4500">
        <w:rPr>
          <w:rFonts w:ascii="Times New Roman" w:hAnsi="Times New Roman" w:cs="Times New Roman"/>
          <w:sz w:val="28"/>
          <w:szCs w:val="28"/>
        </w:rPr>
        <w:t xml:space="preserve"> змін до Закону України "Про рекламу" щодо протидії дискримінації за ознакою статі</w:t>
      </w:r>
      <w:r w:rsidR="00F10EF0">
        <w:rPr>
          <w:rFonts w:ascii="Times New Roman" w:hAnsi="Times New Roman" w:cs="Times New Roman"/>
          <w:sz w:val="28"/>
          <w:szCs w:val="28"/>
        </w:rPr>
        <w:t xml:space="preserve">, до якого висловлюються </w:t>
      </w:r>
      <w:r w:rsidR="00D02E78">
        <w:rPr>
          <w:rFonts w:ascii="Times New Roman" w:hAnsi="Times New Roman" w:cs="Times New Roman"/>
          <w:sz w:val="28"/>
          <w:szCs w:val="28"/>
        </w:rPr>
        <w:t>такі</w:t>
      </w:r>
      <w:r w:rsidR="00F10EF0">
        <w:rPr>
          <w:rFonts w:ascii="Times New Roman" w:hAnsi="Times New Roman" w:cs="Times New Roman"/>
          <w:sz w:val="28"/>
          <w:szCs w:val="28"/>
        </w:rPr>
        <w:t xml:space="preserve"> зауваження</w:t>
      </w:r>
      <w:r w:rsidRPr="005E0B36">
        <w:rPr>
          <w:rFonts w:ascii="Times New Roman" w:hAnsi="Times New Roman" w:cs="Times New Roman"/>
          <w:sz w:val="28"/>
          <w:szCs w:val="28"/>
        </w:rPr>
        <w:t>.</w:t>
      </w:r>
    </w:p>
    <w:p w14:paraId="77FA8B0A" w14:textId="537618A2" w:rsidR="007F3AD3" w:rsidRDefault="007F3AD3" w:rsidP="009C2B16">
      <w:pPr>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797A0C">
        <w:rPr>
          <w:rFonts w:ascii="Times New Roman" w:hAnsi="Times New Roman" w:cs="Times New Roman"/>
          <w:sz w:val="28"/>
          <w:szCs w:val="28"/>
        </w:rPr>
        <w:t xml:space="preserve">Пунктом 1 розділу І законопроекту пропонується </w:t>
      </w:r>
      <w:r w:rsidR="0038716E">
        <w:rPr>
          <w:rFonts w:ascii="Times New Roman" w:hAnsi="Times New Roman" w:cs="Times New Roman"/>
          <w:sz w:val="28"/>
          <w:szCs w:val="28"/>
        </w:rPr>
        <w:t xml:space="preserve">внести зміни до </w:t>
      </w:r>
      <w:r w:rsidR="00634ECF">
        <w:rPr>
          <w:rFonts w:ascii="Times New Roman" w:hAnsi="Times New Roman" w:cs="Times New Roman"/>
          <w:sz w:val="28"/>
          <w:szCs w:val="28"/>
        </w:rPr>
        <w:t>статті</w:t>
      </w:r>
      <w:r w:rsidR="00850D5A">
        <w:rPr>
          <w:rFonts w:ascii="Times New Roman" w:hAnsi="Times New Roman" w:cs="Times New Roman"/>
          <w:sz w:val="28"/>
          <w:szCs w:val="28"/>
        </w:rPr>
        <w:t xml:space="preserve"> 1 </w:t>
      </w:r>
      <w:r w:rsidR="00850D5A" w:rsidRPr="00AD4500">
        <w:rPr>
          <w:rFonts w:ascii="Times New Roman" w:hAnsi="Times New Roman" w:cs="Times New Roman"/>
          <w:sz w:val="28"/>
          <w:szCs w:val="28"/>
        </w:rPr>
        <w:t>Закону України "Про рекламу"</w:t>
      </w:r>
      <w:r w:rsidR="003A7106">
        <w:rPr>
          <w:rFonts w:ascii="Times New Roman" w:hAnsi="Times New Roman" w:cs="Times New Roman"/>
          <w:sz w:val="28"/>
          <w:szCs w:val="28"/>
        </w:rPr>
        <w:t>,</w:t>
      </w:r>
      <w:r w:rsidR="00850D5A">
        <w:rPr>
          <w:rFonts w:ascii="Times New Roman" w:hAnsi="Times New Roman" w:cs="Times New Roman"/>
          <w:sz w:val="28"/>
          <w:szCs w:val="28"/>
        </w:rPr>
        <w:t xml:space="preserve"> увівши до нього терміни </w:t>
      </w:r>
      <w:r w:rsidR="00F5784D" w:rsidRPr="00AD4500">
        <w:rPr>
          <w:rFonts w:ascii="Times New Roman" w:hAnsi="Times New Roman" w:cs="Times New Roman"/>
          <w:sz w:val="28"/>
          <w:szCs w:val="28"/>
        </w:rPr>
        <w:t>"</w:t>
      </w:r>
      <w:r w:rsidR="00F5784D">
        <w:rPr>
          <w:rFonts w:ascii="Times New Roman" w:hAnsi="Times New Roman" w:cs="Times New Roman"/>
          <w:sz w:val="28"/>
          <w:szCs w:val="28"/>
        </w:rPr>
        <w:t>дискримінаці</w:t>
      </w:r>
      <w:r w:rsidR="00B64829">
        <w:rPr>
          <w:rFonts w:ascii="Times New Roman" w:hAnsi="Times New Roman" w:cs="Times New Roman"/>
          <w:sz w:val="28"/>
          <w:szCs w:val="28"/>
        </w:rPr>
        <w:t>йна реклама</w:t>
      </w:r>
      <w:r w:rsidR="00F5784D" w:rsidRPr="00AD4500">
        <w:rPr>
          <w:rFonts w:ascii="Times New Roman" w:hAnsi="Times New Roman" w:cs="Times New Roman"/>
          <w:sz w:val="28"/>
          <w:szCs w:val="28"/>
        </w:rPr>
        <w:t>"</w:t>
      </w:r>
      <w:r w:rsidR="00634ECF">
        <w:rPr>
          <w:rFonts w:ascii="Times New Roman" w:hAnsi="Times New Roman" w:cs="Times New Roman"/>
          <w:sz w:val="28"/>
          <w:szCs w:val="28"/>
        </w:rPr>
        <w:t xml:space="preserve"> </w:t>
      </w:r>
      <w:r w:rsidR="00B64829">
        <w:rPr>
          <w:rFonts w:ascii="Times New Roman" w:hAnsi="Times New Roman" w:cs="Times New Roman"/>
          <w:sz w:val="28"/>
          <w:szCs w:val="28"/>
        </w:rPr>
        <w:t xml:space="preserve">та </w:t>
      </w:r>
      <w:r w:rsidR="00B64829" w:rsidRPr="00AD4500">
        <w:rPr>
          <w:rFonts w:ascii="Times New Roman" w:hAnsi="Times New Roman" w:cs="Times New Roman"/>
          <w:sz w:val="28"/>
          <w:szCs w:val="28"/>
        </w:rPr>
        <w:t>"</w:t>
      </w:r>
      <w:r w:rsidR="00B64829">
        <w:rPr>
          <w:rFonts w:ascii="Times New Roman" w:hAnsi="Times New Roman" w:cs="Times New Roman"/>
          <w:sz w:val="28"/>
          <w:szCs w:val="28"/>
        </w:rPr>
        <w:t>дискримінаційна реклама</w:t>
      </w:r>
      <w:r w:rsidR="007B69FE">
        <w:rPr>
          <w:rFonts w:ascii="Times New Roman" w:hAnsi="Times New Roman" w:cs="Times New Roman"/>
          <w:sz w:val="28"/>
          <w:szCs w:val="28"/>
        </w:rPr>
        <w:t xml:space="preserve"> за ознакою статі</w:t>
      </w:r>
      <w:r w:rsidR="00B64829" w:rsidRPr="00AD4500">
        <w:rPr>
          <w:rFonts w:ascii="Times New Roman" w:hAnsi="Times New Roman" w:cs="Times New Roman"/>
          <w:sz w:val="28"/>
          <w:szCs w:val="28"/>
        </w:rPr>
        <w:t>"</w:t>
      </w:r>
      <w:r w:rsidR="007B69FE">
        <w:rPr>
          <w:rFonts w:ascii="Times New Roman" w:hAnsi="Times New Roman" w:cs="Times New Roman"/>
          <w:sz w:val="28"/>
          <w:szCs w:val="28"/>
        </w:rPr>
        <w:t xml:space="preserve">. </w:t>
      </w:r>
    </w:p>
    <w:p w14:paraId="22C72318" w14:textId="2FF2255F" w:rsidR="005D7E49" w:rsidRDefault="00041376" w:rsidP="007F3AD3">
      <w:pPr>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Натомість </w:t>
      </w:r>
      <w:r w:rsidR="007B69FE">
        <w:rPr>
          <w:rFonts w:ascii="Times New Roman" w:hAnsi="Times New Roman" w:cs="Times New Roman"/>
          <w:sz w:val="28"/>
          <w:szCs w:val="28"/>
        </w:rPr>
        <w:t>термін</w:t>
      </w:r>
      <w:r>
        <w:rPr>
          <w:rFonts w:ascii="Times New Roman" w:hAnsi="Times New Roman" w:cs="Times New Roman"/>
          <w:sz w:val="28"/>
          <w:szCs w:val="28"/>
        </w:rPr>
        <w:t xml:space="preserve"> </w:t>
      </w:r>
      <w:r w:rsidRPr="00041376">
        <w:rPr>
          <w:rFonts w:ascii="Times New Roman" w:hAnsi="Times New Roman" w:cs="Times New Roman"/>
          <w:sz w:val="28"/>
          <w:szCs w:val="28"/>
        </w:rPr>
        <w:t>"дискримінаційна реклама за ознакою статі"</w:t>
      </w:r>
      <w:r w:rsidR="007B69FE">
        <w:rPr>
          <w:rFonts w:ascii="Times New Roman" w:hAnsi="Times New Roman" w:cs="Times New Roman"/>
          <w:sz w:val="28"/>
          <w:szCs w:val="28"/>
        </w:rPr>
        <w:t xml:space="preserve"> не вжива</w:t>
      </w:r>
      <w:r>
        <w:rPr>
          <w:rFonts w:ascii="Times New Roman" w:hAnsi="Times New Roman" w:cs="Times New Roman"/>
          <w:sz w:val="28"/>
          <w:szCs w:val="28"/>
        </w:rPr>
        <w:t>є</w:t>
      </w:r>
      <w:r w:rsidR="000D6C73">
        <w:rPr>
          <w:rFonts w:ascii="Times New Roman" w:hAnsi="Times New Roman" w:cs="Times New Roman"/>
          <w:sz w:val="28"/>
          <w:szCs w:val="28"/>
        </w:rPr>
        <w:t>ться</w:t>
      </w:r>
      <w:r w:rsidR="007B69FE">
        <w:rPr>
          <w:rFonts w:ascii="Times New Roman" w:hAnsi="Times New Roman" w:cs="Times New Roman"/>
          <w:sz w:val="28"/>
          <w:szCs w:val="28"/>
        </w:rPr>
        <w:t xml:space="preserve"> </w:t>
      </w:r>
      <w:r w:rsidR="00EB60DF">
        <w:rPr>
          <w:rFonts w:ascii="Times New Roman" w:hAnsi="Times New Roman" w:cs="Times New Roman"/>
          <w:sz w:val="28"/>
          <w:szCs w:val="28"/>
        </w:rPr>
        <w:t>в інших статтях</w:t>
      </w:r>
      <w:r w:rsidR="00E14E4E">
        <w:rPr>
          <w:rFonts w:ascii="Times New Roman" w:hAnsi="Times New Roman" w:cs="Times New Roman"/>
          <w:sz w:val="28"/>
          <w:szCs w:val="28"/>
        </w:rPr>
        <w:t xml:space="preserve"> </w:t>
      </w:r>
      <w:r w:rsidR="00E14E4E" w:rsidRPr="00AD4500">
        <w:rPr>
          <w:rFonts w:ascii="Times New Roman" w:hAnsi="Times New Roman" w:cs="Times New Roman"/>
          <w:sz w:val="28"/>
          <w:szCs w:val="28"/>
        </w:rPr>
        <w:t>Закону України "Про рекламу"</w:t>
      </w:r>
      <w:r w:rsidR="00EB60DF">
        <w:rPr>
          <w:rFonts w:ascii="Times New Roman" w:hAnsi="Times New Roman" w:cs="Times New Roman"/>
          <w:sz w:val="28"/>
          <w:szCs w:val="28"/>
        </w:rPr>
        <w:t>, в тому числі з урахуванням</w:t>
      </w:r>
      <w:r w:rsidR="005D7E49">
        <w:rPr>
          <w:rFonts w:ascii="Times New Roman" w:hAnsi="Times New Roman" w:cs="Times New Roman"/>
          <w:sz w:val="28"/>
          <w:szCs w:val="28"/>
        </w:rPr>
        <w:t xml:space="preserve"> положень</w:t>
      </w:r>
      <w:r w:rsidR="004D02EE">
        <w:rPr>
          <w:rFonts w:ascii="Times New Roman" w:hAnsi="Times New Roman" w:cs="Times New Roman"/>
          <w:sz w:val="28"/>
          <w:szCs w:val="28"/>
        </w:rPr>
        <w:t>, ініційованих цим</w:t>
      </w:r>
      <w:r w:rsidR="005D7E49">
        <w:rPr>
          <w:rFonts w:ascii="Times New Roman" w:hAnsi="Times New Roman" w:cs="Times New Roman"/>
          <w:sz w:val="28"/>
          <w:szCs w:val="28"/>
        </w:rPr>
        <w:t xml:space="preserve"> законопроек</w:t>
      </w:r>
      <w:r w:rsidR="004D02EE">
        <w:rPr>
          <w:rFonts w:ascii="Times New Roman" w:hAnsi="Times New Roman" w:cs="Times New Roman"/>
          <w:sz w:val="28"/>
          <w:szCs w:val="28"/>
        </w:rPr>
        <w:t>том</w:t>
      </w:r>
      <w:r w:rsidR="005D7E49">
        <w:rPr>
          <w:rFonts w:ascii="Times New Roman" w:hAnsi="Times New Roman" w:cs="Times New Roman"/>
          <w:sz w:val="28"/>
          <w:szCs w:val="28"/>
        </w:rPr>
        <w:t xml:space="preserve">. Натомість, стаття 1 </w:t>
      </w:r>
      <w:r w:rsidR="005D7E49" w:rsidRPr="00AD4500">
        <w:rPr>
          <w:rFonts w:ascii="Times New Roman" w:hAnsi="Times New Roman" w:cs="Times New Roman"/>
          <w:sz w:val="28"/>
          <w:szCs w:val="28"/>
        </w:rPr>
        <w:t>Закону України "Про рекламу"</w:t>
      </w:r>
      <w:r w:rsidR="005D7E49">
        <w:rPr>
          <w:rFonts w:ascii="Times New Roman" w:hAnsi="Times New Roman" w:cs="Times New Roman"/>
          <w:sz w:val="28"/>
          <w:szCs w:val="28"/>
        </w:rPr>
        <w:t xml:space="preserve"> передбачає, що </w:t>
      </w:r>
      <w:r w:rsidR="00A16185">
        <w:rPr>
          <w:rFonts w:ascii="Times New Roman" w:hAnsi="Times New Roman" w:cs="Times New Roman"/>
          <w:sz w:val="28"/>
          <w:szCs w:val="28"/>
        </w:rPr>
        <w:t>заявлені у ній терміни</w:t>
      </w:r>
      <w:r w:rsidR="00112F0F">
        <w:rPr>
          <w:rFonts w:ascii="Times New Roman" w:hAnsi="Times New Roman" w:cs="Times New Roman"/>
          <w:sz w:val="28"/>
          <w:szCs w:val="28"/>
        </w:rPr>
        <w:t xml:space="preserve"> мають</w:t>
      </w:r>
      <w:r w:rsidR="003726BA">
        <w:rPr>
          <w:rFonts w:ascii="Times New Roman" w:hAnsi="Times New Roman" w:cs="Times New Roman"/>
          <w:sz w:val="28"/>
          <w:szCs w:val="28"/>
        </w:rPr>
        <w:t xml:space="preserve"> </w:t>
      </w:r>
      <w:r w:rsidR="003726BA" w:rsidRPr="00AD4500">
        <w:rPr>
          <w:rFonts w:ascii="Times New Roman" w:hAnsi="Times New Roman" w:cs="Times New Roman"/>
          <w:sz w:val="28"/>
          <w:szCs w:val="28"/>
        </w:rPr>
        <w:t>"</w:t>
      </w:r>
      <w:r w:rsidR="003726BA">
        <w:rPr>
          <w:rFonts w:ascii="Times New Roman" w:hAnsi="Times New Roman" w:cs="Times New Roman"/>
          <w:sz w:val="28"/>
          <w:szCs w:val="28"/>
        </w:rPr>
        <w:t>вжива</w:t>
      </w:r>
      <w:r w:rsidR="00112F0F">
        <w:rPr>
          <w:rFonts w:ascii="Times New Roman" w:hAnsi="Times New Roman" w:cs="Times New Roman"/>
          <w:sz w:val="28"/>
          <w:szCs w:val="28"/>
        </w:rPr>
        <w:t>тися</w:t>
      </w:r>
      <w:r w:rsidR="003726BA">
        <w:rPr>
          <w:rFonts w:ascii="Times New Roman" w:hAnsi="Times New Roman" w:cs="Times New Roman"/>
          <w:sz w:val="28"/>
          <w:szCs w:val="28"/>
        </w:rPr>
        <w:t xml:space="preserve"> у цьому Законі</w:t>
      </w:r>
      <w:r w:rsidR="003726BA" w:rsidRPr="00AD4500">
        <w:rPr>
          <w:rFonts w:ascii="Times New Roman" w:hAnsi="Times New Roman" w:cs="Times New Roman"/>
          <w:sz w:val="28"/>
          <w:szCs w:val="28"/>
        </w:rPr>
        <w:t>"</w:t>
      </w:r>
      <w:r w:rsidR="003726BA">
        <w:rPr>
          <w:rFonts w:ascii="Times New Roman" w:hAnsi="Times New Roman" w:cs="Times New Roman"/>
          <w:sz w:val="28"/>
          <w:szCs w:val="28"/>
        </w:rPr>
        <w:t xml:space="preserve">. </w:t>
      </w:r>
    </w:p>
    <w:p w14:paraId="33EA4771" w14:textId="0A620096" w:rsidR="005A02CC" w:rsidRDefault="003726BA" w:rsidP="005A02CC">
      <w:pPr>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Відтак, </w:t>
      </w:r>
      <w:r w:rsidR="005A02CC" w:rsidRPr="005A02CC">
        <w:rPr>
          <w:rFonts w:ascii="Times New Roman" w:hAnsi="Times New Roman" w:cs="Times New Roman"/>
          <w:sz w:val="28"/>
          <w:szCs w:val="28"/>
        </w:rPr>
        <w:t>в цій частині проект містить логічну помилку</w:t>
      </w:r>
      <w:r w:rsidR="005A02CC">
        <w:rPr>
          <w:rFonts w:ascii="Times New Roman" w:hAnsi="Times New Roman" w:cs="Times New Roman"/>
          <w:sz w:val="28"/>
          <w:szCs w:val="28"/>
        </w:rPr>
        <w:t>, у</w:t>
      </w:r>
      <w:r w:rsidR="005A02CC" w:rsidRPr="005A02CC">
        <w:rPr>
          <w:rFonts w:ascii="Times New Roman" w:hAnsi="Times New Roman" w:cs="Times New Roman"/>
          <w:sz w:val="28"/>
          <w:szCs w:val="28"/>
        </w:rPr>
        <w:t xml:space="preserve"> зв’язку з </w:t>
      </w:r>
      <w:r w:rsidR="005A02CC">
        <w:rPr>
          <w:rFonts w:ascii="Times New Roman" w:hAnsi="Times New Roman" w:cs="Times New Roman"/>
          <w:sz w:val="28"/>
          <w:szCs w:val="28"/>
        </w:rPr>
        <w:t>ч</w:t>
      </w:r>
      <w:r w:rsidR="005A02CC" w:rsidRPr="005A02CC">
        <w:rPr>
          <w:rFonts w:ascii="Times New Roman" w:hAnsi="Times New Roman" w:cs="Times New Roman"/>
          <w:sz w:val="28"/>
          <w:szCs w:val="28"/>
        </w:rPr>
        <w:t xml:space="preserve">им, </w:t>
      </w:r>
      <w:r w:rsidR="00C62A84">
        <w:rPr>
          <w:rFonts w:ascii="Times New Roman" w:hAnsi="Times New Roman" w:cs="Times New Roman"/>
          <w:sz w:val="28"/>
          <w:szCs w:val="28"/>
        </w:rPr>
        <w:t xml:space="preserve">абзац третій </w:t>
      </w:r>
      <w:r w:rsidR="005A02CC" w:rsidRPr="005A02CC">
        <w:rPr>
          <w:rFonts w:ascii="Times New Roman" w:hAnsi="Times New Roman" w:cs="Times New Roman"/>
          <w:sz w:val="28"/>
          <w:szCs w:val="28"/>
        </w:rPr>
        <w:t>пункт</w:t>
      </w:r>
      <w:r w:rsidR="00C62A84">
        <w:rPr>
          <w:rFonts w:ascii="Times New Roman" w:hAnsi="Times New Roman" w:cs="Times New Roman"/>
          <w:sz w:val="28"/>
          <w:szCs w:val="28"/>
        </w:rPr>
        <w:t>у</w:t>
      </w:r>
      <w:r w:rsidR="005A02CC" w:rsidRPr="005A02CC">
        <w:rPr>
          <w:rFonts w:ascii="Times New Roman" w:hAnsi="Times New Roman" w:cs="Times New Roman"/>
          <w:sz w:val="28"/>
          <w:szCs w:val="28"/>
        </w:rPr>
        <w:t xml:space="preserve"> 1</w:t>
      </w:r>
      <w:r w:rsidR="005A02CC">
        <w:rPr>
          <w:rFonts w:ascii="Times New Roman" w:hAnsi="Times New Roman" w:cs="Times New Roman"/>
          <w:sz w:val="28"/>
          <w:szCs w:val="28"/>
        </w:rPr>
        <w:t xml:space="preserve"> </w:t>
      </w:r>
      <w:r w:rsidR="005A02CC" w:rsidRPr="005A02CC">
        <w:rPr>
          <w:rFonts w:ascii="Times New Roman" w:hAnsi="Times New Roman" w:cs="Times New Roman"/>
          <w:sz w:val="28"/>
          <w:szCs w:val="28"/>
        </w:rPr>
        <w:t>розділу І законопроекту</w:t>
      </w:r>
      <w:r w:rsidR="00041376">
        <w:rPr>
          <w:rFonts w:ascii="Times New Roman" w:hAnsi="Times New Roman" w:cs="Times New Roman"/>
          <w:sz w:val="28"/>
          <w:szCs w:val="28"/>
        </w:rPr>
        <w:t xml:space="preserve"> </w:t>
      </w:r>
      <w:r w:rsidR="00C62A84">
        <w:rPr>
          <w:rFonts w:ascii="Times New Roman" w:hAnsi="Times New Roman" w:cs="Times New Roman"/>
          <w:sz w:val="28"/>
          <w:szCs w:val="28"/>
        </w:rPr>
        <w:t>необхідно виключити, а інші положення</w:t>
      </w:r>
      <w:r w:rsidR="0064198F">
        <w:rPr>
          <w:rFonts w:ascii="Times New Roman" w:hAnsi="Times New Roman" w:cs="Times New Roman"/>
          <w:sz w:val="28"/>
          <w:szCs w:val="28"/>
        </w:rPr>
        <w:t xml:space="preserve"> цього ж пункту</w:t>
      </w:r>
      <w:r w:rsidR="00C62A84">
        <w:rPr>
          <w:rFonts w:ascii="Times New Roman" w:hAnsi="Times New Roman" w:cs="Times New Roman"/>
          <w:sz w:val="28"/>
          <w:szCs w:val="28"/>
        </w:rPr>
        <w:t xml:space="preserve"> – редакційно доопрацювати</w:t>
      </w:r>
      <w:r w:rsidR="005A02CC" w:rsidRPr="005A02CC">
        <w:rPr>
          <w:rFonts w:ascii="Times New Roman" w:hAnsi="Times New Roman" w:cs="Times New Roman"/>
          <w:sz w:val="28"/>
          <w:szCs w:val="28"/>
        </w:rPr>
        <w:t>.</w:t>
      </w:r>
    </w:p>
    <w:p w14:paraId="36BFF7BC" w14:textId="0E6EAC85" w:rsidR="0040560C" w:rsidRDefault="005A02CC" w:rsidP="00CA5504">
      <w:pPr>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1265E7">
        <w:rPr>
          <w:rFonts w:ascii="Times New Roman" w:hAnsi="Times New Roman" w:cs="Times New Roman"/>
          <w:sz w:val="28"/>
          <w:szCs w:val="28"/>
        </w:rPr>
        <w:t xml:space="preserve">Крім того вважаємо, що пропозиція </w:t>
      </w:r>
      <w:r w:rsidR="00080B02">
        <w:rPr>
          <w:rFonts w:ascii="Times New Roman" w:hAnsi="Times New Roman" w:cs="Times New Roman"/>
          <w:sz w:val="28"/>
          <w:szCs w:val="28"/>
        </w:rPr>
        <w:t>увести</w:t>
      </w:r>
      <w:r w:rsidR="001265E7">
        <w:rPr>
          <w:rFonts w:ascii="Times New Roman" w:hAnsi="Times New Roman" w:cs="Times New Roman"/>
          <w:sz w:val="28"/>
          <w:szCs w:val="28"/>
        </w:rPr>
        <w:t xml:space="preserve"> до </w:t>
      </w:r>
      <w:r w:rsidR="001265E7" w:rsidRPr="00AD4500">
        <w:rPr>
          <w:rFonts w:ascii="Times New Roman" w:hAnsi="Times New Roman" w:cs="Times New Roman"/>
          <w:sz w:val="28"/>
          <w:szCs w:val="28"/>
        </w:rPr>
        <w:t>Закону України "Про рекламу"</w:t>
      </w:r>
      <w:r w:rsidR="001265E7">
        <w:rPr>
          <w:rFonts w:ascii="Times New Roman" w:hAnsi="Times New Roman" w:cs="Times New Roman"/>
          <w:sz w:val="28"/>
          <w:szCs w:val="28"/>
        </w:rPr>
        <w:t xml:space="preserve"> термін </w:t>
      </w:r>
      <w:r w:rsidR="00933E55" w:rsidRPr="00AD4500">
        <w:rPr>
          <w:rFonts w:ascii="Times New Roman" w:hAnsi="Times New Roman" w:cs="Times New Roman"/>
          <w:sz w:val="28"/>
          <w:szCs w:val="28"/>
        </w:rPr>
        <w:t>"</w:t>
      </w:r>
      <w:r w:rsidR="00933E55">
        <w:rPr>
          <w:rFonts w:ascii="Times New Roman" w:hAnsi="Times New Roman" w:cs="Times New Roman"/>
          <w:sz w:val="28"/>
          <w:szCs w:val="28"/>
        </w:rPr>
        <w:t>дискримінаційна реклама за ознакою статі</w:t>
      </w:r>
      <w:r w:rsidR="00933E55" w:rsidRPr="00AD4500">
        <w:rPr>
          <w:rFonts w:ascii="Times New Roman" w:hAnsi="Times New Roman" w:cs="Times New Roman"/>
          <w:sz w:val="28"/>
          <w:szCs w:val="28"/>
        </w:rPr>
        <w:t>"</w:t>
      </w:r>
      <w:r w:rsidR="00933E55">
        <w:rPr>
          <w:rFonts w:ascii="Times New Roman" w:hAnsi="Times New Roman" w:cs="Times New Roman"/>
          <w:sz w:val="28"/>
          <w:szCs w:val="28"/>
        </w:rPr>
        <w:t xml:space="preserve"> сама може вважатися проявом </w:t>
      </w:r>
      <w:r w:rsidR="00AA089C" w:rsidRPr="00AD4500">
        <w:rPr>
          <w:rFonts w:ascii="Times New Roman" w:hAnsi="Times New Roman" w:cs="Times New Roman"/>
          <w:sz w:val="28"/>
          <w:szCs w:val="28"/>
        </w:rPr>
        <w:t>"</w:t>
      </w:r>
      <w:r>
        <w:rPr>
          <w:rFonts w:ascii="Times New Roman" w:hAnsi="Times New Roman" w:cs="Times New Roman"/>
          <w:sz w:val="28"/>
          <w:szCs w:val="28"/>
        </w:rPr>
        <w:t>нерівності</w:t>
      </w:r>
      <w:r w:rsidR="00AA089C" w:rsidRPr="00AD4500">
        <w:rPr>
          <w:rFonts w:ascii="Times New Roman" w:hAnsi="Times New Roman" w:cs="Times New Roman"/>
          <w:sz w:val="28"/>
          <w:szCs w:val="28"/>
        </w:rPr>
        <w:t>"</w:t>
      </w:r>
      <w:r w:rsidR="00AA089C">
        <w:rPr>
          <w:rFonts w:ascii="Times New Roman" w:hAnsi="Times New Roman" w:cs="Times New Roman"/>
          <w:sz w:val="28"/>
          <w:szCs w:val="28"/>
        </w:rPr>
        <w:t xml:space="preserve"> по відношенню до </w:t>
      </w:r>
      <w:r w:rsidR="00D0712D">
        <w:rPr>
          <w:rFonts w:ascii="Times New Roman" w:hAnsi="Times New Roman" w:cs="Times New Roman"/>
          <w:sz w:val="28"/>
          <w:szCs w:val="28"/>
        </w:rPr>
        <w:t>інших ознак, що відповідно до статті 24 Конституції України</w:t>
      </w:r>
      <w:r w:rsidR="00DC1ADF">
        <w:rPr>
          <w:rFonts w:ascii="Times New Roman" w:hAnsi="Times New Roman" w:cs="Times New Roman"/>
          <w:sz w:val="28"/>
          <w:szCs w:val="28"/>
        </w:rPr>
        <w:t xml:space="preserve">, загальновизнаних принципів і норм міжнародного права, Закону України </w:t>
      </w:r>
      <w:r w:rsidR="0014312F" w:rsidRPr="00AD4500">
        <w:rPr>
          <w:rFonts w:ascii="Times New Roman" w:hAnsi="Times New Roman" w:cs="Times New Roman"/>
          <w:sz w:val="28"/>
          <w:szCs w:val="28"/>
        </w:rPr>
        <w:t xml:space="preserve">"Про </w:t>
      </w:r>
      <w:r w:rsidR="0014312F">
        <w:rPr>
          <w:rFonts w:ascii="Times New Roman" w:hAnsi="Times New Roman" w:cs="Times New Roman"/>
          <w:sz w:val="28"/>
          <w:szCs w:val="28"/>
        </w:rPr>
        <w:t>засади запобігання та протидії дискримінації в Україні</w:t>
      </w:r>
      <w:r w:rsidR="0014312F" w:rsidRPr="00AD4500">
        <w:rPr>
          <w:rFonts w:ascii="Times New Roman" w:hAnsi="Times New Roman" w:cs="Times New Roman"/>
          <w:sz w:val="28"/>
          <w:szCs w:val="28"/>
        </w:rPr>
        <w:t>"</w:t>
      </w:r>
      <w:r w:rsidR="003263C7">
        <w:rPr>
          <w:rFonts w:ascii="Times New Roman" w:hAnsi="Times New Roman" w:cs="Times New Roman"/>
          <w:sz w:val="28"/>
          <w:szCs w:val="28"/>
        </w:rPr>
        <w:t xml:space="preserve"> є </w:t>
      </w:r>
      <w:r w:rsidR="007D625A">
        <w:rPr>
          <w:rFonts w:ascii="Times New Roman" w:hAnsi="Times New Roman" w:cs="Times New Roman"/>
          <w:sz w:val="28"/>
          <w:szCs w:val="28"/>
        </w:rPr>
        <w:t xml:space="preserve">складовими </w:t>
      </w:r>
      <w:r w:rsidR="003263C7">
        <w:rPr>
          <w:rFonts w:ascii="Times New Roman" w:hAnsi="Times New Roman" w:cs="Times New Roman"/>
          <w:sz w:val="28"/>
          <w:szCs w:val="28"/>
        </w:rPr>
        <w:t>дискримінаці</w:t>
      </w:r>
      <w:r w:rsidR="00AB63EB">
        <w:rPr>
          <w:rFonts w:ascii="Times New Roman" w:hAnsi="Times New Roman" w:cs="Times New Roman"/>
          <w:sz w:val="28"/>
          <w:szCs w:val="28"/>
        </w:rPr>
        <w:t>ї</w:t>
      </w:r>
      <w:r w:rsidR="003263C7">
        <w:rPr>
          <w:rFonts w:ascii="Times New Roman" w:hAnsi="Times New Roman" w:cs="Times New Roman"/>
          <w:sz w:val="28"/>
          <w:szCs w:val="28"/>
        </w:rPr>
        <w:t xml:space="preserve">. </w:t>
      </w:r>
    </w:p>
    <w:p w14:paraId="1EE0FA15" w14:textId="1CD9F86A" w:rsidR="00AB63EB" w:rsidRDefault="005A02CC" w:rsidP="00826E64">
      <w:pPr>
        <w:spacing w:before="120"/>
        <w:ind w:firstLine="709"/>
        <w:jc w:val="both"/>
        <w:rPr>
          <w:rFonts w:ascii="Times New Roman" w:hAnsi="Times New Roman" w:cs="Times New Roman"/>
          <w:sz w:val="28"/>
          <w:szCs w:val="28"/>
        </w:rPr>
      </w:pPr>
      <w:r w:rsidRPr="005A02CC">
        <w:rPr>
          <w:rFonts w:ascii="Times New Roman" w:hAnsi="Times New Roman" w:cs="Times New Roman"/>
          <w:sz w:val="28"/>
          <w:szCs w:val="28"/>
        </w:rPr>
        <w:t>Аналогічн</w:t>
      </w:r>
      <w:r>
        <w:rPr>
          <w:rFonts w:ascii="Times New Roman" w:hAnsi="Times New Roman" w:cs="Times New Roman"/>
          <w:sz w:val="28"/>
          <w:szCs w:val="28"/>
        </w:rPr>
        <w:t>е</w:t>
      </w:r>
      <w:r w:rsidRPr="005A02CC">
        <w:rPr>
          <w:rFonts w:ascii="Times New Roman" w:hAnsi="Times New Roman" w:cs="Times New Roman"/>
          <w:sz w:val="28"/>
          <w:szCs w:val="28"/>
        </w:rPr>
        <w:t xml:space="preserve"> за змістом </w:t>
      </w:r>
      <w:r w:rsidR="0082108D">
        <w:rPr>
          <w:rFonts w:ascii="Times New Roman" w:hAnsi="Times New Roman" w:cs="Times New Roman"/>
          <w:sz w:val="28"/>
          <w:szCs w:val="28"/>
        </w:rPr>
        <w:t>застереження</w:t>
      </w:r>
      <w:r w:rsidR="00937EDC">
        <w:rPr>
          <w:rFonts w:ascii="Times New Roman" w:hAnsi="Times New Roman" w:cs="Times New Roman"/>
          <w:sz w:val="28"/>
          <w:szCs w:val="28"/>
        </w:rPr>
        <w:t xml:space="preserve"> </w:t>
      </w:r>
      <w:r w:rsidR="00274C78">
        <w:rPr>
          <w:rFonts w:ascii="Times New Roman" w:hAnsi="Times New Roman" w:cs="Times New Roman"/>
          <w:sz w:val="28"/>
          <w:szCs w:val="28"/>
        </w:rPr>
        <w:t xml:space="preserve">також </w:t>
      </w:r>
      <w:r w:rsidR="00937EDC">
        <w:rPr>
          <w:rFonts w:ascii="Times New Roman" w:hAnsi="Times New Roman" w:cs="Times New Roman"/>
          <w:sz w:val="28"/>
          <w:szCs w:val="28"/>
        </w:rPr>
        <w:t>стосу</w:t>
      </w:r>
      <w:r>
        <w:rPr>
          <w:rFonts w:ascii="Times New Roman" w:hAnsi="Times New Roman" w:cs="Times New Roman"/>
          <w:sz w:val="28"/>
          <w:szCs w:val="28"/>
        </w:rPr>
        <w:t>є</w:t>
      </w:r>
      <w:r w:rsidR="00937EDC">
        <w:rPr>
          <w:rFonts w:ascii="Times New Roman" w:hAnsi="Times New Roman" w:cs="Times New Roman"/>
          <w:sz w:val="28"/>
          <w:szCs w:val="28"/>
        </w:rPr>
        <w:t xml:space="preserve">ться пропозиції щодо доповнення частини першої статті 8 </w:t>
      </w:r>
      <w:r w:rsidR="00937EDC" w:rsidRPr="00AD4500">
        <w:rPr>
          <w:rFonts w:ascii="Times New Roman" w:hAnsi="Times New Roman" w:cs="Times New Roman"/>
          <w:sz w:val="28"/>
          <w:szCs w:val="28"/>
        </w:rPr>
        <w:t>Закону України "Про рекламу"</w:t>
      </w:r>
      <w:r w:rsidR="009C3284">
        <w:rPr>
          <w:rFonts w:ascii="Times New Roman" w:hAnsi="Times New Roman" w:cs="Times New Roman"/>
          <w:sz w:val="28"/>
          <w:szCs w:val="28"/>
        </w:rPr>
        <w:t xml:space="preserve"> новим пунктом 14 (абзаци п’ятий та шостий </w:t>
      </w:r>
      <w:r w:rsidR="00553C75">
        <w:rPr>
          <w:rFonts w:ascii="Times New Roman" w:hAnsi="Times New Roman" w:cs="Times New Roman"/>
          <w:sz w:val="28"/>
          <w:szCs w:val="28"/>
        </w:rPr>
        <w:t>пункту 3 розділу І законопроекту)</w:t>
      </w:r>
      <w:r w:rsidR="007329AC">
        <w:rPr>
          <w:rFonts w:ascii="Times New Roman" w:hAnsi="Times New Roman" w:cs="Times New Roman"/>
          <w:sz w:val="28"/>
          <w:szCs w:val="28"/>
        </w:rPr>
        <w:t xml:space="preserve">, </w:t>
      </w:r>
      <w:r w:rsidR="007D5306">
        <w:rPr>
          <w:rFonts w:ascii="Times New Roman" w:hAnsi="Times New Roman" w:cs="Times New Roman"/>
          <w:sz w:val="28"/>
          <w:szCs w:val="28"/>
        </w:rPr>
        <w:t>згідно з яким</w:t>
      </w:r>
      <w:r w:rsidR="008D3BA9">
        <w:rPr>
          <w:rFonts w:ascii="Times New Roman" w:hAnsi="Times New Roman" w:cs="Times New Roman"/>
          <w:sz w:val="28"/>
          <w:szCs w:val="28"/>
        </w:rPr>
        <w:t>,</w:t>
      </w:r>
      <w:r w:rsidR="007329AC">
        <w:rPr>
          <w:rFonts w:ascii="Times New Roman" w:hAnsi="Times New Roman" w:cs="Times New Roman"/>
          <w:sz w:val="28"/>
          <w:szCs w:val="28"/>
        </w:rPr>
        <w:t xml:space="preserve"> поряд із заборон</w:t>
      </w:r>
      <w:r w:rsidR="00826E64">
        <w:rPr>
          <w:rFonts w:ascii="Times New Roman" w:hAnsi="Times New Roman" w:cs="Times New Roman"/>
          <w:sz w:val="28"/>
          <w:szCs w:val="28"/>
        </w:rPr>
        <w:t>ою вміщувати</w:t>
      </w:r>
      <w:r w:rsidR="00184C33" w:rsidRPr="00184C33">
        <w:rPr>
          <w:rFonts w:ascii="Times New Roman" w:hAnsi="Times New Roman" w:cs="Times New Roman"/>
          <w:sz w:val="28"/>
          <w:szCs w:val="28"/>
        </w:rPr>
        <w:t xml:space="preserve"> твердже</w:t>
      </w:r>
      <w:r w:rsidR="00184C33">
        <w:rPr>
          <w:rFonts w:ascii="Times New Roman" w:hAnsi="Times New Roman" w:cs="Times New Roman"/>
          <w:sz w:val="28"/>
          <w:szCs w:val="28"/>
        </w:rPr>
        <w:t>н</w:t>
      </w:r>
      <w:r w:rsidR="00826E64">
        <w:rPr>
          <w:rFonts w:ascii="Times New Roman" w:hAnsi="Times New Roman" w:cs="Times New Roman"/>
          <w:sz w:val="28"/>
          <w:szCs w:val="28"/>
        </w:rPr>
        <w:t>ня</w:t>
      </w:r>
      <w:r w:rsidR="00184C33">
        <w:rPr>
          <w:rFonts w:ascii="Times New Roman" w:hAnsi="Times New Roman" w:cs="Times New Roman"/>
          <w:sz w:val="28"/>
          <w:szCs w:val="28"/>
        </w:rPr>
        <w:t xml:space="preserve"> та/або зображен</w:t>
      </w:r>
      <w:r w:rsidR="00826E64">
        <w:rPr>
          <w:rFonts w:ascii="Times New Roman" w:hAnsi="Times New Roman" w:cs="Times New Roman"/>
          <w:sz w:val="28"/>
          <w:szCs w:val="28"/>
        </w:rPr>
        <w:t>ня</w:t>
      </w:r>
      <w:r w:rsidR="00184C33" w:rsidRPr="00184C33">
        <w:rPr>
          <w:rFonts w:ascii="Times New Roman" w:hAnsi="Times New Roman" w:cs="Times New Roman"/>
          <w:sz w:val="28"/>
          <w:szCs w:val="28"/>
        </w:rPr>
        <w:t>, які є дискримінаційними за</w:t>
      </w:r>
      <w:r w:rsidR="008D3BA9">
        <w:rPr>
          <w:rFonts w:ascii="Times New Roman" w:hAnsi="Times New Roman" w:cs="Times New Roman"/>
          <w:sz w:val="28"/>
          <w:szCs w:val="28"/>
        </w:rPr>
        <w:t xml:space="preserve"> усіма</w:t>
      </w:r>
      <w:r w:rsidR="00184C33" w:rsidRPr="00184C33">
        <w:rPr>
          <w:rFonts w:ascii="Times New Roman" w:hAnsi="Times New Roman" w:cs="Times New Roman"/>
          <w:sz w:val="28"/>
          <w:szCs w:val="28"/>
        </w:rPr>
        <w:t xml:space="preserve"> ознаками</w:t>
      </w:r>
      <w:r w:rsidR="00EF2D7A">
        <w:rPr>
          <w:rFonts w:ascii="Times New Roman" w:hAnsi="Times New Roman" w:cs="Times New Roman"/>
          <w:sz w:val="28"/>
          <w:szCs w:val="28"/>
        </w:rPr>
        <w:t xml:space="preserve"> </w:t>
      </w:r>
      <w:r w:rsidR="00065BA8">
        <w:rPr>
          <w:rFonts w:ascii="Times New Roman" w:hAnsi="Times New Roman" w:cs="Times New Roman"/>
          <w:sz w:val="28"/>
          <w:szCs w:val="28"/>
        </w:rPr>
        <w:t>(в тому числі і за ознако</w:t>
      </w:r>
      <w:r w:rsidR="00F93555">
        <w:rPr>
          <w:rFonts w:ascii="Times New Roman" w:hAnsi="Times New Roman" w:cs="Times New Roman"/>
          <w:sz w:val="28"/>
          <w:szCs w:val="28"/>
        </w:rPr>
        <w:t>ю статі)</w:t>
      </w:r>
      <w:r w:rsidR="008D3BA9">
        <w:rPr>
          <w:rFonts w:ascii="Times New Roman" w:hAnsi="Times New Roman" w:cs="Times New Roman"/>
          <w:sz w:val="28"/>
          <w:szCs w:val="28"/>
        </w:rPr>
        <w:t>,</w:t>
      </w:r>
      <w:r w:rsidR="007329AC">
        <w:rPr>
          <w:rFonts w:ascii="Times New Roman" w:hAnsi="Times New Roman" w:cs="Times New Roman"/>
          <w:sz w:val="28"/>
          <w:szCs w:val="28"/>
        </w:rPr>
        <w:t xml:space="preserve"> </w:t>
      </w:r>
      <w:r w:rsidR="008D3BA9">
        <w:rPr>
          <w:rFonts w:ascii="Times New Roman" w:hAnsi="Times New Roman" w:cs="Times New Roman"/>
          <w:sz w:val="28"/>
          <w:szCs w:val="28"/>
        </w:rPr>
        <w:t xml:space="preserve">окремо </w:t>
      </w:r>
      <w:r w:rsidR="004B5139">
        <w:rPr>
          <w:rFonts w:ascii="Times New Roman" w:hAnsi="Times New Roman" w:cs="Times New Roman"/>
          <w:sz w:val="28"/>
          <w:szCs w:val="28"/>
        </w:rPr>
        <w:t xml:space="preserve">запроваджується заборона вміщувати </w:t>
      </w:r>
      <w:r w:rsidR="00EF2D7A" w:rsidRPr="00184C33">
        <w:rPr>
          <w:rFonts w:ascii="Times New Roman" w:hAnsi="Times New Roman" w:cs="Times New Roman"/>
          <w:sz w:val="28"/>
          <w:szCs w:val="28"/>
        </w:rPr>
        <w:t>твердже</w:t>
      </w:r>
      <w:r w:rsidR="00EF2D7A">
        <w:rPr>
          <w:rFonts w:ascii="Times New Roman" w:hAnsi="Times New Roman" w:cs="Times New Roman"/>
          <w:sz w:val="28"/>
          <w:szCs w:val="28"/>
        </w:rPr>
        <w:t>ння та/або зображення</w:t>
      </w:r>
      <w:r w:rsidR="00EF2D7A" w:rsidRPr="00184C33">
        <w:rPr>
          <w:rFonts w:ascii="Times New Roman" w:hAnsi="Times New Roman" w:cs="Times New Roman"/>
          <w:sz w:val="28"/>
          <w:szCs w:val="28"/>
        </w:rPr>
        <w:t>, які є дискримінаційними</w:t>
      </w:r>
      <w:r w:rsidR="00EF2D7A">
        <w:rPr>
          <w:rFonts w:ascii="Times New Roman" w:hAnsi="Times New Roman" w:cs="Times New Roman"/>
          <w:sz w:val="28"/>
          <w:szCs w:val="28"/>
        </w:rPr>
        <w:t xml:space="preserve"> за ознакою статі. </w:t>
      </w:r>
    </w:p>
    <w:p w14:paraId="352B7B0A" w14:textId="7F9EFD6B" w:rsidR="00596AA1" w:rsidRDefault="00596AA1" w:rsidP="00596AA1">
      <w:pPr>
        <w:spacing w:before="120"/>
        <w:ind w:firstLine="709"/>
        <w:jc w:val="both"/>
        <w:rPr>
          <w:rFonts w:ascii="Times New Roman" w:hAnsi="Times New Roman" w:cs="Times New Roman"/>
          <w:sz w:val="28"/>
          <w:szCs w:val="28"/>
        </w:rPr>
      </w:pPr>
      <w:r>
        <w:rPr>
          <w:rFonts w:ascii="Times New Roman" w:hAnsi="Times New Roman" w:cs="Times New Roman"/>
          <w:sz w:val="28"/>
          <w:szCs w:val="28"/>
        </w:rPr>
        <w:t>У зв’язку з цим, абзаци п’ятий та шостий пункту 3 розділу І законопроекту</w:t>
      </w:r>
      <w:r w:rsidR="00272F7A">
        <w:rPr>
          <w:rFonts w:ascii="Times New Roman" w:hAnsi="Times New Roman" w:cs="Times New Roman"/>
          <w:sz w:val="28"/>
          <w:szCs w:val="28"/>
        </w:rPr>
        <w:t xml:space="preserve"> пропонуємо виключити. </w:t>
      </w:r>
    </w:p>
    <w:p w14:paraId="7A41293A" w14:textId="46CC3B59" w:rsidR="00B90D46" w:rsidRDefault="005A02CC" w:rsidP="00CA5504">
      <w:pPr>
        <w:spacing w:before="120"/>
        <w:ind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007D625A">
        <w:rPr>
          <w:rFonts w:ascii="Times New Roman" w:hAnsi="Times New Roman" w:cs="Times New Roman"/>
          <w:sz w:val="28"/>
          <w:szCs w:val="28"/>
        </w:rPr>
        <w:t xml:space="preserve">. </w:t>
      </w:r>
      <w:r w:rsidR="00E954C3">
        <w:rPr>
          <w:rFonts w:ascii="Times New Roman" w:hAnsi="Times New Roman" w:cs="Times New Roman"/>
          <w:sz w:val="28"/>
          <w:szCs w:val="28"/>
        </w:rPr>
        <w:t xml:space="preserve">Відповідно до абзаців </w:t>
      </w:r>
      <w:r w:rsidR="000D74DD">
        <w:rPr>
          <w:rFonts w:ascii="Times New Roman" w:hAnsi="Times New Roman" w:cs="Times New Roman"/>
          <w:sz w:val="28"/>
          <w:szCs w:val="28"/>
        </w:rPr>
        <w:t xml:space="preserve">сьомого та восьмого пункту 3 розділу І законопроекту статтю </w:t>
      </w:r>
      <w:r w:rsidR="00C23633">
        <w:rPr>
          <w:rFonts w:ascii="Times New Roman" w:hAnsi="Times New Roman" w:cs="Times New Roman"/>
          <w:sz w:val="28"/>
          <w:szCs w:val="28"/>
        </w:rPr>
        <w:t xml:space="preserve">8 </w:t>
      </w:r>
      <w:r w:rsidR="00C23633" w:rsidRPr="00AD4500">
        <w:rPr>
          <w:rFonts w:ascii="Times New Roman" w:hAnsi="Times New Roman" w:cs="Times New Roman"/>
          <w:sz w:val="28"/>
          <w:szCs w:val="28"/>
        </w:rPr>
        <w:t>Закону України "Про рекламу"</w:t>
      </w:r>
      <w:r w:rsidR="00041376">
        <w:rPr>
          <w:rFonts w:ascii="Times New Roman" w:hAnsi="Times New Roman" w:cs="Times New Roman"/>
          <w:sz w:val="28"/>
          <w:szCs w:val="28"/>
        </w:rPr>
        <w:t xml:space="preserve"> (що не були предметом розгляду Верховною Радою України у першому читанні і з'явилися в наслідок врахування поправки № 13)</w:t>
      </w:r>
      <w:r w:rsidR="00E22933">
        <w:rPr>
          <w:rFonts w:ascii="Times New Roman" w:hAnsi="Times New Roman" w:cs="Times New Roman"/>
          <w:sz w:val="28"/>
          <w:szCs w:val="28"/>
        </w:rPr>
        <w:t xml:space="preserve"> </w:t>
      </w:r>
      <w:r w:rsidR="00C23633">
        <w:rPr>
          <w:rFonts w:ascii="Times New Roman" w:hAnsi="Times New Roman" w:cs="Times New Roman"/>
          <w:sz w:val="28"/>
          <w:szCs w:val="28"/>
        </w:rPr>
        <w:t>пропонується доповнити частиною десято</w:t>
      </w:r>
      <w:r w:rsidR="00272F7A">
        <w:rPr>
          <w:rFonts w:ascii="Times New Roman" w:hAnsi="Times New Roman" w:cs="Times New Roman"/>
          <w:sz w:val="28"/>
          <w:szCs w:val="28"/>
        </w:rPr>
        <w:t xml:space="preserve">ю, </w:t>
      </w:r>
      <w:r w:rsidR="00E116AD">
        <w:rPr>
          <w:rFonts w:ascii="Times New Roman" w:hAnsi="Times New Roman" w:cs="Times New Roman"/>
          <w:sz w:val="28"/>
          <w:szCs w:val="28"/>
        </w:rPr>
        <w:t>якою</w:t>
      </w:r>
      <w:r w:rsidR="00C92B45">
        <w:rPr>
          <w:rFonts w:ascii="Times New Roman" w:hAnsi="Times New Roman" w:cs="Times New Roman"/>
          <w:sz w:val="28"/>
          <w:szCs w:val="28"/>
        </w:rPr>
        <w:t xml:space="preserve"> передбачити, що</w:t>
      </w:r>
      <w:r w:rsidR="00E116AD">
        <w:rPr>
          <w:rFonts w:ascii="Times New Roman" w:hAnsi="Times New Roman" w:cs="Times New Roman"/>
          <w:sz w:val="28"/>
          <w:szCs w:val="28"/>
        </w:rPr>
        <w:t xml:space="preserve"> </w:t>
      </w:r>
      <w:r w:rsidR="00FA5E82">
        <w:rPr>
          <w:rFonts w:ascii="Times New Roman" w:hAnsi="Times New Roman" w:cs="Times New Roman"/>
          <w:sz w:val="28"/>
          <w:szCs w:val="28"/>
        </w:rPr>
        <w:t xml:space="preserve">на соціальну рекламу не поширюватимуться заборони щодо </w:t>
      </w:r>
      <w:r w:rsidR="00473070">
        <w:rPr>
          <w:rFonts w:ascii="Times New Roman" w:hAnsi="Times New Roman" w:cs="Times New Roman"/>
          <w:sz w:val="28"/>
          <w:szCs w:val="28"/>
        </w:rPr>
        <w:t>розміщення у ній</w:t>
      </w:r>
      <w:r w:rsidR="00071667">
        <w:rPr>
          <w:rFonts w:ascii="Times New Roman" w:hAnsi="Times New Roman" w:cs="Times New Roman"/>
          <w:sz w:val="28"/>
          <w:szCs w:val="28"/>
        </w:rPr>
        <w:t xml:space="preserve"> </w:t>
      </w:r>
      <w:r w:rsidR="005470F5">
        <w:rPr>
          <w:rFonts w:ascii="Times New Roman" w:hAnsi="Times New Roman" w:cs="Times New Roman"/>
          <w:sz w:val="28"/>
          <w:szCs w:val="28"/>
        </w:rPr>
        <w:t xml:space="preserve">дискримінаційних </w:t>
      </w:r>
      <w:r w:rsidR="00071667">
        <w:rPr>
          <w:rFonts w:ascii="Times New Roman" w:hAnsi="Times New Roman" w:cs="Times New Roman"/>
          <w:sz w:val="28"/>
          <w:szCs w:val="28"/>
        </w:rPr>
        <w:t>тверджень та</w:t>
      </w:r>
      <w:r w:rsidR="005470F5">
        <w:rPr>
          <w:rFonts w:ascii="Times New Roman" w:hAnsi="Times New Roman" w:cs="Times New Roman"/>
          <w:sz w:val="28"/>
          <w:szCs w:val="28"/>
        </w:rPr>
        <w:t xml:space="preserve">/або </w:t>
      </w:r>
      <w:r w:rsidR="00071667">
        <w:rPr>
          <w:rFonts w:ascii="Times New Roman" w:hAnsi="Times New Roman" w:cs="Times New Roman"/>
          <w:sz w:val="28"/>
          <w:szCs w:val="28"/>
        </w:rPr>
        <w:t>зображень</w:t>
      </w:r>
      <w:r w:rsidR="005470F5">
        <w:rPr>
          <w:rFonts w:ascii="Times New Roman" w:hAnsi="Times New Roman" w:cs="Times New Roman"/>
          <w:sz w:val="28"/>
          <w:szCs w:val="28"/>
        </w:rPr>
        <w:t xml:space="preserve"> за ознакою статі.</w:t>
      </w:r>
    </w:p>
    <w:p w14:paraId="31D825DF" w14:textId="3C384D73" w:rsidR="00C92B45" w:rsidRDefault="00C92B45" w:rsidP="00CA5504">
      <w:pPr>
        <w:spacing w:before="120"/>
        <w:ind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При цьому, слід зазначити, що з урахуванням положень пункту </w:t>
      </w:r>
      <w:r w:rsidRPr="00C92B45">
        <w:rPr>
          <w:rFonts w:ascii="Times New Roman" w:hAnsi="Times New Roman" w:cs="Times New Roman"/>
          <w:color w:val="000000" w:themeColor="text1"/>
          <w:sz w:val="28"/>
          <w:szCs w:val="28"/>
        </w:rPr>
        <w:t>2 частини першої статті 8 Закону України "Про рекламу"</w:t>
      </w:r>
      <w:r>
        <w:rPr>
          <w:rFonts w:ascii="Times New Roman" w:hAnsi="Times New Roman" w:cs="Times New Roman"/>
          <w:color w:val="000000" w:themeColor="text1"/>
          <w:sz w:val="28"/>
          <w:szCs w:val="28"/>
        </w:rPr>
        <w:t xml:space="preserve"> відповідна заборона (як складова загального терміну "дискримінація") </w:t>
      </w:r>
      <w:r w:rsidR="00D311F9">
        <w:rPr>
          <w:rFonts w:ascii="Times New Roman" w:hAnsi="Times New Roman" w:cs="Times New Roman"/>
          <w:color w:val="000000" w:themeColor="text1"/>
          <w:sz w:val="28"/>
          <w:szCs w:val="28"/>
        </w:rPr>
        <w:t xml:space="preserve">все одно </w:t>
      </w:r>
      <w:r>
        <w:rPr>
          <w:rFonts w:ascii="Times New Roman" w:hAnsi="Times New Roman" w:cs="Times New Roman"/>
          <w:color w:val="000000" w:themeColor="text1"/>
          <w:sz w:val="28"/>
          <w:szCs w:val="28"/>
        </w:rPr>
        <w:t>поширюватиметься на розміщення соціальної реклами.</w:t>
      </w:r>
    </w:p>
    <w:p w14:paraId="2BCB3C1A" w14:textId="6CAFE9AB" w:rsidR="00C92B45" w:rsidRDefault="00F67FF1" w:rsidP="00CA5504">
      <w:pPr>
        <w:spacing w:before="120"/>
        <w:ind w:firstLine="709"/>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То ж </w:t>
      </w:r>
      <w:r w:rsidR="00C92B45">
        <w:rPr>
          <w:rFonts w:ascii="Times New Roman" w:hAnsi="Times New Roman" w:cs="Times New Roman"/>
          <w:color w:val="000000" w:themeColor="text1"/>
          <w:sz w:val="28"/>
          <w:szCs w:val="28"/>
        </w:rPr>
        <w:t>ініційован</w:t>
      </w:r>
      <w:r>
        <w:rPr>
          <w:rFonts w:ascii="Times New Roman" w:hAnsi="Times New Roman" w:cs="Times New Roman"/>
          <w:color w:val="000000" w:themeColor="text1"/>
          <w:sz w:val="28"/>
          <w:szCs w:val="28"/>
        </w:rPr>
        <w:t>і</w:t>
      </w:r>
      <w:r w:rsidR="00C92B45" w:rsidRPr="00C92B45">
        <w:rPr>
          <w:rFonts w:ascii="Times New Roman" w:hAnsi="Times New Roman" w:cs="Times New Roman"/>
          <w:color w:val="000000" w:themeColor="text1"/>
          <w:sz w:val="28"/>
          <w:szCs w:val="28"/>
        </w:rPr>
        <w:t xml:space="preserve"> </w:t>
      </w:r>
      <w:r w:rsidR="00C92B45">
        <w:rPr>
          <w:rFonts w:ascii="Times New Roman" w:hAnsi="Times New Roman" w:cs="Times New Roman"/>
          <w:color w:val="000000" w:themeColor="text1"/>
          <w:sz w:val="28"/>
          <w:szCs w:val="28"/>
        </w:rPr>
        <w:t>змін</w:t>
      </w:r>
      <w:r>
        <w:rPr>
          <w:rFonts w:ascii="Times New Roman" w:hAnsi="Times New Roman" w:cs="Times New Roman"/>
          <w:color w:val="000000" w:themeColor="text1"/>
          <w:sz w:val="28"/>
          <w:szCs w:val="28"/>
        </w:rPr>
        <w:t>и</w:t>
      </w:r>
      <w:r w:rsidR="00C92B45">
        <w:rPr>
          <w:rFonts w:ascii="Times New Roman" w:hAnsi="Times New Roman" w:cs="Times New Roman"/>
          <w:color w:val="000000" w:themeColor="text1"/>
          <w:sz w:val="28"/>
          <w:szCs w:val="28"/>
        </w:rPr>
        <w:t xml:space="preserve"> </w:t>
      </w:r>
      <w:r w:rsidR="00C92B45" w:rsidRPr="00C92B45">
        <w:rPr>
          <w:rFonts w:ascii="Times New Roman" w:hAnsi="Times New Roman" w:cs="Times New Roman"/>
          <w:color w:val="000000" w:themeColor="text1"/>
          <w:sz w:val="28"/>
          <w:szCs w:val="28"/>
        </w:rPr>
        <w:t xml:space="preserve">(у разі </w:t>
      </w:r>
      <w:r>
        <w:rPr>
          <w:rFonts w:ascii="Times New Roman" w:hAnsi="Times New Roman" w:cs="Times New Roman"/>
          <w:color w:val="000000" w:themeColor="text1"/>
          <w:sz w:val="28"/>
          <w:szCs w:val="28"/>
        </w:rPr>
        <w:t>їх</w:t>
      </w:r>
      <w:r w:rsidR="00C92B45" w:rsidRPr="00C92B45">
        <w:rPr>
          <w:rFonts w:ascii="Times New Roman" w:hAnsi="Times New Roman" w:cs="Times New Roman"/>
          <w:color w:val="000000" w:themeColor="text1"/>
          <w:sz w:val="28"/>
          <w:szCs w:val="28"/>
        </w:rPr>
        <w:t xml:space="preserve"> прийняття) </w:t>
      </w:r>
      <w:r w:rsidR="00C92B45">
        <w:rPr>
          <w:rFonts w:ascii="Times New Roman" w:hAnsi="Times New Roman" w:cs="Times New Roman"/>
          <w:color w:val="000000" w:themeColor="text1"/>
          <w:sz w:val="28"/>
          <w:szCs w:val="28"/>
        </w:rPr>
        <w:t>запроваджу</w:t>
      </w:r>
      <w:r>
        <w:rPr>
          <w:rFonts w:ascii="Times New Roman" w:hAnsi="Times New Roman" w:cs="Times New Roman"/>
          <w:color w:val="000000" w:themeColor="text1"/>
          <w:sz w:val="28"/>
          <w:szCs w:val="28"/>
        </w:rPr>
        <w:t>ють</w:t>
      </w:r>
      <w:r w:rsidR="00C92B45">
        <w:rPr>
          <w:rFonts w:ascii="Times New Roman" w:hAnsi="Times New Roman" w:cs="Times New Roman"/>
          <w:color w:val="000000" w:themeColor="text1"/>
          <w:sz w:val="28"/>
          <w:szCs w:val="28"/>
        </w:rPr>
        <w:t xml:space="preserve"> внутрішню неузгодженість, що </w:t>
      </w:r>
      <w:r w:rsidR="00C92B45" w:rsidRPr="00C92B45">
        <w:rPr>
          <w:rFonts w:ascii="Times New Roman" w:hAnsi="Times New Roman" w:cs="Times New Roman"/>
          <w:color w:val="000000" w:themeColor="text1"/>
          <w:sz w:val="28"/>
          <w:szCs w:val="28"/>
        </w:rPr>
        <w:t>призве</w:t>
      </w:r>
      <w:r w:rsidR="00C92B45">
        <w:rPr>
          <w:rFonts w:ascii="Times New Roman" w:hAnsi="Times New Roman" w:cs="Times New Roman"/>
          <w:color w:val="000000" w:themeColor="text1"/>
          <w:sz w:val="28"/>
          <w:szCs w:val="28"/>
        </w:rPr>
        <w:t>де</w:t>
      </w:r>
      <w:r w:rsidR="00C92B45" w:rsidRPr="00C92B45">
        <w:rPr>
          <w:rFonts w:ascii="Times New Roman" w:hAnsi="Times New Roman" w:cs="Times New Roman"/>
          <w:color w:val="000000" w:themeColor="text1"/>
          <w:sz w:val="28"/>
          <w:szCs w:val="28"/>
        </w:rPr>
        <w:t xml:space="preserve"> до неоднозначного </w:t>
      </w:r>
      <w:r w:rsidR="00C92B45">
        <w:rPr>
          <w:rFonts w:ascii="Times New Roman" w:hAnsi="Times New Roman" w:cs="Times New Roman"/>
          <w:color w:val="000000" w:themeColor="text1"/>
          <w:sz w:val="28"/>
          <w:szCs w:val="28"/>
        </w:rPr>
        <w:t>застосування</w:t>
      </w:r>
      <w:r w:rsidR="00C92B45" w:rsidRPr="00C92B45">
        <w:rPr>
          <w:rFonts w:ascii="Times New Roman" w:hAnsi="Times New Roman" w:cs="Times New Roman"/>
          <w:color w:val="000000" w:themeColor="text1"/>
          <w:sz w:val="28"/>
          <w:szCs w:val="28"/>
        </w:rPr>
        <w:t xml:space="preserve"> положень пункту 2 частини першої </w:t>
      </w:r>
      <w:r w:rsidR="00041376" w:rsidRPr="00C92B45">
        <w:rPr>
          <w:rFonts w:ascii="Times New Roman" w:hAnsi="Times New Roman" w:cs="Times New Roman"/>
          <w:color w:val="000000" w:themeColor="text1"/>
          <w:sz w:val="28"/>
          <w:szCs w:val="28"/>
        </w:rPr>
        <w:t xml:space="preserve">статті 8 </w:t>
      </w:r>
      <w:r w:rsidR="00C92B45" w:rsidRPr="00C92B45">
        <w:rPr>
          <w:rFonts w:ascii="Times New Roman" w:hAnsi="Times New Roman" w:cs="Times New Roman"/>
          <w:color w:val="000000" w:themeColor="text1"/>
          <w:sz w:val="28"/>
          <w:szCs w:val="28"/>
        </w:rPr>
        <w:t>та частини десятої</w:t>
      </w:r>
      <w:r w:rsidR="00041376">
        <w:rPr>
          <w:rFonts w:ascii="Times New Roman" w:hAnsi="Times New Roman" w:cs="Times New Roman"/>
          <w:color w:val="000000" w:themeColor="text1"/>
          <w:sz w:val="28"/>
          <w:szCs w:val="28"/>
        </w:rPr>
        <w:t xml:space="preserve"> цієї ж </w:t>
      </w:r>
      <w:r w:rsidR="00C92B45" w:rsidRPr="00C92B45">
        <w:rPr>
          <w:rFonts w:ascii="Times New Roman" w:hAnsi="Times New Roman" w:cs="Times New Roman"/>
          <w:color w:val="000000" w:themeColor="text1"/>
          <w:sz w:val="28"/>
          <w:szCs w:val="28"/>
        </w:rPr>
        <w:t>статті Закону України "Про рекламу", які одночасно і заборонятимуть, і дозволятимуть розміщення у соціальній рекламі дискримінаційних тверджень та/або зображень за ознакою статі.</w:t>
      </w:r>
    </w:p>
    <w:p w14:paraId="1EF55608" w14:textId="353CD638" w:rsidR="005C0E0C" w:rsidRPr="005C0E0C" w:rsidRDefault="005C0E0C" w:rsidP="005C0E0C">
      <w:pPr>
        <w:spacing w:before="120"/>
        <w:ind w:firstLine="709"/>
        <w:jc w:val="both"/>
        <w:rPr>
          <w:rFonts w:ascii="Times New Roman" w:hAnsi="Times New Roman" w:cs="Times New Roman"/>
          <w:sz w:val="28"/>
          <w:szCs w:val="28"/>
        </w:rPr>
      </w:pPr>
      <w:r w:rsidRPr="005C0E0C">
        <w:rPr>
          <w:rFonts w:ascii="Times New Roman" w:hAnsi="Times New Roman" w:cs="Times New Roman"/>
          <w:sz w:val="28"/>
          <w:szCs w:val="28"/>
        </w:rPr>
        <w:t>Зазначене суперечить вимогам частини другої статті 8 Основного Закону України, згідно з якою закони та інші нормативно-правові акти приймаються на основі Конституції України і повинні відповідати їй, а також свідчить про відсутність системної єдності пропонованих норм між собою, про неповноту правового регулювання суспільних відносин, що не відповідає визначенню України як правової держави, і на чому наголошував Конституційний Суд України (рішення від 22 вересня 2005 року № 5-рп/2005, від 30 вересня 2010 року № 20-рп/2010, від 22 грудня 2010 року № 23-рп/2010, від 1 червня 2016 року №2-рп/2016, від 27 лютого 2018 року №1-рп/2018, від 26 квітня 2018 року №4-рп/2018).</w:t>
      </w:r>
    </w:p>
    <w:p w14:paraId="1379184A" w14:textId="44F23730" w:rsidR="005C0E0C" w:rsidRDefault="005C0E0C" w:rsidP="005C0E0C">
      <w:pPr>
        <w:spacing w:before="120"/>
        <w:ind w:firstLine="709"/>
        <w:jc w:val="both"/>
        <w:rPr>
          <w:rFonts w:ascii="Times New Roman" w:hAnsi="Times New Roman" w:cs="Times New Roman"/>
          <w:sz w:val="28"/>
          <w:szCs w:val="28"/>
        </w:rPr>
      </w:pPr>
      <w:r w:rsidRPr="005C0E0C">
        <w:rPr>
          <w:rFonts w:ascii="Times New Roman" w:hAnsi="Times New Roman" w:cs="Times New Roman"/>
          <w:sz w:val="28"/>
          <w:szCs w:val="28"/>
        </w:rPr>
        <w:t>Такий підхід у викладенні нормативних приписів також не згоджується з усталеними демократичними європейськими принципами, оскільки Європейський суд з прав людини, аналізуючи термін «закон» у подібних випадках, наголошував на таких його необхідних ознаках, як прийнятність для особи (йдеться про можливість передбачити наслідки), доступність для зацікавленої особи, передбачуваність щодо змісту та характеру застосовуваних заходів – для того, щоб виключити будь-який ризик свавілля, чіткість формулювань (Справи Копп проти Швейцарії (13/1997/797/1000), Олександр Волков проти України (№21722/11), Джеймс та інші проти Сполученого Королівства (№3/1984/75/119), Солдатенко проти України (№2440/07), Вєренцов проти України, 11 квітня 2013 року).</w:t>
      </w:r>
    </w:p>
    <w:p w14:paraId="618B896D" w14:textId="78D0155B" w:rsidR="00CF0743" w:rsidRDefault="00CF0743" w:rsidP="0082269D">
      <w:pPr>
        <w:spacing w:before="120"/>
        <w:ind w:firstLine="709"/>
        <w:jc w:val="both"/>
        <w:rPr>
          <w:rFonts w:ascii="Times New Roman" w:hAnsi="Times New Roman" w:cs="Times New Roman"/>
          <w:sz w:val="28"/>
          <w:szCs w:val="28"/>
        </w:rPr>
      </w:pPr>
      <w:r>
        <w:rPr>
          <w:rFonts w:ascii="Times New Roman" w:hAnsi="Times New Roman" w:cs="Times New Roman"/>
          <w:sz w:val="28"/>
          <w:szCs w:val="28"/>
        </w:rPr>
        <w:t>В</w:t>
      </w:r>
      <w:r w:rsidR="00D1774D">
        <w:rPr>
          <w:rFonts w:ascii="Times New Roman" w:hAnsi="Times New Roman" w:cs="Times New Roman"/>
          <w:sz w:val="28"/>
          <w:szCs w:val="28"/>
        </w:rPr>
        <w:t xml:space="preserve">раховуючи наведене </w:t>
      </w:r>
      <w:r w:rsidR="002F44A5">
        <w:rPr>
          <w:rFonts w:ascii="Times New Roman" w:hAnsi="Times New Roman" w:cs="Times New Roman"/>
          <w:sz w:val="28"/>
          <w:szCs w:val="28"/>
        </w:rPr>
        <w:t>відповідн</w:t>
      </w:r>
      <w:r w:rsidR="008A312C">
        <w:rPr>
          <w:rFonts w:ascii="Times New Roman" w:hAnsi="Times New Roman" w:cs="Times New Roman"/>
          <w:sz w:val="28"/>
          <w:szCs w:val="28"/>
        </w:rPr>
        <w:t xml:space="preserve">а законодавча пропозиція </w:t>
      </w:r>
      <w:r w:rsidR="002F44A5">
        <w:rPr>
          <w:rFonts w:ascii="Times New Roman" w:hAnsi="Times New Roman" w:cs="Times New Roman"/>
          <w:sz w:val="28"/>
          <w:szCs w:val="28"/>
        </w:rPr>
        <w:t xml:space="preserve">потребує суттєвого змістовного та редакційного доопрацювання. </w:t>
      </w:r>
    </w:p>
    <w:p w14:paraId="11687F84" w14:textId="5898BF59" w:rsidR="004F28C1" w:rsidRDefault="00D311F9" w:rsidP="0082269D">
      <w:pPr>
        <w:spacing w:before="120"/>
        <w:ind w:firstLine="709"/>
        <w:jc w:val="both"/>
        <w:rPr>
          <w:rFonts w:ascii="Times New Roman" w:hAnsi="Times New Roman" w:cs="Times New Roman"/>
          <w:sz w:val="28"/>
          <w:szCs w:val="28"/>
        </w:rPr>
      </w:pPr>
      <w:r>
        <w:rPr>
          <w:rFonts w:ascii="Times New Roman" w:hAnsi="Times New Roman" w:cs="Times New Roman"/>
          <w:sz w:val="28"/>
          <w:szCs w:val="28"/>
        </w:rPr>
        <w:t>4</w:t>
      </w:r>
      <w:r w:rsidR="005A5F0D">
        <w:rPr>
          <w:rFonts w:ascii="Times New Roman" w:hAnsi="Times New Roman" w:cs="Times New Roman"/>
          <w:sz w:val="28"/>
          <w:szCs w:val="28"/>
        </w:rPr>
        <w:t xml:space="preserve">. </w:t>
      </w:r>
      <w:r w:rsidR="00EB3A34">
        <w:rPr>
          <w:rFonts w:ascii="Times New Roman" w:hAnsi="Times New Roman" w:cs="Times New Roman"/>
          <w:sz w:val="28"/>
          <w:szCs w:val="28"/>
        </w:rPr>
        <w:t>П</w:t>
      </w:r>
      <w:r w:rsidR="00EB3A34" w:rsidRPr="00EB3A34">
        <w:rPr>
          <w:rFonts w:ascii="Times New Roman" w:hAnsi="Times New Roman" w:cs="Times New Roman"/>
          <w:sz w:val="28"/>
          <w:szCs w:val="28"/>
        </w:rPr>
        <w:t xml:space="preserve">оложення </w:t>
      </w:r>
      <w:r w:rsidR="00916E4F">
        <w:rPr>
          <w:rFonts w:ascii="Times New Roman" w:hAnsi="Times New Roman" w:cs="Times New Roman"/>
          <w:sz w:val="28"/>
          <w:szCs w:val="28"/>
        </w:rPr>
        <w:t xml:space="preserve"> підпункту 1 </w:t>
      </w:r>
      <w:r w:rsidR="00EB3A34" w:rsidRPr="00EB3A34">
        <w:rPr>
          <w:rFonts w:ascii="Times New Roman" w:hAnsi="Times New Roman" w:cs="Times New Roman"/>
          <w:sz w:val="28"/>
          <w:szCs w:val="28"/>
        </w:rPr>
        <w:t xml:space="preserve">пункту 2 розділу ІІ законопроекту, згідно з яким Кабінету Міністрів України у </w:t>
      </w:r>
      <w:r w:rsidR="00EB3A34">
        <w:rPr>
          <w:rFonts w:ascii="Times New Roman" w:hAnsi="Times New Roman" w:cs="Times New Roman"/>
          <w:sz w:val="28"/>
          <w:szCs w:val="28"/>
        </w:rPr>
        <w:t>три</w:t>
      </w:r>
      <w:r w:rsidR="00EB3A34" w:rsidRPr="00EB3A34">
        <w:rPr>
          <w:rFonts w:ascii="Times New Roman" w:hAnsi="Times New Roman" w:cs="Times New Roman"/>
          <w:sz w:val="28"/>
          <w:szCs w:val="28"/>
        </w:rPr>
        <w:t xml:space="preserve">місячний строк з дня набрання чинності цим Законом доручається </w:t>
      </w:r>
      <w:r w:rsidR="00EB3A34">
        <w:rPr>
          <w:rFonts w:ascii="Times New Roman" w:hAnsi="Times New Roman" w:cs="Times New Roman"/>
          <w:sz w:val="28"/>
          <w:szCs w:val="28"/>
        </w:rPr>
        <w:t>прийняти нормативно-правові акти, необхідні для реалізації цього Закону</w:t>
      </w:r>
      <w:r w:rsidR="00041376">
        <w:rPr>
          <w:rFonts w:ascii="Times New Roman" w:hAnsi="Times New Roman" w:cs="Times New Roman"/>
          <w:sz w:val="28"/>
          <w:szCs w:val="28"/>
        </w:rPr>
        <w:t>,</w:t>
      </w:r>
      <w:r w:rsidR="00EB3A34">
        <w:rPr>
          <w:rFonts w:ascii="Times New Roman" w:hAnsi="Times New Roman" w:cs="Times New Roman"/>
          <w:sz w:val="28"/>
          <w:szCs w:val="28"/>
        </w:rPr>
        <w:t xml:space="preserve"> та привести</w:t>
      </w:r>
      <w:r w:rsidR="00EB3A34" w:rsidRPr="00EB3A34">
        <w:rPr>
          <w:rFonts w:ascii="Times New Roman" w:hAnsi="Times New Roman" w:cs="Times New Roman"/>
          <w:sz w:val="28"/>
          <w:szCs w:val="28"/>
        </w:rPr>
        <w:t xml:space="preserve"> свої нормативно-правових акт</w:t>
      </w:r>
      <w:r w:rsidR="00EB3A34">
        <w:rPr>
          <w:rFonts w:ascii="Times New Roman" w:hAnsi="Times New Roman" w:cs="Times New Roman"/>
          <w:sz w:val="28"/>
          <w:szCs w:val="28"/>
        </w:rPr>
        <w:t>и</w:t>
      </w:r>
      <w:r w:rsidR="00EB3A34" w:rsidRPr="00EB3A34">
        <w:rPr>
          <w:rFonts w:ascii="Times New Roman" w:hAnsi="Times New Roman" w:cs="Times New Roman"/>
          <w:sz w:val="28"/>
          <w:szCs w:val="28"/>
        </w:rPr>
        <w:t xml:space="preserve"> у відповідність із цим Законом, є юридично некоректними, оскільки реалізація положень закону </w:t>
      </w:r>
      <w:r w:rsidR="00112810">
        <w:rPr>
          <w:rFonts w:ascii="Times New Roman" w:hAnsi="Times New Roman" w:cs="Times New Roman"/>
          <w:sz w:val="28"/>
          <w:szCs w:val="28"/>
        </w:rPr>
        <w:t xml:space="preserve">принаймні </w:t>
      </w:r>
      <w:r w:rsidR="00112810">
        <w:rPr>
          <w:rFonts w:ascii="Times New Roman" w:hAnsi="Times New Roman" w:cs="Times New Roman"/>
          <w:sz w:val="28"/>
          <w:szCs w:val="28"/>
        </w:rPr>
        <w:lastRenderedPageBreak/>
        <w:t xml:space="preserve">впродовж 3 місяців з дня набрання ним чинності </w:t>
      </w:r>
      <w:r w:rsidR="00EB3A34" w:rsidRPr="00EB3A34">
        <w:rPr>
          <w:rFonts w:ascii="Times New Roman" w:hAnsi="Times New Roman" w:cs="Times New Roman"/>
          <w:sz w:val="28"/>
          <w:szCs w:val="28"/>
        </w:rPr>
        <w:t>ставиться у залежність від прийняття у майбутньому підзаконних нормативно-правових актів.</w:t>
      </w:r>
    </w:p>
    <w:p w14:paraId="7F64D468" w14:textId="159A361E" w:rsidR="00A21699" w:rsidRDefault="00916E4F" w:rsidP="0082269D">
      <w:pPr>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Також, відповідно до підпункту 2 пункту 2 розділу ІІ законопроекту пропонується доручити </w:t>
      </w:r>
      <w:r w:rsidR="007263D1">
        <w:rPr>
          <w:rFonts w:ascii="Times New Roman" w:hAnsi="Times New Roman" w:cs="Times New Roman"/>
          <w:sz w:val="28"/>
          <w:szCs w:val="28"/>
        </w:rPr>
        <w:t xml:space="preserve">Кабінету Міністрів України </w:t>
      </w:r>
      <w:r>
        <w:rPr>
          <w:rFonts w:ascii="Times New Roman" w:hAnsi="Times New Roman" w:cs="Times New Roman"/>
          <w:sz w:val="28"/>
          <w:szCs w:val="28"/>
        </w:rPr>
        <w:t>включити інформацію про виконання цього Закону до звіту про хід і результати діяльності Програми діяльності Кабінету Міністрів України за 2022 рік</w:t>
      </w:r>
      <w:r w:rsidR="007263D1">
        <w:rPr>
          <w:rFonts w:ascii="Times New Roman" w:hAnsi="Times New Roman" w:cs="Times New Roman"/>
          <w:sz w:val="28"/>
          <w:szCs w:val="28"/>
        </w:rPr>
        <w:t xml:space="preserve">. </w:t>
      </w:r>
    </w:p>
    <w:p w14:paraId="3C26D40F" w14:textId="3DDA0BEC" w:rsidR="00656DC9" w:rsidRDefault="00112810" w:rsidP="0082269D">
      <w:pPr>
        <w:spacing w:before="120"/>
        <w:ind w:firstLine="709"/>
        <w:jc w:val="both"/>
        <w:rPr>
          <w:rFonts w:ascii="Times New Roman" w:hAnsi="Times New Roman" w:cs="Times New Roman"/>
          <w:sz w:val="28"/>
          <w:szCs w:val="28"/>
        </w:rPr>
      </w:pPr>
      <w:r>
        <w:rPr>
          <w:rFonts w:ascii="Times New Roman" w:hAnsi="Times New Roman" w:cs="Times New Roman"/>
          <w:sz w:val="28"/>
          <w:szCs w:val="28"/>
        </w:rPr>
        <w:t>Однак</w:t>
      </w:r>
      <w:r w:rsidR="007263D1">
        <w:rPr>
          <w:rFonts w:ascii="Times New Roman" w:hAnsi="Times New Roman" w:cs="Times New Roman"/>
          <w:sz w:val="28"/>
          <w:szCs w:val="28"/>
        </w:rPr>
        <w:t xml:space="preserve"> </w:t>
      </w:r>
      <w:r>
        <w:rPr>
          <w:rFonts w:ascii="Times New Roman" w:hAnsi="Times New Roman" w:cs="Times New Roman"/>
          <w:sz w:val="28"/>
          <w:szCs w:val="28"/>
        </w:rPr>
        <w:t>наразі схвален</w:t>
      </w:r>
      <w:r w:rsidR="008F6A8F">
        <w:rPr>
          <w:rFonts w:ascii="Times New Roman" w:hAnsi="Times New Roman" w:cs="Times New Roman"/>
          <w:sz w:val="28"/>
          <w:szCs w:val="28"/>
        </w:rPr>
        <w:t>а</w:t>
      </w:r>
      <w:r>
        <w:rPr>
          <w:rFonts w:ascii="Times New Roman" w:hAnsi="Times New Roman" w:cs="Times New Roman"/>
          <w:sz w:val="28"/>
          <w:szCs w:val="28"/>
        </w:rPr>
        <w:t xml:space="preserve"> Верховною Радою України відповідно до пункту 11 частини першої статті 85 Конституції України </w:t>
      </w:r>
      <w:r w:rsidRPr="00656DC9">
        <w:rPr>
          <w:rFonts w:ascii="Times New Roman" w:hAnsi="Times New Roman" w:cs="Times New Roman"/>
          <w:sz w:val="28"/>
          <w:szCs w:val="28"/>
        </w:rPr>
        <w:t>Програм</w:t>
      </w:r>
      <w:r w:rsidR="0082269D">
        <w:rPr>
          <w:rFonts w:ascii="Times New Roman" w:hAnsi="Times New Roman" w:cs="Times New Roman"/>
          <w:sz w:val="28"/>
          <w:szCs w:val="28"/>
        </w:rPr>
        <w:t>а</w:t>
      </w:r>
      <w:r w:rsidRPr="00656DC9">
        <w:rPr>
          <w:rFonts w:ascii="Times New Roman" w:hAnsi="Times New Roman" w:cs="Times New Roman"/>
          <w:sz w:val="28"/>
          <w:szCs w:val="28"/>
        </w:rPr>
        <w:t xml:space="preserve"> діяльності </w:t>
      </w:r>
      <w:r w:rsidRPr="00112810">
        <w:rPr>
          <w:rFonts w:ascii="Times New Roman" w:hAnsi="Times New Roman" w:cs="Times New Roman"/>
          <w:sz w:val="28"/>
          <w:szCs w:val="28"/>
        </w:rPr>
        <w:t>Кабінету Міністрів України,</w:t>
      </w:r>
      <w:r w:rsidR="008F6A8F">
        <w:rPr>
          <w:rFonts w:ascii="Times New Roman" w:hAnsi="Times New Roman" w:cs="Times New Roman"/>
          <w:sz w:val="28"/>
          <w:szCs w:val="28"/>
        </w:rPr>
        <w:t xml:space="preserve"> </w:t>
      </w:r>
      <w:r w:rsidRPr="00112810">
        <w:rPr>
          <w:rFonts w:ascii="Times New Roman" w:hAnsi="Times New Roman" w:cs="Times New Roman"/>
          <w:sz w:val="28"/>
          <w:szCs w:val="28"/>
        </w:rPr>
        <w:t xml:space="preserve">сформованого </w:t>
      </w:r>
      <w:r w:rsidRPr="0082269D">
        <w:rPr>
          <w:rStyle w:val="st44"/>
          <w:b w:val="0"/>
        </w:rPr>
        <w:t xml:space="preserve">4 березня 2020 року (Постанова </w:t>
      </w:r>
      <w:r w:rsidR="008F6A8F" w:rsidRPr="0082269D">
        <w:rPr>
          <w:rStyle w:val="st44"/>
          <w:b w:val="0"/>
        </w:rPr>
        <w:t>Верховної Ради України</w:t>
      </w:r>
      <w:r w:rsidR="008F6A8F">
        <w:rPr>
          <w:rStyle w:val="st44"/>
          <w:b w:val="0"/>
        </w:rPr>
        <w:t xml:space="preserve"> </w:t>
      </w:r>
      <w:r w:rsidR="008F6A8F" w:rsidRPr="0082269D">
        <w:rPr>
          <w:rStyle w:val="st44"/>
          <w:b w:val="0"/>
        </w:rPr>
        <w:t>№ 516-</w:t>
      </w:r>
      <w:r w:rsidR="008F6A8F" w:rsidRPr="0082269D">
        <w:rPr>
          <w:rStyle w:val="st44"/>
          <w:b w:val="0"/>
          <w:lang w:val="ru-RU"/>
        </w:rPr>
        <w:t>IX</w:t>
      </w:r>
      <w:r w:rsidRPr="0082269D">
        <w:rPr>
          <w:rStyle w:val="st44"/>
          <w:b w:val="0"/>
        </w:rPr>
        <w:t>)</w:t>
      </w:r>
      <w:r w:rsidRPr="00112810">
        <w:rPr>
          <w:rFonts w:ascii="Times New Roman" w:hAnsi="Times New Roman" w:cs="Times New Roman"/>
          <w:sz w:val="28"/>
          <w:szCs w:val="28"/>
        </w:rPr>
        <w:t xml:space="preserve"> </w:t>
      </w:r>
      <w:r w:rsidR="008F6A8F">
        <w:rPr>
          <w:rFonts w:ascii="Times New Roman" w:hAnsi="Times New Roman" w:cs="Times New Roman"/>
          <w:sz w:val="28"/>
          <w:szCs w:val="28"/>
        </w:rPr>
        <w:t>у правовому полі України відсутня. Натомість</w:t>
      </w:r>
      <w:r w:rsidR="00656DC9">
        <w:rPr>
          <w:rFonts w:ascii="Times New Roman" w:hAnsi="Times New Roman" w:cs="Times New Roman"/>
          <w:sz w:val="28"/>
          <w:szCs w:val="28"/>
        </w:rPr>
        <w:t xml:space="preserve"> документ із назвою "</w:t>
      </w:r>
      <w:r w:rsidR="00656DC9" w:rsidRPr="00656DC9">
        <w:rPr>
          <w:rFonts w:ascii="Times New Roman" w:hAnsi="Times New Roman" w:cs="Times New Roman"/>
          <w:sz w:val="28"/>
          <w:szCs w:val="28"/>
        </w:rPr>
        <w:t>Програм</w:t>
      </w:r>
      <w:r w:rsidR="00656DC9">
        <w:rPr>
          <w:rFonts w:ascii="Times New Roman" w:hAnsi="Times New Roman" w:cs="Times New Roman"/>
          <w:sz w:val="28"/>
          <w:szCs w:val="28"/>
        </w:rPr>
        <w:t>а</w:t>
      </w:r>
      <w:r w:rsidR="00656DC9" w:rsidRPr="00656DC9">
        <w:rPr>
          <w:rFonts w:ascii="Times New Roman" w:hAnsi="Times New Roman" w:cs="Times New Roman"/>
          <w:sz w:val="28"/>
          <w:szCs w:val="28"/>
        </w:rPr>
        <w:t xml:space="preserve"> діяльності Кабінету Міністрів України</w:t>
      </w:r>
      <w:r w:rsidR="00656DC9">
        <w:rPr>
          <w:rFonts w:ascii="Times New Roman" w:hAnsi="Times New Roman" w:cs="Times New Roman"/>
          <w:sz w:val="28"/>
          <w:szCs w:val="28"/>
        </w:rPr>
        <w:t xml:space="preserve">" затверджений постановою Кабінету Міністрів України від 12 червня 2020 року </w:t>
      </w:r>
      <w:r w:rsidR="00656DC9" w:rsidRPr="00656DC9">
        <w:rPr>
          <w:rFonts w:ascii="Times New Roman" w:hAnsi="Times New Roman" w:cs="Times New Roman"/>
          <w:sz w:val="28"/>
          <w:szCs w:val="28"/>
        </w:rPr>
        <w:t>№ 471</w:t>
      </w:r>
      <w:r w:rsidR="00656DC9">
        <w:rPr>
          <w:rFonts w:ascii="Times New Roman" w:hAnsi="Times New Roman" w:cs="Times New Roman"/>
          <w:sz w:val="28"/>
          <w:szCs w:val="28"/>
        </w:rPr>
        <w:t xml:space="preserve">. </w:t>
      </w:r>
    </w:p>
    <w:p w14:paraId="02DA5DA3" w14:textId="1D73E8E2" w:rsidR="008F6A8F" w:rsidRDefault="008F6A8F" w:rsidP="0082269D">
      <w:pPr>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Оскільки згідно з Конституцією України </w:t>
      </w:r>
      <w:r w:rsidR="00656DC9">
        <w:rPr>
          <w:rFonts w:ascii="Times New Roman" w:hAnsi="Times New Roman" w:cs="Times New Roman"/>
          <w:sz w:val="28"/>
          <w:szCs w:val="28"/>
        </w:rPr>
        <w:t xml:space="preserve">повноваження щодо </w:t>
      </w:r>
      <w:r w:rsidR="00656DC9" w:rsidRPr="00656DC9">
        <w:rPr>
          <w:rFonts w:ascii="Times New Roman" w:hAnsi="Times New Roman" w:cs="Times New Roman"/>
          <w:sz w:val="28"/>
          <w:szCs w:val="28"/>
        </w:rPr>
        <w:t>розгляд</w:t>
      </w:r>
      <w:r w:rsidR="00656DC9">
        <w:rPr>
          <w:rFonts w:ascii="Times New Roman" w:hAnsi="Times New Roman" w:cs="Times New Roman"/>
          <w:sz w:val="28"/>
          <w:szCs w:val="28"/>
        </w:rPr>
        <w:t>у</w:t>
      </w:r>
      <w:r w:rsidR="00656DC9" w:rsidRPr="00656DC9">
        <w:rPr>
          <w:rFonts w:ascii="Times New Roman" w:hAnsi="Times New Roman" w:cs="Times New Roman"/>
          <w:sz w:val="28"/>
          <w:szCs w:val="28"/>
        </w:rPr>
        <w:t xml:space="preserve"> і прийняття рішення щодо схвалення Програми діяльності Кабінету Міністрів України</w:t>
      </w:r>
      <w:r w:rsidR="00656DC9">
        <w:rPr>
          <w:rFonts w:ascii="Times New Roman" w:hAnsi="Times New Roman" w:cs="Times New Roman"/>
          <w:sz w:val="28"/>
          <w:szCs w:val="28"/>
        </w:rPr>
        <w:t xml:space="preserve"> належить </w:t>
      </w:r>
      <w:r w:rsidR="00C52986">
        <w:rPr>
          <w:rFonts w:ascii="Times New Roman" w:hAnsi="Times New Roman" w:cs="Times New Roman"/>
          <w:sz w:val="28"/>
          <w:szCs w:val="28"/>
        </w:rPr>
        <w:t xml:space="preserve">виключно </w:t>
      </w:r>
      <w:r w:rsidR="00656DC9">
        <w:rPr>
          <w:rFonts w:ascii="Times New Roman" w:hAnsi="Times New Roman" w:cs="Times New Roman"/>
          <w:sz w:val="28"/>
          <w:szCs w:val="28"/>
        </w:rPr>
        <w:t>Верховній Раді України</w:t>
      </w:r>
      <w:r>
        <w:rPr>
          <w:rFonts w:ascii="Times New Roman" w:hAnsi="Times New Roman" w:cs="Times New Roman"/>
          <w:sz w:val="28"/>
          <w:szCs w:val="28"/>
        </w:rPr>
        <w:t xml:space="preserve">, постанова Кабінету Міністрів України від 12 червня 2020 року </w:t>
      </w:r>
      <w:r w:rsidRPr="00656DC9">
        <w:rPr>
          <w:rFonts w:ascii="Times New Roman" w:hAnsi="Times New Roman" w:cs="Times New Roman"/>
          <w:sz w:val="28"/>
          <w:szCs w:val="28"/>
        </w:rPr>
        <w:t>№ 471</w:t>
      </w:r>
      <w:r>
        <w:rPr>
          <w:rFonts w:ascii="Times New Roman" w:hAnsi="Times New Roman" w:cs="Times New Roman"/>
          <w:sz w:val="28"/>
          <w:szCs w:val="28"/>
        </w:rPr>
        <w:t xml:space="preserve"> не є нормативним документом, який може породжувати юридичні наслідки в контексті здійснення парламентом контрольної функції, передбаченої пунктом 33 частини першої статті 85 Конституції України</w:t>
      </w:r>
      <w:r w:rsidR="00656DC9">
        <w:rPr>
          <w:rFonts w:ascii="Times New Roman" w:hAnsi="Times New Roman" w:cs="Times New Roman"/>
          <w:sz w:val="28"/>
          <w:szCs w:val="28"/>
        </w:rPr>
        <w:t xml:space="preserve">. </w:t>
      </w:r>
    </w:p>
    <w:p w14:paraId="5343C91F" w14:textId="6E97B0D6" w:rsidR="008F6A8F" w:rsidRPr="00264B09" w:rsidRDefault="008F6A8F" w:rsidP="0082269D">
      <w:pPr>
        <w:spacing w:before="120"/>
        <w:ind w:firstLine="567"/>
        <w:jc w:val="both"/>
        <w:rPr>
          <w:rStyle w:val="st42"/>
          <w:sz w:val="28"/>
          <w:szCs w:val="28"/>
        </w:rPr>
      </w:pPr>
      <w:r>
        <w:rPr>
          <w:rFonts w:ascii="Times New Roman" w:hAnsi="Times New Roman" w:cs="Times New Roman"/>
          <w:sz w:val="28"/>
          <w:szCs w:val="28"/>
        </w:rPr>
        <w:t>Крім того, п</w:t>
      </w:r>
      <w:r w:rsidRPr="00264B09">
        <w:rPr>
          <w:rFonts w:ascii="Times New Roman" w:hAnsi="Times New Roman"/>
          <w:sz w:val="28"/>
          <w:szCs w:val="28"/>
        </w:rPr>
        <w:t xml:space="preserve">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264B09">
        <w:rPr>
          <w:rStyle w:val="st42"/>
          <w:sz w:val="28"/>
          <w:szCs w:val="28"/>
        </w:rPr>
        <w:t xml:space="preserve">лише на підставі, в межах повноважень та у спосіб, що передбачені Конституцією та законами України. </w:t>
      </w:r>
    </w:p>
    <w:p w14:paraId="6A878406" w14:textId="0CB1F318" w:rsidR="008F6A8F" w:rsidRPr="00264B09" w:rsidRDefault="008F6A8F" w:rsidP="0082269D">
      <w:pPr>
        <w:spacing w:before="120"/>
        <w:ind w:firstLine="567"/>
        <w:jc w:val="both"/>
        <w:rPr>
          <w:rFonts w:ascii="Times New Roman" w:hAnsi="Times New Roman"/>
          <w:sz w:val="28"/>
          <w:szCs w:val="28"/>
        </w:rPr>
      </w:pPr>
      <w:r w:rsidRPr="00264B09">
        <w:rPr>
          <w:rFonts w:ascii="Times New Roman" w:hAnsi="Times New Roman"/>
          <w:sz w:val="28"/>
          <w:szCs w:val="28"/>
        </w:rPr>
        <w:t>Наразі с</w:t>
      </w:r>
      <w:r w:rsidRPr="00264B09">
        <w:rPr>
          <w:rFonts w:ascii="Times New Roman" w:hAnsi="Times New Roman"/>
          <w:bCs/>
          <w:sz w:val="28"/>
          <w:szCs w:val="28"/>
        </w:rPr>
        <w:t xml:space="preserve">таттею 15 Закону України </w:t>
      </w:r>
      <w:r w:rsidR="00BB2899">
        <w:rPr>
          <w:rFonts w:ascii="Times New Roman" w:hAnsi="Times New Roman"/>
          <w:bCs/>
          <w:sz w:val="28"/>
          <w:szCs w:val="28"/>
        </w:rPr>
        <w:t>"</w:t>
      </w:r>
      <w:r w:rsidRPr="00264B09">
        <w:rPr>
          <w:rFonts w:ascii="Times New Roman" w:hAnsi="Times New Roman"/>
          <w:bCs/>
          <w:sz w:val="28"/>
          <w:szCs w:val="28"/>
        </w:rPr>
        <w:t>Про засади державної регуляторної політики у сфері господарської діяльності</w:t>
      </w:r>
      <w:r w:rsidR="00BB2899">
        <w:rPr>
          <w:rFonts w:ascii="Times New Roman" w:hAnsi="Times New Roman"/>
          <w:bCs/>
          <w:sz w:val="28"/>
          <w:szCs w:val="28"/>
        </w:rPr>
        <w:t>"</w:t>
      </w:r>
      <w:r w:rsidRPr="00264B09">
        <w:rPr>
          <w:rFonts w:ascii="Times New Roman" w:hAnsi="Times New Roman"/>
          <w:bCs/>
          <w:sz w:val="28"/>
          <w:szCs w:val="28"/>
        </w:rPr>
        <w:t xml:space="preserve"> передбачено, що </w:t>
      </w:r>
      <w:r w:rsidR="00BB2899">
        <w:rPr>
          <w:rFonts w:ascii="Times New Roman" w:hAnsi="Times New Roman"/>
          <w:bCs/>
          <w:sz w:val="28"/>
          <w:szCs w:val="28"/>
        </w:rPr>
        <w:t>"</w:t>
      </w:r>
      <w:r w:rsidRPr="00264B09">
        <w:rPr>
          <w:rFonts w:ascii="Times New Roman" w:hAnsi="Times New Roman"/>
          <w:bCs/>
          <w:sz w:val="28"/>
          <w:szCs w:val="28"/>
        </w:rPr>
        <w:t>п</w:t>
      </w:r>
      <w:r w:rsidRPr="00264B09">
        <w:rPr>
          <w:rFonts w:ascii="Times New Roman" w:hAnsi="Times New Roman"/>
          <w:sz w:val="28"/>
          <w:szCs w:val="28"/>
        </w:rPr>
        <w:t xml:space="preserve">орядок </w:t>
      </w:r>
      <w:r w:rsidRPr="00E4365D">
        <w:rPr>
          <w:rFonts w:ascii="Times New Roman" w:hAnsi="Times New Roman"/>
          <w:sz w:val="28"/>
          <w:szCs w:val="28"/>
        </w:rPr>
        <w:t>планування діяльності</w:t>
      </w:r>
      <w:r w:rsidRPr="00264B09">
        <w:rPr>
          <w:rFonts w:ascii="Times New Roman" w:hAnsi="Times New Roman"/>
          <w:sz w:val="28"/>
          <w:szCs w:val="28"/>
        </w:rPr>
        <w:t xml:space="preserve">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w:t>
      </w:r>
      <w:r w:rsidRPr="001072F3">
        <w:rPr>
          <w:rFonts w:ascii="Times New Roman" w:hAnsi="Times New Roman"/>
          <w:sz w:val="28"/>
          <w:szCs w:val="28"/>
        </w:rPr>
        <w:t>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00BB2899" w:rsidRPr="001072F3">
        <w:rPr>
          <w:rFonts w:ascii="Times New Roman" w:hAnsi="Times New Roman"/>
          <w:sz w:val="28"/>
          <w:szCs w:val="28"/>
        </w:rPr>
        <w:t>"</w:t>
      </w:r>
      <w:r w:rsidRPr="001072F3">
        <w:rPr>
          <w:rFonts w:ascii="Times New Roman" w:hAnsi="Times New Roman"/>
          <w:sz w:val="28"/>
          <w:szCs w:val="28"/>
        </w:rPr>
        <w:t>.</w:t>
      </w:r>
      <w:r w:rsidRPr="00264B09">
        <w:rPr>
          <w:rFonts w:ascii="Times New Roman" w:hAnsi="Times New Roman"/>
          <w:sz w:val="28"/>
          <w:szCs w:val="28"/>
        </w:rPr>
        <w:t xml:space="preserve"> А згідно із статтею 16 цього ж </w:t>
      </w:r>
      <w:r w:rsidR="0082269D">
        <w:rPr>
          <w:rFonts w:ascii="Times New Roman" w:hAnsi="Times New Roman"/>
          <w:sz w:val="28"/>
          <w:szCs w:val="28"/>
        </w:rPr>
        <w:t>З</w:t>
      </w:r>
      <w:r w:rsidRPr="00264B09">
        <w:rPr>
          <w:rFonts w:ascii="Times New Roman" w:hAnsi="Times New Roman"/>
          <w:sz w:val="28"/>
          <w:szCs w:val="28"/>
        </w:rPr>
        <w:t xml:space="preserve">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w:t>
      </w:r>
      <w:r w:rsidR="00BB2899">
        <w:rPr>
          <w:rFonts w:ascii="Times New Roman" w:hAnsi="Times New Roman"/>
          <w:sz w:val="28"/>
          <w:szCs w:val="28"/>
        </w:rPr>
        <w:t>"</w:t>
      </w:r>
      <w:r w:rsidRPr="00264B09">
        <w:rPr>
          <w:rFonts w:ascii="Times New Roman" w:hAnsi="Times New Roman"/>
          <w:sz w:val="28"/>
          <w:szCs w:val="28"/>
        </w:rPr>
        <w:t>Голос України</w:t>
      </w:r>
      <w:r w:rsidR="00BB2899">
        <w:rPr>
          <w:rFonts w:ascii="Times New Roman" w:hAnsi="Times New Roman"/>
          <w:sz w:val="28"/>
          <w:szCs w:val="28"/>
        </w:rPr>
        <w:t>"</w:t>
      </w:r>
      <w:r w:rsidRPr="00264B09">
        <w:rPr>
          <w:rFonts w:ascii="Times New Roman" w:hAnsi="Times New Roman"/>
          <w:sz w:val="28"/>
          <w:szCs w:val="28"/>
        </w:rPr>
        <w:t xml:space="preserve"> та </w:t>
      </w:r>
      <w:r w:rsidR="00BB2899">
        <w:rPr>
          <w:rFonts w:ascii="Times New Roman" w:hAnsi="Times New Roman"/>
          <w:sz w:val="28"/>
          <w:szCs w:val="28"/>
        </w:rPr>
        <w:t>"</w:t>
      </w:r>
      <w:r w:rsidRPr="00264B09">
        <w:rPr>
          <w:rFonts w:ascii="Times New Roman" w:hAnsi="Times New Roman"/>
          <w:sz w:val="28"/>
          <w:szCs w:val="28"/>
        </w:rPr>
        <w:t>Урядовий кур’єр</w:t>
      </w:r>
      <w:r w:rsidR="00BB2899">
        <w:rPr>
          <w:rFonts w:ascii="Times New Roman" w:hAnsi="Times New Roman"/>
          <w:sz w:val="28"/>
          <w:szCs w:val="28"/>
        </w:rPr>
        <w:t>"</w:t>
      </w:r>
      <w:r w:rsidRPr="00264B09">
        <w:rPr>
          <w:rFonts w:ascii="Times New Roman" w:hAnsi="Times New Roman"/>
          <w:sz w:val="28"/>
          <w:szCs w:val="28"/>
        </w:rPr>
        <w:t>.</w:t>
      </w:r>
    </w:p>
    <w:p w14:paraId="6BE0CB3E" w14:textId="23C995F5" w:rsidR="008F6A8F" w:rsidRPr="00264B09" w:rsidRDefault="008F6A8F" w:rsidP="0082269D">
      <w:pPr>
        <w:spacing w:before="120"/>
        <w:ind w:firstLine="567"/>
        <w:jc w:val="both"/>
        <w:rPr>
          <w:rFonts w:ascii="Times New Roman" w:hAnsi="Times New Roman"/>
          <w:sz w:val="28"/>
          <w:szCs w:val="28"/>
        </w:rPr>
      </w:pPr>
      <w:r w:rsidRPr="00264B09">
        <w:rPr>
          <w:rFonts w:ascii="Times New Roman" w:hAnsi="Times New Roman"/>
          <w:sz w:val="28"/>
          <w:szCs w:val="28"/>
        </w:rPr>
        <w:t xml:space="preserve">Однак наразі ні Регламентом Верховної Ради України, ні Законом України </w:t>
      </w:r>
      <w:r w:rsidR="00531B2E">
        <w:rPr>
          <w:rFonts w:ascii="Times New Roman" w:hAnsi="Times New Roman"/>
          <w:sz w:val="28"/>
          <w:szCs w:val="28"/>
        </w:rPr>
        <w:t>"</w:t>
      </w:r>
      <w:r w:rsidRPr="00264B09">
        <w:rPr>
          <w:rFonts w:ascii="Times New Roman" w:hAnsi="Times New Roman"/>
          <w:sz w:val="28"/>
          <w:szCs w:val="28"/>
        </w:rPr>
        <w:t>Про Кабінет Міністрів України</w:t>
      </w:r>
      <w:r w:rsidR="00531B2E">
        <w:rPr>
          <w:rFonts w:ascii="Times New Roman" w:hAnsi="Times New Roman"/>
          <w:sz w:val="28"/>
          <w:szCs w:val="28"/>
        </w:rPr>
        <w:t>"</w:t>
      </w:r>
      <w:r w:rsidRPr="00264B09">
        <w:rPr>
          <w:rFonts w:ascii="Times New Roman" w:hAnsi="Times New Roman"/>
          <w:sz w:val="28"/>
          <w:szCs w:val="28"/>
        </w:rPr>
        <w:t xml:space="preserve"> не визначено строки, порядок</w:t>
      </w:r>
      <w:r w:rsidR="00E4365D">
        <w:rPr>
          <w:rFonts w:ascii="Times New Roman" w:hAnsi="Times New Roman"/>
          <w:sz w:val="28"/>
          <w:szCs w:val="28"/>
        </w:rPr>
        <w:t>,</w:t>
      </w:r>
      <w:r w:rsidRPr="00264B09">
        <w:rPr>
          <w:rFonts w:ascii="Times New Roman" w:hAnsi="Times New Roman"/>
          <w:sz w:val="28"/>
          <w:szCs w:val="28"/>
        </w:rPr>
        <w:t xml:space="preserve"> критерії та наслідки </w:t>
      </w:r>
      <w:r w:rsidRPr="00264B09">
        <w:rPr>
          <w:rFonts w:ascii="Times New Roman" w:hAnsi="Times New Roman"/>
          <w:sz w:val="28"/>
          <w:szCs w:val="28"/>
        </w:rPr>
        <w:lastRenderedPageBreak/>
        <w:t>здійснення Верховною Радою України та Кабінетом Міністрів України оцінки стану виконання закону</w:t>
      </w:r>
      <w:r w:rsidR="00E4365D">
        <w:rPr>
          <w:rFonts w:ascii="Times New Roman" w:hAnsi="Times New Roman"/>
          <w:sz w:val="28"/>
          <w:szCs w:val="28"/>
        </w:rPr>
        <w:t>,</w:t>
      </w:r>
      <w:r w:rsidRPr="00264B09">
        <w:rPr>
          <w:rFonts w:ascii="Times New Roman" w:hAnsi="Times New Roman"/>
          <w:sz w:val="28"/>
          <w:szCs w:val="28"/>
        </w:rPr>
        <w:t xml:space="preserve"> а також процедуру подання та розгляду відповідних звітів. Тому ефективне </w:t>
      </w:r>
      <w:bookmarkStart w:id="0" w:name="_GoBack"/>
      <w:r w:rsidR="00E4365D">
        <w:rPr>
          <w:rFonts w:ascii="Times New Roman" w:hAnsi="Times New Roman"/>
          <w:sz w:val="28"/>
          <w:szCs w:val="28"/>
        </w:rPr>
        <w:t xml:space="preserve">здійснення парламентського контролю щодо впровадження </w:t>
      </w:r>
      <w:bookmarkEnd w:id="0"/>
      <w:r w:rsidRPr="00264B09">
        <w:rPr>
          <w:rFonts w:ascii="Times New Roman" w:hAnsi="Times New Roman"/>
          <w:sz w:val="28"/>
          <w:szCs w:val="28"/>
        </w:rPr>
        <w:t>законопроекту</w:t>
      </w:r>
      <w:r w:rsidR="00E4365D">
        <w:rPr>
          <w:rFonts w:ascii="Times New Roman" w:hAnsi="Times New Roman"/>
          <w:sz w:val="28"/>
          <w:szCs w:val="28"/>
        </w:rPr>
        <w:t xml:space="preserve"> після набрання ним чинності (про що йдеться у </w:t>
      </w:r>
      <w:r w:rsidR="00E4365D">
        <w:rPr>
          <w:rFonts w:ascii="Times New Roman" w:hAnsi="Times New Roman" w:cs="Times New Roman"/>
          <w:sz w:val="28"/>
          <w:szCs w:val="28"/>
        </w:rPr>
        <w:t>підпункті 2 пункту 2 розділу ІІ законопроекту</w:t>
      </w:r>
      <w:r w:rsidR="00E4365D">
        <w:rPr>
          <w:rFonts w:ascii="Times New Roman" w:hAnsi="Times New Roman"/>
          <w:sz w:val="28"/>
          <w:szCs w:val="28"/>
        </w:rPr>
        <w:t>)</w:t>
      </w:r>
      <w:r w:rsidRPr="00264B09">
        <w:rPr>
          <w:rFonts w:ascii="Times New Roman" w:hAnsi="Times New Roman"/>
          <w:sz w:val="28"/>
          <w:szCs w:val="28"/>
        </w:rPr>
        <w:t xml:space="preserve">, можливе за умови внесення відповідних змін до згаданих законів. </w:t>
      </w:r>
    </w:p>
    <w:p w14:paraId="07E788A5" w14:textId="4C41BDA4" w:rsidR="0036740F" w:rsidRDefault="00656DC9" w:rsidP="0082269D">
      <w:pPr>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6740F">
        <w:rPr>
          <w:rFonts w:ascii="Times New Roman" w:hAnsi="Times New Roman" w:cs="Times New Roman"/>
          <w:sz w:val="28"/>
          <w:szCs w:val="28"/>
        </w:rPr>
        <w:t xml:space="preserve">У зв'язку з цим, </w:t>
      </w:r>
      <w:r w:rsidR="00A21699">
        <w:rPr>
          <w:rFonts w:ascii="Times New Roman" w:hAnsi="Times New Roman" w:cs="Times New Roman"/>
          <w:sz w:val="28"/>
          <w:szCs w:val="28"/>
        </w:rPr>
        <w:t>р</w:t>
      </w:r>
      <w:r w:rsidR="0036740F">
        <w:rPr>
          <w:rFonts w:ascii="Times New Roman" w:hAnsi="Times New Roman" w:cs="Times New Roman"/>
          <w:sz w:val="28"/>
          <w:szCs w:val="28"/>
        </w:rPr>
        <w:t>озділ ІІ законопроекту пропонуємо викласти у такій редакції:</w:t>
      </w:r>
    </w:p>
    <w:p w14:paraId="49FF7728" w14:textId="146B2571" w:rsidR="0036740F" w:rsidRPr="0036740F" w:rsidRDefault="0036740F" w:rsidP="0082269D">
      <w:pPr>
        <w:spacing w:before="120"/>
        <w:ind w:firstLine="709"/>
        <w:jc w:val="both"/>
        <w:rPr>
          <w:rFonts w:ascii="Times New Roman" w:hAnsi="Times New Roman" w:cs="Times New Roman"/>
          <w:sz w:val="28"/>
          <w:szCs w:val="28"/>
        </w:rPr>
      </w:pPr>
      <w:r>
        <w:rPr>
          <w:rFonts w:ascii="Times New Roman" w:hAnsi="Times New Roman" w:cs="Times New Roman"/>
          <w:sz w:val="28"/>
          <w:szCs w:val="28"/>
        </w:rPr>
        <w:t>"</w:t>
      </w:r>
      <w:r w:rsidRPr="0036740F">
        <w:rPr>
          <w:rFonts w:ascii="Times New Roman" w:hAnsi="Times New Roman" w:cs="Times New Roman"/>
          <w:sz w:val="28"/>
          <w:szCs w:val="28"/>
        </w:rPr>
        <w:t xml:space="preserve">1. Цей Закон набирає чинності через </w:t>
      </w:r>
      <w:r w:rsidR="007E6AC8">
        <w:rPr>
          <w:rFonts w:ascii="Times New Roman" w:hAnsi="Times New Roman" w:cs="Times New Roman"/>
          <w:sz w:val="28"/>
          <w:szCs w:val="28"/>
        </w:rPr>
        <w:t>три</w:t>
      </w:r>
      <w:r w:rsidRPr="0036740F">
        <w:rPr>
          <w:rFonts w:ascii="Times New Roman" w:hAnsi="Times New Roman" w:cs="Times New Roman"/>
          <w:sz w:val="28"/>
          <w:szCs w:val="28"/>
        </w:rPr>
        <w:t xml:space="preserve"> місяці з дня його опублікування, крім пункту 2 цього розділу, що набирає чинності з дня, наступного за днем опублікування цього Закону.</w:t>
      </w:r>
    </w:p>
    <w:p w14:paraId="12DBCF22" w14:textId="2433A240" w:rsidR="0036740F" w:rsidRDefault="00DE09E0" w:rsidP="0082269D">
      <w:pPr>
        <w:spacing w:before="120"/>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36740F" w:rsidRPr="0036740F">
        <w:rPr>
          <w:rFonts w:ascii="Times New Roman" w:hAnsi="Times New Roman" w:cs="Times New Roman"/>
          <w:sz w:val="28"/>
          <w:szCs w:val="28"/>
        </w:rPr>
        <w:t xml:space="preserve">Кабінету Міністрів України вжити заходів щодо </w:t>
      </w:r>
      <w:r w:rsidR="008F6A8F">
        <w:rPr>
          <w:rFonts w:ascii="Times New Roman" w:hAnsi="Times New Roman" w:cs="Times New Roman"/>
          <w:sz w:val="28"/>
          <w:szCs w:val="28"/>
        </w:rPr>
        <w:t>прийняття</w:t>
      </w:r>
      <w:r w:rsidR="008F6A8F" w:rsidRPr="0036740F">
        <w:rPr>
          <w:rFonts w:ascii="Times New Roman" w:hAnsi="Times New Roman" w:cs="Times New Roman"/>
          <w:sz w:val="28"/>
          <w:szCs w:val="28"/>
        </w:rPr>
        <w:t xml:space="preserve"> </w:t>
      </w:r>
      <w:r w:rsidR="0036740F" w:rsidRPr="0036740F">
        <w:rPr>
          <w:rFonts w:ascii="Times New Roman" w:hAnsi="Times New Roman" w:cs="Times New Roman"/>
          <w:sz w:val="28"/>
          <w:szCs w:val="28"/>
        </w:rPr>
        <w:t>та/або оновлення нормативних актів органів виконавчої влади, що випливає з цього Закону, забезпечивши набрання ними чинності одночасно з набранням чинності цим Законом</w:t>
      </w:r>
      <w:r w:rsidR="009965AC">
        <w:rPr>
          <w:rFonts w:ascii="Times New Roman" w:hAnsi="Times New Roman" w:cs="Times New Roman"/>
          <w:sz w:val="28"/>
          <w:szCs w:val="28"/>
        </w:rPr>
        <w:t>"</w:t>
      </w:r>
      <w:r w:rsidR="0036740F" w:rsidRPr="0036740F">
        <w:rPr>
          <w:rFonts w:ascii="Times New Roman" w:hAnsi="Times New Roman" w:cs="Times New Roman"/>
          <w:sz w:val="28"/>
          <w:szCs w:val="28"/>
        </w:rPr>
        <w:t>.</w:t>
      </w:r>
    </w:p>
    <w:p w14:paraId="1FF7C77F" w14:textId="77777777" w:rsidR="0082269D" w:rsidRDefault="0082269D" w:rsidP="0082269D">
      <w:pPr>
        <w:spacing w:before="120"/>
        <w:ind w:firstLine="709"/>
        <w:jc w:val="both"/>
        <w:rPr>
          <w:rFonts w:ascii="Times New Roman" w:hAnsi="Times New Roman" w:cs="Times New Roman"/>
          <w:sz w:val="28"/>
          <w:szCs w:val="28"/>
        </w:rPr>
      </w:pPr>
    </w:p>
    <w:p w14:paraId="03957A87" w14:textId="44298CB1" w:rsidR="00E82497" w:rsidRDefault="00D939C4" w:rsidP="0082269D">
      <w:pPr>
        <w:spacing w:before="120"/>
        <w:ind w:firstLine="708"/>
        <w:jc w:val="both"/>
        <w:rPr>
          <w:rFonts w:ascii="Times New Roman" w:hAnsi="Times New Roman" w:cs="Times New Roman"/>
          <w:sz w:val="28"/>
          <w:szCs w:val="28"/>
        </w:rPr>
      </w:pPr>
      <w:r>
        <w:rPr>
          <w:rFonts w:ascii="Times New Roman" w:hAnsi="Times New Roman" w:cs="Times New Roman"/>
          <w:b/>
          <w:bCs/>
          <w:sz w:val="28"/>
          <w:szCs w:val="28"/>
        </w:rPr>
        <w:t>Узагальнюючий висновок</w:t>
      </w:r>
      <w:r w:rsidR="00C3098A">
        <w:rPr>
          <w:rFonts w:ascii="Times New Roman" w:hAnsi="Times New Roman" w:cs="Times New Roman"/>
          <w:b/>
          <w:bCs/>
          <w:sz w:val="28"/>
          <w:szCs w:val="28"/>
        </w:rPr>
        <w:t xml:space="preserve">. </w:t>
      </w:r>
      <w:r w:rsidR="009F16AC" w:rsidRPr="005E0B36">
        <w:rPr>
          <w:rFonts w:ascii="Times New Roman" w:hAnsi="Times New Roman" w:cs="Times New Roman"/>
          <w:sz w:val="28"/>
          <w:szCs w:val="28"/>
        </w:rPr>
        <w:t>З огляду на характер висловлених зауважень та необхідність суттєвого змістовного доопрацювання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w:t>
      </w:r>
      <w:r w:rsidR="005C57AF">
        <w:rPr>
          <w:rFonts w:ascii="Times New Roman" w:hAnsi="Times New Roman" w:cs="Times New Roman"/>
          <w:sz w:val="28"/>
          <w:szCs w:val="28"/>
        </w:rPr>
        <w:t xml:space="preserve"> юридичного</w:t>
      </w:r>
      <w:r w:rsidR="009F16AC" w:rsidRPr="005E0B36">
        <w:rPr>
          <w:rFonts w:ascii="Times New Roman" w:hAnsi="Times New Roman" w:cs="Times New Roman"/>
          <w:sz w:val="28"/>
          <w:szCs w:val="28"/>
        </w:rPr>
        <w:t xml:space="preserve"> управління.</w:t>
      </w:r>
    </w:p>
    <w:p w14:paraId="090740A4" w14:textId="77777777" w:rsidR="0082269D" w:rsidRPr="005E0B36" w:rsidRDefault="0082269D" w:rsidP="0082269D">
      <w:pPr>
        <w:spacing w:before="120"/>
        <w:ind w:firstLine="708"/>
        <w:jc w:val="both"/>
        <w:rPr>
          <w:rFonts w:ascii="Times New Roman" w:hAnsi="Times New Roman" w:cs="Times New Roman"/>
          <w:sz w:val="28"/>
          <w:szCs w:val="28"/>
        </w:rPr>
      </w:pPr>
    </w:p>
    <w:p w14:paraId="7BB835A6" w14:textId="6C6CDDAF" w:rsidR="000A7BFB" w:rsidRPr="005E0B36" w:rsidRDefault="000A7BFB" w:rsidP="000A7BFB">
      <w:pPr>
        <w:ind w:firstLine="708"/>
        <w:jc w:val="both"/>
        <w:rPr>
          <w:rFonts w:ascii="Times New Roman" w:hAnsi="Times New Roman" w:cs="Times New Roman"/>
          <w:sz w:val="28"/>
          <w:szCs w:val="28"/>
        </w:rPr>
      </w:pPr>
    </w:p>
    <w:p w14:paraId="6F9729DE" w14:textId="77777777" w:rsidR="000A7BFB" w:rsidRPr="005E0B36" w:rsidRDefault="000A7BFB" w:rsidP="000A7BFB">
      <w:pPr>
        <w:jc w:val="both"/>
        <w:rPr>
          <w:rFonts w:ascii="Times New Roman" w:hAnsi="Times New Roman" w:cs="Times New Roman"/>
          <w:b/>
          <w:color w:val="000000" w:themeColor="text1"/>
          <w:sz w:val="28"/>
          <w:szCs w:val="28"/>
        </w:rPr>
      </w:pPr>
      <w:r w:rsidRPr="005E0B36">
        <w:rPr>
          <w:rFonts w:ascii="Times New Roman" w:hAnsi="Times New Roman" w:cs="Times New Roman"/>
          <w:b/>
          <w:color w:val="000000" w:themeColor="text1"/>
          <w:sz w:val="28"/>
          <w:szCs w:val="28"/>
        </w:rPr>
        <w:t>Заступник Керівника</w:t>
      </w:r>
    </w:p>
    <w:p w14:paraId="6E2286AB" w14:textId="3EEE09BD" w:rsidR="00B22DCE" w:rsidRPr="005E0B36" w:rsidRDefault="000A7BFB" w:rsidP="000A7BFB">
      <w:pPr>
        <w:rPr>
          <w:rFonts w:ascii="Times New Roman" w:hAnsi="Times New Roman" w:cs="Times New Roman"/>
          <w:sz w:val="28"/>
          <w:szCs w:val="28"/>
        </w:rPr>
      </w:pPr>
      <w:r w:rsidRPr="005E0B36">
        <w:rPr>
          <w:rFonts w:ascii="Times New Roman" w:hAnsi="Times New Roman" w:cs="Times New Roman"/>
          <w:b/>
          <w:color w:val="000000" w:themeColor="text1"/>
          <w:sz w:val="28"/>
          <w:szCs w:val="28"/>
        </w:rPr>
        <w:t xml:space="preserve">Головного управління                                      </w:t>
      </w:r>
      <w:r w:rsidR="0082269D">
        <w:rPr>
          <w:rFonts w:ascii="Times New Roman" w:hAnsi="Times New Roman" w:cs="Times New Roman"/>
          <w:b/>
          <w:color w:val="000000" w:themeColor="text1"/>
          <w:sz w:val="28"/>
          <w:szCs w:val="28"/>
        </w:rPr>
        <w:t xml:space="preserve">              </w:t>
      </w:r>
      <w:r w:rsidRPr="005E0B36">
        <w:rPr>
          <w:rFonts w:ascii="Times New Roman" w:hAnsi="Times New Roman" w:cs="Times New Roman"/>
          <w:b/>
          <w:color w:val="000000" w:themeColor="text1"/>
          <w:sz w:val="28"/>
          <w:szCs w:val="28"/>
        </w:rPr>
        <w:t xml:space="preserve">                     В. МІЛОВАНОВ</w:t>
      </w:r>
    </w:p>
    <w:sectPr w:rsidR="00B22DCE" w:rsidRPr="005E0B36" w:rsidSect="0082269D">
      <w:footerReference w:type="default" r:id="rId9"/>
      <w:pgSz w:w="11906" w:h="16838"/>
      <w:pgMar w:top="1135" w:right="566"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ACAA8" w14:textId="77777777" w:rsidR="00A20410" w:rsidRDefault="00A20410" w:rsidP="00573DBD">
      <w:r>
        <w:separator/>
      </w:r>
    </w:p>
  </w:endnote>
  <w:endnote w:type="continuationSeparator" w:id="0">
    <w:p w14:paraId="60EAAB98" w14:textId="77777777" w:rsidR="00A20410" w:rsidRDefault="00A20410" w:rsidP="00573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4449660"/>
      <w:docPartObj>
        <w:docPartGallery w:val="Page Numbers (Bottom of Page)"/>
        <w:docPartUnique/>
      </w:docPartObj>
    </w:sdtPr>
    <w:sdtEndPr/>
    <w:sdtContent>
      <w:p w14:paraId="2CB1C073" w14:textId="5447943E" w:rsidR="00573DBD" w:rsidRDefault="00573DBD">
        <w:pPr>
          <w:pStyle w:val="a7"/>
          <w:jc w:val="right"/>
        </w:pPr>
        <w:r>
          <w:fldChar w:fldCharType="begin"/>
        </w:r>
        <w:r>
          <w:instrText>PAGE   \* MERGEFORMAT</w:instrText>
        </w:r>
        <w:r>
          <w:fldChar w:fldCharType="separate"/>
        </w:r>
        <w:r w:rsidR="001072F3">
          <w:rPr>
            <w:noProof/>
          </w:rPr>
          <w:t>4</w:t>
        </w:r>
        <w:r>
          <w:fldChar w:fldCharType="end"/>
        </w:r>
      </w:p>
    </w:sdtContent>
  </w:sdt>
  <w:p w14:paraId="6C097116" w14:textId="77777777" w:rsidR="00573DBD" w:rsidRDefault="00573D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5337F" w14:textId="77777777" w:rsidR="00A20410" w:rsidRDefault="00A20410" w:rsidP="00573DBD">
      <w:r>
        <w:separator/>
      </w:r>
    </w:p>
  </w:footnote>
  <w:footnote w:type="continuationSeparator" w:id="0">
    <w:p w14:paraId="0ADF6DB9" w14:textId="77777777" w:rsidR="00A20410" w:rsidRDefault="00A20410" w:rsidP="00573D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060F3"/>
    <w:multiLevelType w:val="hybridMultilevel"/>
    <w:tmpl w:val="21201AEE"/>
    <w:lvl w:ilvl="0" w:tplc="FFFFFFF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8B72CC4"/>
    <w:multiLevelType w:val="hybridMultilevel"/>
    <w:tmpl w:val="253E33CC"/>
    <w:lvl w:ilvl="0" w:tplc="FFFFFFFF">
      <w:start w:val="1"/>
      <w:numFmt w:val="upperRoman"/>
      <w:lvlText w:val="%1."/>
      <w:lvlJc w:val="left"/>
      <w:pPr>
        <w:ind w:left="1428" w:hanging="7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53A335D"/>
    <w:multiLevelType w:val="multilevel"/>
    <w:tmpl w:val="FFFFFFFF"/>
    <w:lvl w:ilvl="0">
      <w:start w:val="1"/>
      <w:numFmt w:val="decimal"/>
      <w:lvlText w:val="%1."/>
      <w:lvlJc w:val="left"/>
      <w:pPr>
        <w:ind w:left="440" w:hanging="44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DCE"/>
    <w:rsid w:val="00001C82"/>
    <w:rsid w:val="0001444A"/>
    <w:rsid w:val="000170BA"/>
    <w:rsid w:val="000175B3"/>
    <w:rsid w:val="00020730"/>
    <w:rsid w:val="0002100E"/>
    <w:rsid w:val="0002535A"/>
    <w:rsid w:val="00026D57"/>
    <w:rsid w:val="000305BA"/>
    <w:rsid w:val="00032E8B"/>
    <w:rsid w:val="000378E1"/>
    <w:rsid w:val="00040C1A"/>
    <w:rsid w:val="00041376"/>
    <w:rsid w:val="000418CA"/>
    <w:rsid w:val="00042824"/>
    <w:rsid w:val="00042B18"/>
    <w:rsid w:val="00044671"/>
    <w:rsid w:val="000645D9"/>
    <w:rsid w:val="00065BA8"/>
    <w:rsid w:val="00067FD9"/>
    <w:rsid w:val="00071667"/>
    <w:rsid w:val="00077BF8"/>
    <w:rsid w:val="00080B02"/>
    <w:rsid w:val="00082EFD"/>
    <w:rsid w:val="00084793"/>
    <w:rsid w:val="00084EEA"/>
    <w:rsid w:val="000A0196"/>
    <w:rsid w:val="000A1DCB"/>
    <w:rsid w:val="000A29FC"/>
    <w:rsid w:val="000A47BC"/>
    <w:rsid w:val="000A7BFB"/>
    <w:rsid w:val="000B2D63"/>
    <w:rsid w:val="000B586A"/>
    <w:rsid w:val="000C2E3D"/>
    <w:rsid w:val="000C30C3"/>
    <w:rsid w:val="000C775D"/>
    <w:rsid w:val="000D41E3"/>
    <w:rsid w:val="000D652B"/>
    <w:rsid w:val="000D6C73"/>
    <w:rsid w:val="000D74DD"/>
    <w:rsid w:val="000E43C5"/>
    <w:rsid w:val="000E712F"/>
    <w:rsid w:val="000F11B0"/>
    <w:rsid w:val="000F31DD"/>
    <w:rsid w:val="000F348F"/>
    <w:rsid w:val="001038D0"/>
    <w:rsid w:val="001072F3"/>
    <w:rsid w:val="00112810"/>
    <w:rsid w:val="00112F0F"/>
    <w:rsid w:val="00114FDE"/>
    <w:rsid w:val="00115515"/>
    <w:rsid w:val="001171DA"/>
    <w:rsid w:val="001239C1"/>
    <w:rsid w:val="00126493"/>
    <w:rsid w:val="001265E7"/>
    <w:rsid w:val="0012762E"/>
    <w:rsid w:val="001304D8"/>
    <w:rsid w:val="00135132"/>
    <w:rsid w:val="00135E94"/>
    <w:rsid w:val="00140819"/>
    <w:rsid w:val="0014312F"/>
    <w:rsid w:val="0015077E"/>
    <w:rsid w:val="001514EC"/>
    <w:rsid w:val="00152BB9"/>
    <w:rsid w:val="00152F9E"/>
    <w:rsid w:val="001537DE"/>
    <w:rsid w:val="0016526F"/>
    <w:rsid w:val="001738B1"/>
    <w:rsid w:val="001759CC"/>
    <w:rsid w:val="0018209C"/>
    <w:rsid w:val="00184C33"/>
    <w:rsid w:val="001A159C"/>
    <w:rsid w:val="001A36C0"/>
    <w:rsid w:val="001B09DA"/>
    <w:rsid w:val="001B0B6B"/>
    <w:rsid w:val="001B12F8"/>
    <w:rsid w:val="001B1C98"/>
    <w:rsid w:val="001C164E"/>
    <w:rsid w:val="001C1E8C"/>
    <w:rsid w:val="001C46E4"/>
    <w:rsid w:val="001C62B8"/>
    <w:rsid w:val="001D2AA1"/>
    <w:rsid w:val="001D60C8"/>
    <w:rsid w:val="001E5367"/>
    <w:rsid w:val="001F00BE"/>
    <w:rsid w:val="001F0608"/>
    <w:rsid w:val="001F32F4"/>
    <w:rsid w:val="00203D2E"/>
    <w:rsid w:val="00205172"/>
    <w:rsid w:val="002057CA"/>
    <w:rsid w:val="00205D6D"/>
    <w:rsid w:val="00211200"/>
    <w:rsid w:val="002119B7"/>
    <w:rsid w:val="00212E60"/>
    <w:rsid w:val="00214FE7"/>
    <w:rsid w:val="00220273"/>
    <w:rsid w:val="00221233"/>
    <w:rsid w:val="002247A3"/>
    <w:rsid w:val="002268D5"/>
    <w:rsid w:val="0023359F"/>
    <w:rsid w:val="0023679B"/>
    <w:rsid w:val="00240D40"/>
    <w:rsid w:val="00240F34"/>
    <w:rsid w:val="0024605A"/>
    <w:rsid w:val="00251510"/>
    <w:rsid w:val="002523FC"/>
    <w:rsid w:val="00257A09"/>
    <w:rsid w:val="002602D2"/>
    <w:rsid w:val="00261403"/>
    <w:rsid w:val="002714C9"/>
    <w:rsid w:val="00272F7A"/>
    <w:rsid w:val="00274C78"/>
    <w:rsid w:val="00282073"/>
    <w:rsid w:val="00282134"/>
    <w:rsid w:val="002871A5"/>
    <w:rsid w:val="00291152"/>
    <w:rsid w:val="002927CE"/>
    <w:rsid w:val="002931C5"/>
    <w:rsid w:val="002A0861"/>
    <w:rsid w:val="002A4D36"/>
    <w:rsid w:val="002B36B8"/>
    <w:rsid w:val="002B3E5E"/>
    <w:rsid w:val="002C585A"/>
    <w:rsid w:val="002E109B"/>
    <w:rsid w:val="002E5AE7"/>
    <w:rsid w:val="002E63BA"/>
    <w:rsid w:val="002E6AB2"/>
    <w:rsid w:val="002F03A9"/>
    <w:rsid w:val="002F44A5"/>
    <w:rsid w:val="002F4FE6"/>
    <w:rsid w:val="00300A6C"/>
    <w:rsid w:val="0030410B"/>
    <w:rsid w:val="0030478A"/>
    <w:rsid w:val="00304C6A"/>
    <w:rsid w:val="00307FEB"/>
    <w:rsid w:val="00316676"/>
    <w:rsid w:val="00320111"/>
    <w:rsid w:val="00325BCC"/>
    <w:rsid w:val="003263C7"/>
    <w:rsid w:val="00335837"/>
    <w:rsid w:val="00342F81"/>
    <w:rsid w:val="00343DAC"/>
    <w:rsid w:val="00346C6A"/>
    <w:rsid w:val="00346D5C"/>
    <w:rsid w:val="00354FE1"/>
    <w:rsid w:val="003573AB"/>
    <w:rsid w:val="00361479"/>
    <w:rsid w:val="00361537"/>
    <w:rsid w:val="00361EF4"/>
    <w:rsid w:val="00362AC2"/>
    <w:rsid w:val="003631D4"/>
    <w:rsid w:val="00363C92"/>
    <w:rsid w:val="003646B9"/>
    <w:rsid w:val="0036740F"/>
    <w:rsid w:val="0037225C"/>
    <w:rsid w:val="003726BA"/>
    <w:rsid w:val="003743E7"/>
    <w:rsid w:val="00375CEA"/>
    <w:rsid w:val="003764FD"/>
    <w:rsid w:val="003821BA"/>
    <w:rsid w:val="0038716E"/>
    <w:rsid w:val="00391136"/>
    <w:rsid w:val="00391F18"/>
    <w:rsid w:val="003A1867"/>
    <w:rsid w:val="003A1AFD"/>
    <w:rsid w:val="003A7106"/>
    <w:rsid w:val="003B018F"/>
    <w:rsid w:val="003B14ED"/>
    <w:rsid w:val="003B6F37"/>
    <w:rsid w:val="003C07BD"/>
    <w:rsid w:val="003C0B32"/>
    <w:rsid w:val="003C5222"/>
    <w:rsid w:val="003C78FD"/>
    <w:rsid w:val="003D0F4D"/>
    <w:rsid w:val="003D3606"/>
    <w:rsid w:val="003D3703"/>
    <w:rsid w:val="003D5805"/>
    <w:rsid w:val="003D5AC5"/>
    <w:rsid w:val="003D750A"/>
    <w:rsid w:val="003E1070"/>
    <w:rsid w:val="003E2044"/>
    <w:rsid w:val="003F3F7F"/>
    <w:rsid w:val="003F5387"/>
    <w:rsid w:val="0040045A"/>
    <w:rsid w:val="00403F74"/>
    <w:rsid w:val="00404C65"/>
    <w:rsid w:val="0040560C"/>
    <w:rsid w:val="004061C2"/>
    <w:rsid w:val="00410318"/>
    <w:rsid w:val="00422E63"/>
    <w:rsid w:val="00425CCB"/>
    <w:rsid w:val="0042724B"/>
    <w:rsid w:val="00433945"/>
    <w:rsid w:val="00433D61"/>
    <w:rsid w:val="00434655"/>
    <w:rsid w:val="004346EA"/>
    <w:rsid w:val="0043777C"/>
    <w:rsid w:val="00443E89"/>
    <w:rsid w:val="00451A43"/>
    <w:rsid w:val="00452D54"/>
    <w:rsid w:val="00453579"/>
    <w:rsid w:val="00454EDC"/>
    <w:rsid w:val="00454FF6"/>
    <w:rsid w:val="00455703"/>
    <w:rsid w:val="0045638F"/>
    <w:rsid w:val="00457697"/>
    <w:rsid w:val="004619EE"/>
    <w:rsid w:val="00466FB4"/>
    <w:rsid w:val="004719B0"/>
    <w:rsid w:val="00472546"/>
    <w:rsid w:val="00473070"/>
    <w:rsid w:val="00473AF8"/>
    <w:rsid w:val="00475128"/>
    <w:rsid w:val="004753D8"/>
    <w:rsid w:val="00476EFB"/>
    <w:rsid w:val="00484983"/>
    <w:rsid w:val="0049029C"/>
    <w:rsid w:val="00492EE8"/>
    <w:rsid w:val="004952DF"/>
    <w:rsid w:val="00496C5F"/>
    <w:rsid w:val="004A4D19"/>
    <w:rsid w:val="004B1AC5"/>
    <w:rsid w:val="004B3F5E"/>
    <w:rsid w:val="004B5139"/>
    <w:rsid w:val="004B54B9"/>
    <w:rsid w:val="004C628F"/>
    <w:rsid w:val="004D02EE"/>
    <w:rsid w:val="004E1CFB"/>
    <w:rsid w:val="004E322C"/>
    <w:rsid w:val="004E5C9B"/>
    <w:rsid w:val="004F28C1"/>
    <w:rsid w:val="004F2C09"/>
    <w:rsid w:val="005034FF"/>
    <w:rsid w:val="0051075B"/>
    <w:rsid w:val="005111AC"/>
    <w:rsid w:val="00512B2B"/>
    <w:rsid w:val="005133DA"/>
    <w:rsid w:val="00520303"/>
    <w:rsid w:val="005221E9"/>
    <w:rsid w:val="005236F8"/>
    <w:rsid w:val="00526E4D"/>
    <w:rsid w:val="00527C83"/>
    <w:rsid w:val="00527E5D"/>
    <w:rsid w:val="00531B2E"/>
    <w:rsid w:val="005338B7"/>
    <w:rsid w:val="005341CA"/>
    <w:rsid w:val="00543BF2"/>
    <w:rsid w:val="005470F5"/>
    <w:rsid w:val="00553C75"/>
    <w:rsid w:val="00554DE1"/>
    <w:rsid w:val="00561B91"/>
    <w:rsid w:val="00566101"/>
    <w:rsid w:val="005665DE"/>
    <w:rsid w:val="00567F07"/>
    <w:rsid w:val="00573DBD"/>
    <w:rsid w:val="00574128"/>
    <w:rsid w:val="00583AA4"/>
    <w:rsid w:val="00592AB2"/>
    <w:rsid w:val="005950F7"/>
    <w:rsid w:val="0059612E"/>
    <w:rsid w:val="00596AA1"/>
    <w:rsid w:val="005A02CC"/>
    <w:rsid w:val="005A2F11"/>
    <w:rsid w:val="005A5F0D"/>
    <w:rsid w:val="005A7AC0"/>
    <w:rsid w:val="005B369F"/>
    <w:rsid w:val="005C0553"/>
    <w:rsid w:val="005C0E0C"/>
    <w:rsid w:val="005C57AF"/>
    <w:rsid w:val="005C5DCE"/>
    <w:rsid w:val="005D1F62"/>
    <w:rsid w:val="005D2393"/>
    <w:rsid w:val="005D3A98"/>
    <w:rsid w:val="005D7E49"/>
    <w:rsid w:val="005E0B36"/>
    <w:rsid w:val="005F2583"/>
    <w:rsid w:val="005F47E1"/>
    <w:rsid w:val="00603F04"/>
    <w:rsid w:val="00604EF0"/>
    <w:rsid w:val="00606550"/>
    <w:rsid w:val="006066BC"/>
    <w:rsid w:val="00610697"/>
    <w:rsid w:val="006163E1"/>
    <w:rsid w:val="00621548"/>
    <w:rsid w:val="00634ECF"/>
    <w:rsid w:val="0064198F"/>
    <w:rsid w:val="00641FF2"/>
    <w:rsid w:val="00651C43"/>
    <w:rsid w:val="00652D8D"/>
    <w:rsid w:val="00656613"/>
    <w:rsid w:val="00656DC9"/>
    <w:rsid w:val="00663038"/>
    <w:rsid w:val="006639ED"/>
    <w:rsid w:val="006747C8"/>
    <w:rsid w:val="0068243A"/>
    <w:rsid w:val="00683113"/>
    <w:rsid w:val="00685F51"/>
    <w:rsid w:val="00686F1B"/>
    <w:rsid w:val="0068735F"/>
    <w:rsid w:val="006976A5"/>
    <w:rsid w:val="006A47CE"/>
    <w:rsid w:val="006B248F"/>
    <w:rsid w:val="006C0E4E"/>
    <w:rsid w:val="006C2E8C"/>
    <w:rsid w:val="006C360E"/>
    <w:rsid w:val="006C4666"/>
    <w:rsid w:val="006C7F6F"/>
    <w:rsid w:val="006D1DFA"/>
    <w:rsid w:val="006D4523"/>
    <w:rsid w:val="006E1F06"/>
    <w:rsid w:val="006F1C5B"/>
    <w:rsid w:val="006F3C47"/>
    <w:rsid w:val="006F54AC"/>
    <w:rsid w:val="006F610D"/>
    <w:rsid w:val="006F7A31"/>
    <w:rsid w:val="00701BD6"/>
    <w:rsid w:val="00705511"/>
    <w:rsid w:val="00713269"/>
    <w:rsid w:val="00715BA5"/>
    <w:rsid w:val="00717039"/>
    <w:rsid w:val="00717FD5"/>
    <w:rsid w:val="00723514"/>
    <w:rsid w:val="0072493A"/>
    <w:rsid w:val="007263D1"/>
    <w:rsid w:val="00731B34"/>
    <w:rsid w:val="007329AC"/>
    <w:rsid w:val="0073331B"/>
    <w:rsid w:val="0075666E"/>
    <w:rsid w:val="007670DD"/>
    <w:rsid w:val="007674BB"/>
    <w:rsid w:val="007706E5"/>
    <w:rsid w:val="007846BC"/>
    <w:rsid w:val="00791C28"/>
    <w:rsid w:val="00795841"/>
    <w:rsid w:val="00796DAC"/>
    <w:rsid w:val="00797A0C"/>
    <w:rsid w:val="007A76FF"/>
    <w:rsid w:val="007B008D"/>
    <w:rsid w:val="007B69FE"/>
    <w:rsid w:val="007C1313"/>
    <w:rsid w:val="007C2C66"/>
    <w:rsid w:val="007C3669"/>
    <w:rsid w:val="007C37F1"/>
    <w:rsid w:val="007C39DC"/>
    <w:rsid w:val="007C697D"/>
    <w:rsid w:val="007D1FAB"/>
    <w:rsid w:val="007D2953"/>
    <w:rsid w:val="007D5306"/>
    <w:rsid w:val="007D625A"/>
    <w:rsid w:val="007D62BD"/>
    <w:rsid w:val="007E6AC8"/>
    <w:rsid w:val="007F0F6E"/>
    <w:rsid w:val="007F3AD3"/>
    <w:rsid w:val="00800C74"/>
    <w:rsid w:val="00803CF2"/>
    <w:rsid w:val="008164FA"/>
    <w:rsid w:val="00817455"/>
    <w:rsid w:val="008204FE"/>
    <w:rsid w:val="00820FF6"/>
    <w:rsid w:val="0082108D"/>
    <w:rsid w:val="0082269D"/>
    <w:rsid w:val="00824ED9"/>
    <w:rsid w:val="00826E64"/>
    <w:rsid w:val="0083065C"/>
    <w:rsid w:val="00830A53"/>
    <w:rsid w:val="0083117F"/>
    <w:rsid w:val="008346CA"/>
    <w:rsid w:val="00840C95"/>
    <w:rsid w:val="00840D31"/>
    <w:rsid w:val="00843925"/>
    <w:rsid w:val="00850D5A"/>
    <w:rsid w:val="00854777"/>
    <w:rsid w:val="00857721"/>
    <w:rsid w:val="008659C4"/>
    <w:rsid w:val="00865B6D"/>
    <w:rsid w:val="00865DF5"/>
    <w:rsid w:val="00867138"/>
    <w:rsid w:val="008758B3"/>
    <w:rsid w:val="00877259"/>
    <w:rsid w:val="008775BC"/>
    <w:rsid w:val="00884CBF"/>
    <w:rsid w:val="00894752"/>
    <w:rsid w:val="008A312C"/>
    <w:rsid w:val="008A3C86"/>
    <w:rsid w:val="008A5EF2"/>
    <w:rsid w:val="008B1B3D"/>
    <w:rsid w:val="008B2DF8"/>
    <w:rsid w:val="008B673E"/>
    <w:rsid w:val="008C1AB3"/>
    <w:rsid w:val="008C5F61"/>
    <w:rsid w:val="008C6AAE"/>
    <w:rsid w:val="008D3BA9"/>
    <w:rsid w:val="008D5591"/>
    <w:rsid w:val="008D68F3"/>
    <w:rsid w:val="008D7179"/>
    <w:rsid w:val="008D7C48"/>
    <w:rsid w:val="008E0FF9"/>
    <w:rsid w:val="008E335E"/>
    <w:rsid w:val="008E5DFA"/>
    <w:rsid w:val="008E6395"/>
    <w:rsid w:val="008F1602"/>
    <w:rsid w:val="008F3394"/>
    <w:rsid w:val="008F37F7"/>
    <w:rsid w:val="008F3EB0"/>
    <w:rsid w:val="008F51C5"/>
    <w:rsid w:val="008F6A8F"/>
    <w:rsid w:val="00904CFC"/>
    <w:rsid w:val="00914E2D"/>
    <w:rsid w:val="0091535F"/>
    <w:rsid w:val="00916E4F"/>
    <w:rsid w:val="00920F22"/>
    <w:rsid w:val="0092434C"/>
    <w:rsid w:val="009321E9"/>
    <w:rsid w:val="00933E55"/>
    <w:rsid w:val="00937EDC"/>
    <w:rsid w:val="009412B3"/>
    <w:rsid w:val="009415CD"/>
    <w:rsid w:val="00942565"/>
    <w:rsid w:val="0094551B"/>
    <w:rsid w:val="009474D0"/>
    <w:rsid w:val="00947F9C"/>
    <w:rsid w:val="0095468D"/>
    <w:rsid w:val="009560E9"/>
    <w:rsid w:val="009569AF"/>
    <w:rsid w:val="009578E3"/>
    <w:rsid w:val="00957E88"/>
    <w:rsid w:val="009612D7"/>
    <w:rsid w:val="0096290F"/>
    <w:rsid w:val="0096489F"/>
    <w:rsid w:val="009649E3"/>
    <w:rsid w:val="00965318"/>
    <w:rsid w:val="00974D35"/>
    <w:rsid w:val="00981A3B"/>
    <w:rsid w:val="00982442"/>
    <w:rsid w:val="00990229"/>
    <w:rsid w:val="0099196F"/>
    <w:rsid w:val="00993E20"/>
    <w:rsid w:val="009965AC"/>
    <w:rsid w:val="009A2DBB"/>
    <w:rsid w:val="009A365D"/>
    <w:rsid w:val="009A5EB6"/>
    <w:rsid w:val="009B7B92"/>
    <w:rsid w:val="009C2793"/>
    <w:rsid w:val="009C2B16"/>
    <w:rsid w:val="009C3284"/>
    <w:rsid w:val="009C5CC2"/>
    <w:rsid w:val="009C6EAA"/>
    <w:rsid w:val="009D6ECF"/>
    <w:rsid w:val="009D7877"/>
    <w:rsid w:val="009E61D2"/>
    <w:rsid w:val="009F0DE3"/>
    <w:rsid w:val="009F16AC"/>
    <w:rsid w:val="009F2C2E"/>
    <w:rsid w:val="009F77AA"/>
    <w:rsid w:val="00A00BBA"/>
    <w:rsid w:val="00A03404"/>
    <w:rsid w:val="00A061E0"/>
    <w:rsid w:val="00A10835"/>
    <w:rsid w:val="00A1142C"/>
    <w:rsid w:val="00A1326C"/>
    <w:rsid w:val="00A1486D"/>
    <w:rsid w:val="00A15150"/>
    <w:rsid w:val="00A16185"/>
    <w:rsid w:val="00A20410"/>
    <w:rsid w:val="00A21699"/>
    <w:rsid w:val="00A24665"/>
    <w:rsid w:val="00A32658"/>
    <w:rsid w:val="00A3667C"/>
    <w:rsid w:val="00A37F89"/>
    <w:rsid w:val="00A40E6C"/>
    <w:rsid w:val="00A4322C"/>
    <w:rsid w:val="00A436C7"/>
    <w:rsid w:val="00A447E5"/>
    <w:rsid w:val="00A64A36"/>
    <w:rsid w:val="00A66C49"/>
    <w:rsid w:val="00A67D4E"/>
    <w:rsid w:val="00A70B33"/>
    <w:rsid w:val="00A75A6C"/>
    <w:rsid w:val="00A77B83"/>
    <w:rsid w:val="00A81529"/>
    <w:rsid w:val="00A82795"/>
    <w:rsid w:val="00A8447E"/>
    <w:rsid w:val="00AA089C"/>
    <w:rsid w:val="00AA2E34"/>
    <w:rsid w:val="00AA4E9A"/>
    <w:rsid w:val="00AB5236"/>
    <w:rsid w:val="00AB6367"/>
    <w:rsid w:val="00AB63EB"/>
    <w:rsid w:val="00AC3D0D"/>
    <w:rsid w:val="00AC416B"/>
    <w:rsid w:val="00AC740F"/>
    <w:rsid w:val="00AD1527"/>
    <w:rsid w:val="00AD4500"/>
    <w:rsid w:val="00AD4527"/>
    <w:rsid w:val="00AD6221"/>
    <w:rsid w:val="00AD688F"/>
    <w:rsid w:val="00AD7D84"/>
    <w:rsid w:val="00AF0416"/>
    <w:rsid w:val="00AF29EF"/>
    <w:rsid w:val="00AF2A3C"/>
    <w:rsid w:val="00AF49BD"/>
    <w:rsid w:val="00AF4ADA"/>
    <w:rsid w:val="00B06C75"/>
    <w:rsid w:val="00B06D75"/>
    <w:rsid w:val="00B10D5E"/>
    <w:rsid w:val="00B13648"/>
    <w:rsid w:val="00B16A5E"/>
    <w:rsid w:val="00B16A9F"/>
    <w:rsid w:val="00B207FD"/>
    <w:rsid w:val="00B217B2"/>
    <w:rsid w:val="00B22DCE"/>
    <w:rsid w:val="00B236C4"/>
    <w:rsid w:val="00B23AFD"/>
    <w:rsid w:val="00B3177B"/>
    <w:rsid w:val="00B3664B"/>
    <w:rsid w:val="00B40D96"/>
    <w:rsid w:val="00B411AC"/>
    <w:rsid w:val="00B46E11"/>
    <w:rsid w:val="00B47B7A"/>
    <w:rsid w:val="00B53F9E"/>
    <w:rsid w:val="00B5734C"/>
    <w:rsid w:val="00B6113E"/>
    <w:rsid w:val="00B63D9C"/>
    <w:rsid w:val="00B64829"/>
    <w:rsid w:val="00B65929"/>
    <w:rsid w:val="00B669A5"/>
    <w:rsid w:val="00B705CB"/>
    <w:rsid w:val="00B72884"/>
    <w:rsid w:val="00B76663"/>
    <w:rsid w:val="00B7680E"/>
    <w:rsid w:val="00B80EE2"/>
    <w:rsid w:val="00B81DF5"/>
    <w:rsid w:val="00B83C3C"/>
    <w:rsid w:val="00B87B0D"/>
    <w:rsid w:val="00B90237"/>
    <w:rsid w:val="00B90D46"/>
    <w:rsid w:val="00BA709E"/>
    <w:rsid w:val="00BB2899"/>
    <w:rsid w:val="00BB4498"/>
    <w:rsid w:val="00BC2BA4"/>
    <w:rsid w:val="00BC48D2"/>
    <w:rsid w:val="00BC7967"/>
    <w:rsid w:val="00BD25B5"/>
    <w:rsid w:val="00BE6E5A"/>
    <w:rsid w:val="00BF3328"/>
    <w:rsid w:val="00BF41B7"/>
    <w:rsid w:val="00BF53D7"/>
    <w:rsid w:val="00BF671B"/>
    <w:rsid w:val="00C06A31"/>
    <w:rsid w:val="00C0723D"/>
    <w:rsid w:val="00C10C0E"/>
    <w:rsid w:val="00C12757"/>
    <w:rsid w:val="00C205EA"/>
    <w:rsid w:val="00C23633"/>
    <w:rsid w:val="00C261A3"/>
    <w:rsid w:val="00C3098A"/>
    <w:rsid w:val="00C3120F"/>
    <w:rsid w:val="00C32516"/>
    <w:rsid w:val="00C33853"/>
    <w:rsid w:val="00C338C7"/>
    <w:rsid w:val="00C36D57"/>
    <w:rsid w:val="00C378D6"/>
    <w:rsid w:val="00C50FFA"/>
    <w:rsid w:val="00C52986"/>
    <w:rsid w:val="00C54BD5"/>
    <w:rsid w:val="00C5627A"/>
    <w:rsid w:val="00C62A84"/>
    <w:rsid w:val="00C74D1D"/>
    <w:rsid w:val="00C92B45"/>
    <w:rsid w:val="00C952E8"/>
    <w:rsid w:val="00C962E6"/>
    <w:rsid w:val="00CA5504"/>
    <w:rsid w:val="00CA5E76"/>
    <w:rsid w:val="00CA7E85"/>
    <w:rsid w:val="00CB006E"/>
    <w:rsid w:val="00CB3015"/>
    <w:rsid w:val="00CC7624"/>
    <w:rsid w:val="00CD3E3F"/>
    <w:rsid w:val="00CD6B58"/>
    <w:rsid w:val="00CE0016"/>
    <w:rsid w:val="00CE5AAB"/>
    <w:rsid w:val="00CE6EDC"/>
    <w:rsid w:val="00CE7E2A"/>
    <w:rsid w:val="00CF0743"/>
    <w:rsid w:val="00CF0760"/>
    <w:rsid w:val="00CF4355"/>
    <w:rsid w:val="00CF765A"/>
    <w:rsid w:val="00CF7CC3"/>
    <w:rsid w:val="00D010DE"/>
    <w:rsid w:val="00D016F9"/>
    <w:rsid w:val="00D02E78"/>
    <w:rsid w:val="00D03519"/>
    <w:rsid w:val="00D036AF"/>
    <w:rsid w:val="00D05E09"/>
    <w:rsid w:val="00D06B3C"/>
    <w:rsid w:val="00D0712D"/>
    <w:rsid w:val="00D13725"/>
    <w:rsid w:val="00D145A7"/>
    <w:rsid w:val="00D1774D"/>
    <w:rsid w:val="00D17927"/>
    <w:rsid w:val="00D30DB4"/>
    <w:rsid w:val="00D311F9"/>
    <w:rsid w:val="00D353D3"/>
    <w:rsid w:val="00D35A72"/>
    <w:rsid w:val="00D36BBD"/>
    <w:rsid w:val="00D460E6"/>
    <w:rsid w:val="00D50AA5"/>
    <w:rsid w:val="00D6028E"/>
    <w:rsid w:val="00D63B5A"/>
    <w:rsid w:val="00D6528C"/>
    <w:rsid w:val="00D733FA"/>
    <w:rsid w:val="00D757E3"/>
    <w:rsid w:val="00D763FC"/>
    <w:rsid w:val="00D80753"/>
    <w:rsid w:val="00D82843"/>
    <w:rsid w:val="00D843A7"/>
    <w:rsid w:val="00D8752A"/>
    <w:rsid w:val="00D907F1"/>
    <w:rsid w:val="00D939C4"/>
    <w:rsid w:val="00D95C03"/>
    <w:rsid w:val="00DA424C"/>
    <w:rsid w:val="00DA4DD3"/>
    <w:rsid w:val="00DA68F7"/>
    <w:rsid w:val="00DA6AE3"/>
    <w:rsid w:val="00DB186B"/>
    <w:rsid w:val="00DB18E8"/>
    <w:rsid w:val="00DB2075"/>
    <w:rsid w:val="00DB5A26"/>
    <w:rsid w:val="00DC13E0"/>
    <w:rsid w:val="00DC1ADF"/>
    <w:rsid w:val="00DE09E0"/>
    <w:rsid w:val="00DE2058"/>
    <w:rsid w:val="00DF0DD8"/>
    <w:rsid w:val="00DF1BA7"/>
    <w:rsid w:val="00DF43BB"/>
    <w:rsid w:val="00DF533D"/>
    <w:rsid w:val="00DF5BE0"/>
    <w:rsid w:val="00DF6F48"/>
    <w:rsid w:val="00DF722A"/>
    <w:rsid w:val="00E116AD"/>
    <w:rsid w:val="00E14079"/>
    <w:rsid w:val="00E14E4E"/>
    <w:rsid w:val="00E22933"/>
    <w:rsid w:val="00E23163"/>
    <w:rsid w:val="00E23F5D"/>
    <w:rsid w:val="00E34298"/>
    <w:rsid w:val="00E40099"/>
    <w:rsid w:val="00E40902"/>
    <w:rsid w:val="00E42050"/>
    <w:rsid w:val="00E42718"/>
    <w:rsid w:val="00E4365D"/>
    <w:rsid w:val="00E4399D"/>
    <w:rsid w:val="00E45D01"/>
    <w:rsid w:val="00E47D4F"/>
    <w:rsid w:val="00E53AEE"/>
    <w:rsid w:val="00E53FB0"/>
    <w:rsid w:val="00E60E0F"/>
    <w:rsid w:val="00E63C19"/>
    <w:rsid w:val="00E67572"/>
    <w:rsid w:val="00E72731"/>
    <w:rsid w:val="00E7470E"/>
    <w:rsid w:val="00E763C8"/>
    <w:rsid w:val="00E77702"/>
    <w:rsid w:val="00E82497"/>
    <w:rsid w:val="00E8369C"/>
    <w:rsid w:val="00E910E0"/>
    <w:rsid w:val="00E930DD"/>
    <w:rsid w:val="00E954C3"/>
    <w:rsid w:val="00E962EE"/>
    <w:rsid w:val="00EA1F36"/>
    <w:rsid w:val="00EA462A"/>
    <w:rsid w:val="00EA704D"/>
    <w:rsid w:val="00EB3A34"/>
    <w:rsid w:val="00EB60DF"/>
    <w:rsid w:val="00EC04C7"/>
    <w:rsid w:val="00EC32F1"/>
    <w:rsid w:val="00EC4F57"/>
    <w:rsid w:val="00ED3603"/>
    <w:rsid w:val="00ED5CA8"/>
    <w:rsid w:val="00EE07BE"/>
    <w:rsid w:val="00EE1F92"/>
    <w:rsid w:val="00EE3A9E"/>
    <w:rsid w:val="00EE4E8A"/>
    <w:rsid w:val="00EE69CD"/>
    <w:rsid w:val="00EE6F74"/>
    <w:rsid w:val="00EF2D7A"/>
    <w:rsid w:val="00EF2F71"/>
    <w:rsid w:val="00EF3DAD"/>
    <w:rsid w:val="00EF51ED"/>
    <w:rsid w:val="00EF568B"/>
    <w:rsid w:val="00EF5A6F"/>
    <w:rsid w:val="00EF5E87"/>
    <w:rsid w:val="00F00D4D"/>
    <w:rsid w:val="00F03466"/>
    <w:rsid w:val="00F10B86"/>
    <w:rsid w:val="00F10EF0"/>
    <w:rsid w:val="00F13433"/>
    <w:rsid w:val="00F1681F"/>
    <w:rsid w:val="00F23CB3"/>
    <w:rsid w:val="00F25958"/>
    <w:rsid w:val="00F3128C"/>
    <w:rsid w:val="00F35255"/>
    <w:rsid w:val="00F405BA"/>
    <w:rsid w:val="00F4331D"/>
    <w:rsid w:val="00F47628"/>
    <w:rsid w:val="00F47E80"/>
    <w:rsid w:val="00F50E5A"/>
    <w:rsid w:val="00F51E6E"/>
    <w:rsid w:val="00F5493B"/>
    <w:rsid w:val="00F56A8A"/>
    <w:rsid w:val="00F56C95"/>
    <w:rsid w:val="00F5784D"/>
    <w:rsid w:val="00F6717F"/>
    <w:rsid w:val="00F67FF1"/>
    <w:rsid w:val="00F7690A"/>
    <w:rsid w:val="00F77650"/>
    <w:rsid w:val="00F82C05"/>
    <w:rsid w:val="00F84E60"/>
    <w:rsid w:val="00F92632"/>
    <w:rsid w:val="00F93555"/>
    <w:rsid w:val="00F93A24"/>
    <w:rsid w:val="00F97C10"/>
    <w:rsid w:val="00FA22DB"/>
    <w:rsid w:val="00FA2E47"/>
    <w:rsid w:val="00FA5E82"/>
    <w:rsid w:val="00FB18DC"/>
    <w:rsid w:val="00FB1A9F"/>
    <w:rsid w:val="00FB39D8"/>
    <w:rsid w:val="00FB4F22"/>
    <w:rsid w:val="00FB7CA9"/>
    <w:rsid w:val="00FC04E4"/>
    <w:rsid w:val="00FC2007"/>
    <w:rsid w:val="00FC6221"/>
    <w:rsid w:val="00FC6A26"/>
    <w:rsid w:val="00FC6A5F"/>
    <w:rsid w:val="00FD0CC4"/>
    <w:rsid w:val="00FD28A6"/>
    <w:rsid w:val="00FE0A0C"/>
    <w:rsid w:val="00FE62FE"/>
    <w:rsid w:val="00FF4C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4FDD2"/>
  <w15:chartTrackingRefBased/>
  <w15:docId w15:val="{7329351B-0121-C34C-8D18-1CA3F7F1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2516"/>
    <w:pPr>
      <w:ind w:left="720"/>
      <w:contextualSpacing/>
    </w:pPr>
  </w:style>
  <w:style w:type="paragraph" w:styleId="a4">
    <w:name w:val="header"/>
    <w:basedOn w:val="a"/>
    <w:link w:val="a5"/>
    <w:uiPriority w:val="99"/>
    <w:rsid w:val="00EE3A9E"/>
    <w:pPr>
      <w:tabs>
        <w:tab w:val="center" w:pos="4677"/>
        <w:tab w:val="right" w:pos="9355"/>
      </w:tabs>
    </w:pPr>
    <w:rPr>
      <w:rFonts w:ascii="Calibri" w:eastAsia="Calibri" w:hAnsi="Calibri" w:cs="Times New Roman"/>
      <w:lang w:eastAsia="en-US"/>
    </w:rPr>
  </w:style>
  <w:style w:type="character" w:customStyle="1" w:styleId="a5">
    <w:name w:val="Верхній колонтитул Знак"/>
    <w:basedOn w:val="a0"/>
    <w:link w:val="a4"/>
    <w:uiPriority w:val="99"/>
    <w:rsid w:val="00EE3A9E"/>
    <w:rPr>
      <w:rFonts w:ascii="Calibri" w:eastAsia="Calibri" w:hAnsi="Calibri" w:cs="Times New Roman"/>
      <w:lang w:val="uk-UA" w:eastAsia="en-US"/>
    </w:rPr>
  </w:style>
  <w:style w:type="table" w:styleId="a6">
    <w:name w:val="Table Grid"/>
    <w:basedOn w:val="a1"/>
    <w:uiPriority w:val="99"/>
    <w:rsid w:val="00EE3A9E"/>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573DBD"/>
    <w:pPr>
      <w:tabs>
        <w:tab w:val="center" w:pos="4819"/>
        <w:tab w:val="right" w:pos="9639"/>
      </w:tabs>
    </w:pPr>
  </w:style>
  <w:style w:type="character" w:customStyle="1" w:styleId="a8">
    <w:name w:val="Нижній колонтитул Знак"/>
    <w:basedOn w:val="a0"/>
    <w:link w:val="a7"/>
    <w:uiPriority w:val="99"/>
    <w:rsid w:val="00573DBD"/>
  </w:style>
  <w:style w:type="paragraph" w:styleId="a9">
    <w:name w:val="Balloon Text"/>
    <w:basedOn w:val="a"/>
    <w:link w:val="aa"/>
    <w:uiPriority w:val="99"/>
    <w:semiHidden/>
    <w:unhideWhenUsed/>
    <w:rsid w:val="00362AC2"/>
    <w:rPr>
      <w:rFonts w:ascii="Segoe UI" w:hAnsi="Segoe UI" w:cs="Segoe UI"/>
      <w:sz w:val="18"/>
      <w:szCs w:val="18"/>
    </w:rPr>
  </w:style>
  <w:style w:type="character" w:customStyle="1" w:styleId="aa">
    <w:name w:val="Текст у виносці Знак"/>
    <w:basedOn w:val="a0"/>
    <w:link w:val="a9"/>
    <w:uiPriority w:val="99"/>
    <w:semiHidden/>
    <w:rsid w:val="00362AC2"/>
    <w:rPr>
      <w:rFonts w:ascii="Segoe UI" w:hAnsi="Segoe UI" w:cs="Segoe UI"/>
      <w:sz w:val="18"/>
      <w:szCs w:val="18"/>
    </w:rPr>
  </w:style>
  <w:style w:type="paragraph" w:styleId="ab">
    <w:name w:val="footnote text"/>
    <w:basedOn w:val="a"/>
    <w:link w:val="ac"/>
    <w:semiHidden/>
    <w:rsid w:val="00115515"/>
    <w:rPr>
      <w:rFonts w:ascii="Times New Roman" w:eastAsia="Times New Roman" w:hAnsi="Times New Roman" w:cs="Times New Roman"/>
      <w:sz w:val="20"/>
      <w:szCs w:val="20"/>
    </w:rPr>
  </w:style>
  <w:style w:type="character" w:customStyle="1" w:styleId="ac">
    <w:name w:val="Текст виноски Знак"/>
    <w:basedOn w:val="a0"/>
    <w:link w:val="ab"/>
    <w:semiHidden/>
    <w:rsid w:val="00115515"/>
    <w:rPr>
      <w:rFonts w:ascii="Times New Roman" w:eastAsia="Times New Roman" w:hAnsi="Times New Roman" w:cs="Times New Roman"/>
      <w:sz w:val="20"/>
      <w:szCs w:val="20"/>
    </w:rPr>
  </w:style>
  <w:style w:type="character" w:styleId="ad">
    <w:name w:val="footnote reference"/>
    <w:basedOn w:val="a0"/>
    <w:semiHidden/>
    <w:rsid w:val="00115515"/>
    <w:rPr>
      <w:vertAlign w:val="superscript"/>
    </w:rPr>
  </w:style>
  <w:style w:type="character" w:customStyle="1" w:styleId="st24">
    <w:name w:val="st24"/>
    <w:uiPriority w:val="99"/>
    <w:rsid w:val="00865DF5"/>
    <w:rPr>
      <w:rFonts w:ascii="Times New Roman" w:hAnsi="Times New Roman" w:cs="Times New Roman"/>
      <w:b/>
      <w:bCs/>
      <w:color w:val="000000"/>
      <w:sz w:val="32"/>
      <w:szCs w:val="32"/>
    </w:rPr>
  </w:style>
  <w:style w:type="character" w:customStyle="1" w:styleId="st44">
    <w:name w:val="st44"/>
    <w:uiPriority w:val="99"/>
    <w:rsid w:val="00112810"/>
    <w:rPr>
      <w:rFonts w:ascii="Times New Roman" w:hAnsi="Times New Roman" w:cs="Times New Roman"/>
      <w:b/>
      <w:bCs/>
      <w:color w:val="000000"/>
      <w:sz w:val="28"/>
      <w:szCs w:val="28"/>
    </w:rPr>
  </w:style>
  <w:style w:type="character" w:customStyle="1" w:styleId="st42">
    <w:name w:val="st42"/>
    <w:uiPriority w:val="99"/>
    <w:rsid w:val="008F6A8F"/>
    <w:rPr>
      <w:rFonts w:ascii="Times New Roman" w:hAnsi="Times New Roman" w:cs="Times New Roman"/>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5325E-14FE-4422-83C3-91E5C81C6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6225</Words>
  <Characters>3549</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sorokarada@gmail.com</dc:creator>
  <cp:keywords/>
  <dc:description/>
  <cp:lastModifiedBy>Сорока Яна Юріївна</cp:lastModifiedBy>
  <cp:revision>11</cp:revision>
  <cp:lastPrinted>2021-05-26T11:46:00Z</cp:lastPrinted>
  <dcterms:created xsi:type="dcterms:W3CDTF">2021-05-26T12:36:00Z</dcterms:created>
  <dcterms:modified xsi:type="dcterms:W3CDTF">2021-05-27T07:31:00Z</dcterms:modified>
</cp:coreProperties>
</file>