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A17" w:rsidRPr="00083E41" w:rsidRDefault="00F24A17" w:rsidP="00F24A17">
      <w:pPr>
        <w:spacing w:after="0" w:line="240" w:lineRule="auto"/>
        <w:ind w:firstLine="6300"/>
        <w:rPr>
          <w:rFonts w:ascii="Times New Roman" w:eastAsia="Times New Roman" w:hAnsi="Times New Roman"/>
          <w:b/>
          <w:sz w:val="28"/>
          <w:szCs w:val="28"/>
          <w:lang w:val="uk-UA"/>
        </w:rPr>
      </w:pPr>
    </w:p>
    <w:p w:rsidR="00F24A17" w:rsidRPr="00083E41" w:rsidRDefault="00F24A17" w:rsidP="00F24A17">
      <w:pPr>
        <w:spacing w:after="0" w:line="240" w:lineRule="auto"/>
        <w:ind w:firstLine="6300"/>
        <w:rPr>
          <w:rFonts w:ascii="Times New Roman" w:eastAsia="Times New Roman" w:hAnsi="Times New Roman"/>
          <w:b/>
          <w:sz w:val="28"/>
          <w:szCs w:val="28"/>
          <w:lang w:val="uk-UA"/>
        </w:rPr>
      </w:pPr>
      <w:r w:rsidRPr="00083E41">
        <w:rPr>
          <w:rFonts w:ascii="Times New Roman" w:eastAsia="Times New Roman" w:hAnsi="Times New Roman"/>
          <w:b/>
          <w:sz w:val="28"/>
          <w:szCs w:val="28"/>
          <w:lang w:val="uk-UA"/>
        </w:rPr>
        <w:t xml:space="preserve">Верховна Рада України </w:t>
      </w:r>
    </w:p>
    <w:p w:rsidR="00F24A17" w:rsidRPr="00083E41" w:rsidRDefault="00F24A17" w:rsidP="00F24A1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1D5EE4" w:rsidRPr="001D5EE4" w:rsidRDefault="001D5EE4" w:rsidP="001D5EE4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1D5EE4" w:rsidRPr="001D5EE4" w:rsidRDefault="001D5EE4" w:rsidP="001D5EE4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/>
        </w:rPr>
      </w:pPr>
      <w:r w:rsidRPr="001D5EE4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На виконання Постанови Верховної Ради України від </w:t>
      </w:r>
      <w:r w:rsidRPr="001D5EE4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4 березня 2021 року № 1321-IX</w:t>
      </w:r>
      <w:r w:rsidRPr="001D5EE4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Комітет Верховної Ради України з питань гуманітарної та інформаційної політики подає для розгляду Верховною Радою України у другому читанні </w:t>
      </w:r>
      <w:proofErr w:type="spellStart"/>
      <w:r w:rsidRPr="001D5EE4">
        <w:rPr>
          <w:rFonts w:ascii="Times New Roman" w:hAnsi="Times New Roman"/>
          <w:color w:val="000000" w:themeColor="text1"/>
          <w:sz w:val="28"/>
          <w:szCs w:val="28"/>
          <w:lang w:val="uk-UA"/>
        </w:rPr>
        <w:t>проєкт</w:t>
      </w:r>
      <w:proofErr w:type="spellEnd"/>
      <w:r w:rsidRPr="001D5EE4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Закону України про внесення змін до Закону України «Про рекламу» щодо протидії дискримінації за ознакою статі</w:t>
      </w:r>
      <w:r w:rsidRPr="001D5EE4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x-none"/>
        </w:rPr>
        <w:t xml:space="preserve"> (реєстр. № 3427).</w:t>
      </w:r>
    </w:p>
    <w:p w:rsidR="001D5EE4" w:rsidRPr="001D5EE4" w:rsidRDefault="001D5EE4" w:rsidP="001D5EE4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/>
        </w:rPr>
      </w:pPr>
      <w:r w:rsidRPr="001D5EE4">
        <w:rPr>
          <w:rFonts w:ascii="Times New Roman" w:eastAsia="Times New Roman" w:hAnsi="Times New Roman"/>
          <w:bCs/>
          <w:color w:val="000000" w:themeColor="text1"/>
          <w:sz w:val="28"/>
          <w:szCs w:val="28"/>
          <w:lang w:val="uk-UA" w:eastAsia="ru-RU"/>
        </w:rPr>
        <w:t xml:space="preserve">Згідно зі статтею 116 Регламенту Верховної Ради України для розгляду зазначеного </w:t>
      </w:r>
      <w:proofErr w:type="spellStart"/>
      <w:r w:rsidRPr="001D5EE4">
        <w:rPr>
          <w:rFonts w:ascii="Times New Roman" w:eastAsia="Times New Roman" w:hAnsi="Times New Roman"/>
          <w:bCs/>
          <w:color w:val="000000" w:themeColor="text1"/>
          <w:sz w:val="28"/>
          <w:szCs w:val="28"/>
          <w:lang w:val="uk-UA" w:eastAsia="ru-RU"/>
        </w:rPr>
        <w:t>законопроєкту</w:t>
      </w:r>
      <w:proofErr w:type="spellEnd"/>
      <w:r w:rsidRPr="001D5EE4">
        <w:rPr>
          <w:rFonts w:ascii="Times New Roman" w:eastAsia="Times New Roman" w:hAnsi="Times New Roman"/>
          <w:bCs/>
          <w:color w:val="000000" w:themeColor="text1"/>
          <w:sz w:val="28"/>
          <w:szCs w:val="28"/>
          <w:lang w:val="uk-UA" w:eastAsia="ru-RU"/>
        </w:rPr>
        <w:t xml:space="preserve"> в другому читанні від суб’єктів права законодавчої ініціативи надійшло 38 поправок і пропозицій, з яких повністю </w:t>
      </w:r>
      <w:r w:rsidRPr="001D5EE4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враховано 7</w:t>
      </w:r>
      <w:r w:rsidRPr="001D5EE4">
        <w:rPr>
          <w:rFonts w:ascii="Times New Roman" w:eastAsia="Times New Roman" w:hAnsi="Times New Roman"/>
          <w:bCs/>
          <w:color w:val="000000" w:themeColor="text1"/>
          <w:sz w:val="28"/>
          <w:szCs w:val="28"/>
          <w:lang w:val="uk-UA" w:eastAsia="ru-RU"/>
        </w:rPr>
        <w:t xml:space="preserve">, враховано частково або редакційно в редакції Комітету – 12, </w:t>
      </w:r>
      <w:proofErr w:type="spellStart"/>
      <w:r w:rsidRPr="001D5EE4">
        <w:rPr>
          <w:rFonts w:ascii="Times New Roman" w:eastAsia="Times New Roman" w:hAnsi="Times New Roman"/>
          <w:bCs/>
          <w:color w:val="000000" w:themeColor="text1"/>
          <w:sz w:val="28"/>
          <w:szCs w:val="28"/>
          <w:lang w:val="uk-UA" w:eastAsia="ru-RU"/>
        </w:rPr>
        <w:t>відхилено</w:t>
      </w:r>
      <w:proofErr w:type="spellEnd"/>
      <w:r w:rsidRPr="001D5EE4">
        <w:rPr>
          <w:rFonts w:ascii="Times New Roman" w:eastAsia="Times New Roman" w:hAnsi="Times New Roman"/>
          <w:bCs/>
          <w:color w:val="000000" w:themeColor="text1"/>
          <w:sz w:val="28"/>
          <w:szCs w:val="28"/>
          <w:lang w:val="uk-UA" w:eastAsia="ru-RU"/>
        </w:rPr>
        <w:t xml:space="preserve"> – 19. </w:t>
      </w:r>
    </w:p>
    <w:p w:rsidR="001D5EE4" w:rsidRPr="001D5EE4" w:rsidRDefault="001D5EE4" w:rsidP="001D5EE4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1D5EE4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На засіданні 28 квітня 2021 року Комітет визнав за доцільне врахувати рекомендації ініційованої авторами </w:t>
      </w:r>
      <w:proofErr w:type="spellStart"/>
      <w:r w:rsidRPr="001D5EE4">
        <w:rPr>
          <w:rFonts w:ascii="Times New Roman" w:hAnsi="Times New Roman"/>
          <w:color w:val="000000" w:themeColor="text1"/>
          <w:sz w:val="28"/>
          <w:szCs w:val="28"/>
          <w:lang w:val="uk-UA"/>
        </w:rPr>
        <w:t>законопроєкту</w:t>
      </w:r>
      <w:proofErr w:type="spellEnd"/>
      <w:r w:rsidRPr="001D5EE4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робочої групи з його доопрацювання та підтримав запропоновані нею до другого читання комплексні поправки і пропозиції стосовно:</w:t>
      </w:r>
    </w:p>
    <w:p w:rsidR="001D5EE4" w:rsidRPr="001D5EE4" w:rsidRDefault="001D5EE4" w:rsidP="001D5EE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/>
        </w:rPr>
      </w:pPr>
      <w:r w:rsidRPr="001D5EE4">
        <w:rPr>
          <w:rFonts w:ascii="Times New Roman" w:hAnsi="Times New Roman"/>
          <w:color w:val="000000" w:themeColor="text1"/>
          <w:sz w:val="28"/>
          <w:szCs w:val="28"/>
          <w:lang w:val="uk-UA"/>
        </w:rPr>
        <w:t>– вилучення</w:t>
      </w:r>
      <w:r w:rsidRPr="001D5EE4">
        <w:rPr>
          <w:rFonts w:ascii="Times New Roman" w:eastAsia="Times New Roman" w:hAnsi="Times New Roman"/>
          <w:color w:val="000000" w:themeColor="text1"/>
          <w:sz w:val="28"/>
          <w:szCs w:val="28"/>
          <w:lang w:val="uk-UA"/>
        </w:rPr>
        <w:t xml:space="preserve"> прийнятих у першому читанні положень щодо посилення відповідальності за порушення законодавства про рекламу та спрощення структури </w:t>
      </w:r>
      <w:proofErr w:type="spellStart"/>
      <w:r w:rsidRPr="001D5EE4">
        <w:rPr>
          <w:rFonts w:ascii="Times New Roman" w:eastAsia="Times New Roman" w:hAnsi="Times New Roman"/>
          <w:color w:val="000000" w:themeColor="text1"/>
          <w:sz w:val="28"/>
          <w:szCs w:val="28"/>
          <w:lang w:val="uk-UA"/>
        </w:rPr>
        <w:t>законопроєкту</w:t>
      </w:r>
      <w:proofErr w:type="spellEnd"/>
      <w:r w:rsidRPr="001D5EE4">
        <w:rPr>
          <w:rFonts w:ascii="Times New Roman" w:eastAsia="Times New Roman" w:hAnsi="Times New Roman"/>
          <w:color w:val="000000" w:themeColor="text1"/>
          <w:sz w:val="28"/>
          <w:szCs w:val="28"/>
          <w:lang w:val="uk-UA"/>
        </w:rPr>
        <w:t>;</w:t>
      </w:r>
    </w:p>
    <w:p w:rsidR="001D5EE4" w:rsidRPr="001D5EE4" w:rsidRDefault="001D5EE4" w:rsidP="001D5EE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/>
        </w:rPr>
      </w:pPr>
      <w:r w:rsidRPr="001D5EE4">
        <w:rPr>
          <w:rFonts w:ascii="Times New Roman" w:eastAsia="Times New Roman" w:hAnsi="Times New Roman"/>
          <w:color w:val="000000" w:themeColor="text1"/>
          <w:sz w:val="28"/>
          <w:szCs w:val="28"/>
          <w:lang w:val="uk-UA"/>
        </w:rPr>
        <w:t xml:space="preserve">– врахування запропонованих робочою групою редакційних уточнень визначення «дискримінаційна реклама за ознакою статі», а також тексту нового пункту 14 статті 8 Закону України «Про рекламу» </w:t>
      </w:r>
      <w:r w:rsidRPr="001D5EE4">
        <w:rPr>
          <w:rFonts w:ascii="Times New Roman" w:eastAsia="Times New Roman" w:hAnsi="Times New Roman"/>
          <w:i/>
          <w:color w:val="000000" w:themeColor="text1"/>
          <w:sz w:val="28"/>
          <w:szCs w:val="28"/>
          <w:lang w:val="uk-UA"/>
        </w:rPr>
        <w:t>(без слів «</w:t>
      </w:r>
      <w:r w:rsidRPr="001D5EE4">
        <w:rPr>
          <w:rFonts w:ascii="Times New Roman" w:eastAsia="Times New Roman" w:hAnsi="Times New Roman"/>
          <w:b/>
          <w:i/>
          <w:color w:val="000000" w:themeColor="text1"/>
          <w:sz w:val="28"/>
          <w:szCs w:val="28"/>
          <w:lang w:val="uk-UA"/>
        </w:rPr>
        <w:t>толерує чи</w:t>
      </w:r>
      <w:r w:rsidRPr="001D5EE4">
        <w:rPr>
          <w:rFonts w:ascii="Times New Roman" w:eastAsia="Times New Roman" w:hAnsi="Times New Roman"/>
          <w:i/>
          <w:color w:val="000000" w:themeColor="text1"/>
          <w:sz w:val="28"/>
          <w:szCs w:val="28"/>
          <w:lang w:val="uk-UA"/>
        </w:rPr>
        <w:t>»).</w:t>
      </w:r>
      <w:r w:rsidRPr="001D5EE4">
        <w:rPr>
          <w:rFonts w:ascii="Times New Roman" w:eastAsia="Times New Roman" w:hAnsi="Times New Roman"/>
          <w:color w:val="000000" w:themeColor="text1"/>
          <w:sz w:val="28"/>
          <w:szCs w:val="28"/>
          <w:lang w:val="uk-UA"/>
        </w:rPr>
        <w:t xml:space="preserve"> </w:t>
      </w:r>
    </w:p>
    <w:p w:rsidR="001D5EE4" w:rsidRPr="001D5EE4" w:rsidRDefault="001D5EE4" w:rsidP="001D5EE4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/>
        </w:rPr>
      </w:pPr>
      <w:r w:rsidRPr="001D5EE4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За результатами підготовки </w:t>
      </w:r>
      <w:proofErr w:type="spellStart"/>
      <w:r w:rsidRPr="001D5EE4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законопроєкту</w:t>
      </w:r>
      <w:proofErr w:type="spellEnd"/>
      <w:r w:rsidRPr="001D5EE4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до другого читання у ньому передбачені положення щодо: </w:t>
      </w:r>
    </w:p>
    <w:p w:rsidR="001D5EE4" w:rsidRPr="001D5EE4" w:rsidRDefault="001D5EE4" w:rsidP="001D5EE4">
      <w:pPr>
        <w:spacing w:before="120" w:after="0" w:line="240" w:lineRule="auto"/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</w:pPr>
      <w:r w:rsidRPr="001D5EE4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 xml:space="preserve">1) визначення понять </w:t>
      </w:r>
      <w:r w:rsidRPr="001D5EE4">
        <w:rPr>
          <w:rFonts w:ascii="Times New Roman" w:eastAsia="Times New Roman" w:hAnsi="Times New Roman"/>
          <w:color w:val="000000" w:themeColor="text1"/>
          <w:sz w:val="28"/>
          <w:szCs w:val="28"/>
          <w:lang w:val="uk-UA"/>
        </w:rPr>
        <w:t>«дискримінаційна реклама» та «дискримінаційна реклама за ознакою статі»;</w:t>
      </w:r>
    </w:p>
    <w:p w:rsidR="001D5EE4" w:rsidRPr="001D5EE4" w:rsidRDefault="001D5EE4" w:rsidP="001D5EE4">
      <w:pPr>
        <w:spacing w:before="120" w:after="0" w:line="240" w:lineRule="auto"/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1D5EE4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 xml:space="preserve">2) нової редакції частини першої статті 3 Закону України «Про рекламу»; </w:t>
      </w:r>
    </w:p>
    <w:p w:rsidR="001D5EE4" w:rsidRPr="001D5EE4" w:rsidRDefault="001D5EE4" w:rsidP="001D5EE4">
      <w:pPr>
        <w:spacing w:before="120" w:after="0" w:line="240" w:lineRule="auto"/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</w:pPr>
      <w:r w:rsidRPr="001D5EE4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>3) доповнення частини першої статті 8 Закону України «Про рекламу» новим пунктом 14, та самої статті 8 – новою частиною десятою щодо нерозповсюдження норми зазначеного пункту на соціальну рекламу;</w:t>
      </w:r>
    </w:p>
    <w:p w:rsidR="001D5EE4" w:rsidRPr="001D5EE4" w:rsidRDefault="001D5EE4" w:rsidP="001D5EE4">
      <w:pPr>
        <w:spacing w:before="120" w:after="0" w:line="240" w:lineRule="auto"/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1D5EE4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>4) нової редакції статті 24</w:t>
      </w:r>
      <w:r w:rsidRPr="001D5EE4">
        <w:rPr>
          <w:rFonts w:ascii="Times New Roman" w:hAnsi="Times New Roman"/>
          <w:color w:val="000000" w:themeColor="text1"/>
          <w:sz w:val="28"/>
          <w:szCs w:val="28"/>
          <w:vertAlign w:val="superscript"/>
          <w:lang w:val="uk-UA" w:eastAsia="ru-RU"/>
        </w:rPr>
        <w:t>-1</w:t>
      </w:r>
      <w:r w:rsidRPr="001D5EE4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 xml:space="preserve"> Закону України «Про рекламу» стосовно реклами послуг із працевлаштування;</w:t>
      </w:r>
    </w:p>
    <w:p w:rsidR="001D5EE4" w:rsidRPr="001D5EE4" w:rsidRDefault="001D5EE4" w:rsidP="001D5EE4">
      <w:pPr>
        <w:spacing w:before="120" w:after="0" w:line="240" w:lineRule="auto"/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</w:pPr>
      <w:r w:rsidRPr="001D5EE4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 xml:space="preserve">5) нової редакції частини шостої статті 27 Закону України «Про рекламу» стосовно відповідальності за порушення законодавства про рекламу; </w:t>
      </w:r>
    </w:p>
    <w:p w:rsidR="001D5EE4" w:rsidRPr="001D5EE4" w:rsidRDefault="001D5EE4" w:rsidP="001D5EE4">
      <w:pPr>
        <w:spacing w:before="120" w:after="0" w:line="240" w:lineRule="auto"/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</w:pPr>
      <w:r w:rsidRPr="001D5EE4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lastRenderedPageBreak/>
        <w:t>6) доповнення частини дванадцятої зазначеної статті 27, що стосується поширення дії цієї частини на дискримінаційну рекламу;</w:t>
      </w:r>
    </w:p>
    <w:p w:rsidR="001D5EE4" w:rsidRPr="001D5EE4" w:rsidRDefault="001D5EE4" w:rsidP="001D5EE4">
      <w:pPr>
        <w:spacing w:before="120" w:after="0" w:line="240" w:lineRule="auto"/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</w:pPr>
      <w:r w:rsidRPr="001D5EE4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 xml:space="preserve">7) доповнення абзацу четвертого статті 29 Закону України «Про рекламу» про право споживачів реклами звертатися до суду </w:t>
      </w:r>
      <w:r w:rsidRPr="001D5EE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>в разі порушення їх прав, передбачених законодавством.</w:t>
      </w:r>
    </w:p>
    <w:p w:rsidR="001D5EE4" w:rsidRPr="001D5EE4" w:rsidRDefault="001D5EE4" w:rsidP="001D5EE4">
      <w:pPr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/>
        </w:rPr>
      </w:pPr>
      <w:r w:rsidRPr="001D5EE4">
        <w:rPr>
          <w:rFonts w:ascii="Times New Roman" w:eastAsia="Times New Roman" w:hAnsi="Times New Roman"/>
          <w:color w:val="000000" w:themeColor="text1"/>
          <w:sz w:val="28"/>
          <w:szCs w:val="28"/>
          <w:lang w:val="uk-UA"/>
        </w:rPr>
        <w:t xml:space="preserve">«Прикінцеві положення» підтриманої Комітетом остаточної редакції </w:t>
      </w:r>
      <w:proofErr w:type="spellStart"/>
      <w:r w:rsidRPr="001D5EE4">
        <w:rPr>
          <w:rFonts w:ascii="Times New Roman" w:eastAsia="Times New Roman" w:hAnsi="Times New Roman"/>
          <w:color w:val="000000" w:themeColor="text1"/>
          <w:sz w:val="28"/>
          <w:szCs w:val="28"/>
          <w:lang w:val="uk-UA"/>
        </w:rPr>
        <w:t>законопроєкту</w:t>
      </w:r>
      <w:proofErr w:type="spellEnd"/>
      <w:r w:rsidRPr="001D5EE4">
        <w:rPr>
          <w:rFonts w:ascii="Times New Roman" w:eastAsia="Times New Roman" w:hAnsi="Times New Roman"/>
          <w:color w:val="000000" w:themeColor="text1"/>
          <w:sz w:val="28"/>
          <w:szCs w:val="28"/>
          <w:lang w:val="uk-UA"/>
        </w:rPr>
        <w:t xml:space="preserve"> передбачають обов’язок Кабінету Міністрів України не лише прийняти нормативно-правові акти, необхідні для реалізації відповідного Закону в разі його прийняття, а й також забезпечити у 2022 році інформування Верховної Ради України про стан виконання цього Закону.</w:t>
      </w:r>
    </w:p>
    <w:p w:rsidR="001D5EE4" w:rsidRPr="001D5EE4" w:rsidRDefault="001D5EE4" w:rsidP="001D5EE4">
      <w:pPr>
        <w:pStyle w:val="ab"/>
        <w:spacing w:before="120"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D5EE4">
        <w:rPr>
          <w:rFonts w:ascii="Times New Roman" w:hAnsi="Times New Roman"/>
          <w:color w:val="000000" w:themeColor="text1"/>
          <w:sz w:val="28"/>
          <w:szCs w:val="28"/>
        </w:rPr>
        <w:t xml:space="preserve">Відповідно до пункту 3 частини першої статті 123 Закону України «Про Регламент Верховної Ради України» </w:t>
      </w:r>
      <w:r w:rsidRPr="001D5EE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Комітет </w:t>
      </w:r>
      <w:r w:rsidRPr="001D5EE4">
        <w:rPr>
          <w:rFonts w:ascii="Times New Roman" w:hAnsi="Times New Roman"/>
          <w:color w:val="000000" w:themeColor="text1"/>
          <w:sz w:val="28"/>
          <w:szCs w:val="28"/>
        </w:rPr>
        <w:t xml:space="preserve">на своєму засіданні 28 квітня 2021 року (Протокол № 62) </w:t>
      </w:r>
      <w:r w:rsidRPr="001D5EE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вирішив </w:t>
      </w:r>
      <w:r w:rsidRPr="001D5EE4">
        <w:rPr>
          <w:rFonts w:ascii="Times New Roman" w:hAnsi="Times New Roman"/>
          <w:color w:val="000000" w:themeColor="text1"/>
          <w:sz w:val="28"/>
          <w:szCs w:val="28"/>
        </w:rPr>
        <w:t xml:space="preserve">схвалити порівняльну таблицю до </w:t>
      </w:r>
      <w:proofErr w:type="spellStart"/>
      <w:r w:rsidRPr="001D5EE4">
        <w:rPr>
          <w:rFonts w:ascii="Times New Roman" w:hAnsi="Times New Roman"/>
          <w:color w:val="000000" w:themeColor="text1"/>
          <w:sz w:val="28"/>
          <w:szCs w:val="28"/>
        </w:rPr>
        <w:t>проєкту</w:t>
      </w:r>
      <w:proofErr w:type="spellEnd"/>
      <w:r w:rsidRPr="001D5EE4">
        <w:rPr>
          <w:rFonts w:ascii="Times New Roman" w:hAnsi="Times New Roman"/>
          <w:color w:val="000000" w:themeColor="text1"/>
          <w:sz w:val="28"/>
          <w:szCs w:val="28"/>
        </w:rPr>
        <w:t xml:space="preserve"> Закону України про внесення змін до Закону України «Про рекламу» щодо протидії дискримінації за ознакою статі</w:t>
      </w:r>
      <w:r w:rsidRPr="001D5EE4">
        <w:rPr>
          <w:rFonts w:ascii="Times New Roman" w:hAnsi="Times New Roman"/>
          <w:color w:val="000000" w:themeColor="text1"/>
          <w:sz w:val="28"/>
          <w:szCs w:val="28"/>
          <w:lang w:eastAsia="x-none"/>
        </w:rPr>
        <w:t xml:space="preserve"> (реєстр. № 3427), </w:t>
      </w:r>
      <w:r w:rsidRPr="001D5EE4">
        <w:rPr>
          <w:rFonts w:ascii="Times New Roman" w:hAnsi="Times New Roman"/>
          <w:color w:val="000000" w:themeColor="text1"/>
          <w:sz w:val="28"/>
          <w:szCs w:val="28"/>
        </w:rPr>
        <w:t xml:space="preserve">підготовлену для розгляду його у другому читанні, та </w:t>
      </w:r>
      <w:r w:rsidRPr="001D5EE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рекомендувати </w:t>
      </w:r>
      <w:r w:rsidRPr="001D5EE4">
        <w:rPr>
          <w:rFonts w:ascii="Times New Roman" w:hAnsi="Times New Roman"/>
          <w:color w:val="000000" w:themeColor="text1"/>
          <w:sz w:val="28"/>
          <w:szCs w:val="28"/>
        </w:rPr>
        <w:t xml:space="preserve">Верховній Раді України прийняти зазначений </w:t>
      </w:r>
      <w:proofErr w:type="spellStart"/>
      <w:r w:rsidRPr="001D5EE4">
        <w:rPr>
          <w:rFonts w:ascii="Times New Roman" w:hAnsi="Times New Roman"/>
          <w:color w:val="000000" w:themeColor="text1"/>
          <w:sz w:val="28"/>
          <w:szCs w:val="28"/>
        </w:rPr>
        <w:t>законопроєкт</w:t>
      </w:r>
      <w:proofErr w:type="spellEnd"/>
      <w:r w:rsidRPr="001D5EE4">
        <w:rPr>
          <w:rFonts w:ascii="Times New Roman" w:hAnsi="Times New Roman"/>
          <w:color w:val="000000" w:themeColor="text1"/>
          <w:sz w:val="28"/>
          <w:szCs w:val="28"/>
        </w:rPr>
        <w:t xml:space="preserve"> в другому читанні та в цілому як Закон у запропонованій Комітетом остаточній редакції. </w:t>
      </w:r>
    </w:p>
    <w:p w:rsidR="001D5EE4" w:rsidRPr="001D5EE4" w:rsidRDefault="001E79CF" w:rsidP="001D5EE4">
      <w:pPr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Д</w:t>
      </w:r>
      <w:r w:rsidR="001D5EE4" w:rsidRPr="001D5EE4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оповідачем з цього питання на засіданні Верховної Ради України визначено </w:t>
      </w:r>
      <w:r w:rsidR="001D5EE4" w:rsidRPr="001D5EE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Заступника голови Комітету з питань гуманітарної та інформаційної політики, голову </w:t>
      </w:r>
      <w:bookmarkStart w:id="0" w:name="_GoBack"/>
      <w:bookmarkEnd w:id="0"/>
      <w:r w:rsidR="001D5EE4" w:rsidRPr="001D5EE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підкомітету у сфері кінематографу та реклами </w:t>
      </w:r>
      <w:r w:rsidR="001D5EE4" w:rsidRPr="001D5EE4">
        <w:rPr>
          <w:rFonts w:ascii="Times New Roman" w:hAnsi="Times New Roman"/>
          <w:color w:val="000000" w:themeColor="text1"/>
          <w:sz w:val="28"/>
          <w:szCs w:val="28"/>
          <w:lang w:val="uk-UA"/>
        </w:rPr>
        <w:t>Сушка П.М.</w:t>
      </w:r>
    </w:p>
    <w:p w:rsidR="001D5EE4" w:rsidRPr="001D5EE4" w:rsidRDefault="001D5EE4" w:rsidP="001D5EE4">
      <w:pPr>
        <w:spacing w:before="160" w:after="0" w:line="240" w:lineRule="auto"/>
        <w:ind w:firstLine="902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/>
        </w:rPr>
      </w:pPr>
      <w:r w:rsidRPr="001D5EE4">
        <w:rPr>
          <w:rFonts w:ascii="Times New Roman" w:eastAsia="Times New Roman" w:hAnsi="Times New Roman"/>
          <w:color w:val="000000" w:themeColor="text1"/>
          <w:sz w:val="28"/>
          <w:szCs w:val="28"/>
          <w:lang w:val="uk-UA"/>
        </w:rPr>
        <w:t>Порівняльна таблиця до законопроекту</w:t>
      </w:r>
      <w:r w:rsidRPr="001D5EE4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x-none"/>
        </w:rPr>
        <w:t xml:space="preserve"> (реєстр. № 3427) </w:t>
      </w:r>
      <w:r w:rsidR="00080EAF">
        <w:rPr>
          <w:rFonts w:ascii="Times New Roman" w:eastAsia="Times New Roman" w:hAnsi="Times New Roman"/>
          <w:color w:val="000000" w:themeColor="text1"/>
          <w:sz w:val="28"/>
          <w:szCs w:val="28"/>
          <w:lang w:val="uk-UA"/>
        </w:rPr>
        <w:t>додає</w:t>
      </w:r>
      <w:r w:rsidRPr="001D5EE4">
        <w:rPr>
          <w:rFonts w:ascii="Times New Roman" w:eastAsia="Times New Roman" w:hAnsi="Times New Roman"/>
          <w:color w:val="000000" w:themeColor="text1"/>
          <w:sz w:val="28"/>
          <w:szCs w:val="28"/>
          <w:lang w:val="uk-UA"/>
        </w:rPr>
        <w:t>ться.</w:t>
      </w:r>
    </w:p>
    <w:p w:rsidR="001D5EE4" w:rsidRPr="001D5EE4" w:rsidRDefault="001D5EE4" w:rsidP="001D5EE4">
      <w:pPr>
        <w:spacing w:after="0" w:line="240" w:lineRule="auto"/>
        <w:ind w:firstLine="902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/>
        </w:rPr>
      </w:pPr>
    </w:p>
    <w:p w:rsidR="001D5EE4" w:rsidRPr="001D5EE4" w:rsidRDefault="001D5EE4" w:rsidP="001D5EE4">
      <w:pPr>
        <w:spacing w:after="0" w:line="240" w:lineRule="auto"/>
        <w:ind w:firstLine="900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/>
        </w:rPr>
      </w:pPr>
    </w:p>
    <w:p w:rsidR="001D5EE4" w:rsidRPr="001D5EE4" w:rsidRDefault="001D5EE4" w:rsidP="001D5EE4">
      <w:pPr>
        <w:spacing w:after="0" w:line="240" w:lineRule="auto"/>
        <w:ind w:firstLine="900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/>
        </w:rPr>
      </w:pPr>
    </w:p>
    <w:p w:rsidR="001D5EE4" w:rsidRPr="001D5EE4" w:rsidRDefault="001D5EE4" w:rsidP="001D5EE4">
      <w:pPr>
        <w:spacing w:after="0" w:line="240" w:lineRule="auto"/>
        <w:ind w:firstLine="900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/>
        </w:rPr>
      </w:pPr>
      <w:r w:rsidRPr="001D5EE4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/>
        </w:rPr>
        <w:t>Голова Комітету                                                 Микита ПОТУРАЄВ</w:t>
      </w:r>
    </w:p>
    <w:sectPr w:rsidR="001D5EE4" w:rsidRPr="001D5EE4" w:rsidSect="003024E8">
      <w:headerReference w:type="default" r:id="rId10"/>
      <w:headerReference w:type="first" r:id="rId11"/>
      <w:footerReference w:type="first" r:id="rId12"/>
      <w:pgSz w:w="11906" w:h="16838"/>
      <w:pgMar w:top="1134" w:right="851" w:bottom="1134" w:left="851" w:header="657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71EA" w:rsidRDefault="005471EA" w:rsidP="005E306B">
      <w:pPr>
        <w:spacing w:after="0" w:line="240" w:lineRule="auto"/>
      </w:pPr>
      <w:r>
        <w:separator/>
      </w:r>
    </w:p>
  </w:endnote>
  <w:endnote w:type="continuationSeparator" w:id="0">
    <w:p w:rsidR="005471EA" w:rsidRDefault="005471EA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4E8" w:rsidRDefault="003024E8">
    <w:pPr>
      <w:pStyle w:val="a5"/>
      <w:jc w:val="right"/>
    </w:pPr>
  </w:p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71EA" w:rsidRDefault="005471EA" w:rsidP="005E306B">
      <w:pPr>
        <w:spacing w:after="0" w:line="240" w:lineRule="auto"/>
      </w:pPr>
      <w:r>
        <w:separator/>
      </w:r>
    </w:p>
  </w:footnote>
  <w:footnote w:type="continuationSeparator" w:id="0">
    <w:p w:rsidR="005471EA" w:rsidRDefault="005471EA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80312511"/>
      <w:docPartObj>
        <w:docPartGallery w:val="Page Numbers (Top of Page)"/>
        <w:docPartUnique/>
      </w:docPartObj>
    </w:sdtPr>
    <w:sdtEndPr/>
    <w:sdtContent>
      <w:p w:rsidR="003024E8" w:rsidRDefault="003024E8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79CF" w:rsidRPr="001E79CF">
          <w:rPr>
            <w:noProof/>
            <w:lang w:val="uk-UA"/>
          </w:rPr>
          <w:t>2</w:t>
        </w:r>
        <w:r>
          <w:fldChar w:fldCharType="end"/>
        </w:r>
      </w:p>
    </w:sdtContent>
  </w:sdt>
  <w:p w:rsidR="00CE6A4B" w:rsidRDefault="00CE6A4B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85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1D5EE4" w:rsidTr="00CA7044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3573BD" w:rsidRDefault="00495BCF" w:rsidP="003573BD">
          <w:pPr>
            <w:autoSpaceDE w:val="0"/>
            <w:autoSpaceDN w:val="0"/>
            <w:spacing w:after="0" w:line="240" w:lineRule="auto"/>
            <w:ind w:left="6861"/>
            <w:jc w:val="both"/>
            <w:rPr>
              <w:rFonts w:ascii="Times New Roman" w:eastAsia="Times New Roman" w:hAnsi="Times New Roman"/>
              <w:sz w:val="26"/>
              <w:szCs w:val="26"/>
              <w:lang w:val="uk-UA" w:eastAsia="ru-RU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3483610</wp:posOffset>
                </wp:positionH>
                <wp:positionV relativeFrom="paragraph">
                  <wp:posOffset>74295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3573BD" w:rsidRPr="00B015D6">
            <w:rPr>
              <w:rFonts w:ascii="Times New Roman" w:eastAsia="Times New Roman" w:hAnsi="Times New Roman"/>
              <w:sz w:val="26"/>
              <w:szCs w:val="26"/>
              <w:lang w:eastAsia="ru-RU"/>
            </w:rPr>
            <w:t xml:space="preserve">До </w:t>
          </w:r>
          <w:proofErr w:type="spellStart"/>
          <w:r w:rsidR="003573BD" w:rsidRPr="00B015D6">
            <w:rPr>
              <w:rFonts w:ascii="Times New Roman" w:eastAsia="Times New Roman" w:hAnsi="Times New Roman"/>
              <w:sz w:val="26"/>
              <w:szCs w:val="26"/>
              <w:lang w:eastAsia="ru-RU"/>
            </w:rPr>
            <w:t>реєстр</w:t>
          </w:r>
          <w:proofErr w:type="spellEnd"/>
          <w:r w:rsidR="003573BD" w:rsidRPr="00B015D6">
            <w:rPr>
              <w:rFonts w:ascii="Times New Roman" w:eastAsia="Times New Roman" w:hAnsi="Times New Roman"/>
              <w:sz w:val="26"/>
              <w:szCs w:val="26"/>
              <w:lang w:eastAsia="ru-RU"/>
            </w:rPr>
            <w:t xml:space="preserve">. № </w:t>
          </w:r>
          <w:r w:rsidR="001D5EE4">
            <w:rPr>
              <w:rFonts w:ascii="Times New Roman" w:eastAsia="Times New Roman" w:hAnsi="Times New Roman"/>
              <w:sz w:val="26"/>
              <w:szCs w:val="26"/>
              <w:lang w:val="uk-UA" w:eastAsia="ru-RU"/>
            </w:rPr>
            <w:t>3427</w:t>
          </w:r>
          <w:r w:rsidR="003573BD" w:rsidRPr="00B015D6">
            <w:rPr>
              <w:rFonts w:ascii="Times New Roman" w:eastAsia="Times New Roman" w:hAnsi="Times New Roman"/>
              <w:sz w:val="26"/>
              <w:szCs w:val="26"/>
              <w:lang w:eastAsia="ru-RU"/>
            </w:rPr>
            <w:t xml:space="preserve"> </w:t>
          </w:r>
          <w:proofErr w:type="spellStart"/>
          <w:r w:rsidR="003573BD" w:rsidRPr="00B015D6">
            <w:rPr>
              <w:rFonts w:ascii="Times New Roman" w:eastAsia="Times New Roman" w:hAnsi="Times New Roman"/>
              <w:sz w:val="26"/>
              <w:szCs w:val="26"/>
              <w:lang w:eastAsia="ru-RU"/>
            </w:rPr>
            <w:t>від</w:t>
          </w:r>
          <w:proofErr w:type="spellEnd"/>
          <w:r w:rsidR="003573BD" w:rsidRPr="00B015D6">
            <w:rPr>
              <w:rFonts w:ascii="Times New Roman" w:eastAsia="Times New Roman" w:hAnsi="Times New Roman"/>
              <w:sz w:val="26"/>
              <w:szCs w:val="26"/>
              <w:lang w:eastAsia="ru-RU"/>
            </w:rPr>
            <w:t xml:space="preserve"> </w:t>
          </w:r>
          <w:r w:rsidR="001D5EE4">
            <w:rPr>
              <w:rFonts w:ascii="Times New Roman" w:eastAsia="Times New Roman" w:hAnsi="Times New Roman"/>
              <w:sz w:val="26"/>
              <w:szCs w:val="26"/>
              <w:lang w:val="uk-UA" w:eastAsia="ru-RU"/>
            </w:rPr>
            <w:t>04.05.</w:t>
          </w:r>
          <w:r w:rsidR="003573BD" w:rsidRPr="00B015D6">
            <w:rPr>
              <w:rFonts w:ascii="Times New Roman" w:eastAsia="Times New Roman" w:hAnsi="Times New Roman"/>
              <w:sz w:val="26"/>
              <w:szCs w:val="26"/>
              <w:lang w:eastAsia="ru-RU"/>
            </w:rPr>
            <w:t>2020 р.</w:t>
          </w:r>
          <w:r w:rsidR="003573BD">
            <w:rPr>
              <w:rFonts w:ascii="Times New Roman" w:eastAsia="Times New Roman" w:hAnsi="Times New Roman"/>
              <w:sz w:val="26"/>
              <w:szCs w:val="26"/>
              <w:lang w:val="uk-UA" w:eastAsia="ru-RU"/>
            </w:rPr>
            <w:t>,</w:t>
          </w:r>
        </w:p>
        <w:p w:rsidR="001D5EE4" w:rsidRDefault="001D5EE4" w:rsidP="003573BD">
          <w:pPr>
            <w:autoSpaceDE w:val="0"/>
            <w:autoSpaceDN w:val="0"/>
            <w:spacing w:after="0" w:line="240" w:lineRule="auto"/>
            <w:ind w:left="6861"/>
            <w:jc w:val="both"/>
            <w:rPr>
              <w:rFonts w:ascii="Times New Roman" w:eastAsia="Times New Roman" w:hAnsi="Times New Roman"/>
              <w:sz w:val="26"/>
              <w:szCs w:val="26"/>
              <w:lang w:val="uk-UA" w:eastAsia="ru-RU"/>
            </w:rPr>
          </w:pPr>
          <w:r>
            <w:rPr>
              <w:rFonts w:ascii="Times New Roman" w:eastAsia="Times New Roman" w:hAnsi="Times New Roman"/>
              <w:sz w:val="26"/>
              <w:szCs w:val="26"/>
              <w:lang w:val="uk-UA" w:eastAsia="ru-RU"/>
            </w:rPr>
            <w:t>в</w:t>
          </w:r>
          <w:r w:rsidR="003573BD">
            <w:rPr>
              <w:rFonts w:ascii="Times New Roman" w:eastAsia="Times New Roman" w:hAnsi="Times New Roman"/>
              <w:sz w:val="26"/>
              <w:szCs w:val="26"/>
              <w:lang w:val="uk-UA" w:eastAsia="ru-RU"/>
            </w:rPr>
            <w:t>несеного народними депутатами</w:t>
          </w:r>
          <w:r>
            <w:rPr>
              <w:rFonts w:ascii="Times New Roman" w:eastAsia="Times New Roman" w:hAnsi="Times New Roman"/>
              <w:sz w:val="26"/>
              <w:szCs w:val="26"/>
              <w:lang w:val="uk-UA" w:eastAsia="ru-RU"/>
            </w:rPr>
            <w:t xml:space="preserve"> </w:t>
          </w:r>
        </w:p>
        <w:p w:rsidR="003573BD" w:rsidRPr="00B015D6" w:rsidRDefault="001D5EE4" w:rsidP="003573BD">
          <w:pPr>
            <w:autoSpaceDE w:val="0"/>
            <w:autoSpaceDN w:val="0"/>
            <w:spacing w:after="0" w:line="240" w:lineRule="auto"/>
            <w:ind w:left="6861"/>
            <w:jc w:val="both"/>
            <w:rPr>
              <w:rFonts w:ascii="Times New Roman" w:eastAsia="Times New Roman" w:hAnsi="Times New Roman"/>
              <w:sz w:val="26"/>
              <w:szCs w:val="26"/>
              <w:lang w:val="uk-UA" w:eastAsia="ru-RU"/>
            </w:rPr>
          </w:pPr>
          <w:r>
            <w:rPr>
              <w:rFonts w:ascii="Times New Roman" w:eastAsia="Times New Roman" w:hAnsi="Times New Roman"/>
              <w:sz w:val="26"/>
              <w:szCs w:val="26"/>
              <w:lang w:val="uk-UA" w:eastAsia="ru-RU"/>
            </w:rPr>
            <w:t>України М</w:t>
          </w:r>
          <w:r w:rsidR="003573BD">
            <w:rPr>
              <w:rFonts w:ascii="Times New Roman" w:eastAsia="Times New Roman" w:hAnsi="Times New Roman"/>
              <w:sz w:val="26"/>
              <w:szCs w:val="26"/>
              <w:lang w:val="uk-UA" w:eastAsia="ru-RU"/>
            </w:rPr>
            <w:t>.</w:t>
          </w:r>
          <w:r>
            <w:rPr>
              <w:rFonts w:ascii="Times New Roman" w:eastAsia="Times New Roman" w:hAnsi="Times New Roman"/>
              <w:sz w:val="26"/>
              <w:szCs w:val="26"/>
              <w:lang w:val="uk-UA" w:eastAsia="ru-RU"/>
            </w:rPr>
            <w:t xml:space="preserve"> </w:t>
          </w:r>
          <w:proofErr w:type="spellStart"/>
          <w:r>
            <w:rPr>
              <w:rFonts w:ascii="Times New Roman" w:eastAsia="Times New Roman" w:hAnsi="Times New Roman"/>
              <w:sz w:val="26"/>
              <w:szCs w:val="26"/>
              <w:lang w:val="uk-UA" w:eastAsia="ru-RU"/>
            </w:rPr>
            <w:t>Бард</w:t>
          </w:r>
          <w:r w:rsidR="003573BD">
            <w:rPr>
              <w:rFonts w:ascii="Times New Roman" w:eastAsia="Times New Roman" w:hAnsi="Times New Roman"/>
              <w:sz w:val="26"/>
              <w:szCs w:val="26"/>
              <w:lang w:val="uk-UA" w:eastAsia="ru-RU"/>
            </w:rPr>
            <w:t>іною</w:t>
          </w:r>
          <w:proofErr w:type="spellEnd"/>
          <w:r w:rsidR="003573BD">
            <w:rPr>
              <w:rFonts w:ascii="Times New Roman" w:eastAsia="Times New Roman" w:hAnsi="Times New Roman"/>
              <w:sz w:val="26"/>
              <w:szCs w:val="26"/>
              <w:lang w:val="uk-UA" w:eastAsia="ru-RU"/>
            </w:rPr>
            <w:t xml:space="preserve"> та іншими</w:t>
          </w:r>
        </w:p>
        <w:p w:rsidR="00CE6A4B" w:rsidRPr="001D5EE4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  <w:lang w:val="uk-UA"/>
            </w:rPr>
          </w:pPr>
        </w:p>
        <w:p w:rsidR="00CE6A4B" w:rsidRPr="001D5EE4" w:rsidRDefault="00C27AE9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</w:pP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1C3AA7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гуманітарної та інформаційної політики</w:t>
          </w:r>
        </w:p>
        <w:p w:rsidR="00C27AE9" w:rsidRPr="001D5EE4" w:rsidRDefault="0080545D" w:rsidP="001C3AA7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  <w:lang w:val="uk-UA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</w:p>
      </w:tc>
    </w:tr>
  </w:tbl>
  <w:tbl>
    <w:tblPr>
      <w:tblStyle w:val="a7"/>
      <w:tblW w:w="9897" w:type="dxa"/>
      <w:tblInd w:w="276" w:type="dxa"/>
      <w:tblBorders>
        <w:top w:val="thinThickSmallGap" w:sz="18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897"/>
    </w:tblGrid>
    <w:tr w:rsidR="00F91DD3" w:rsidRPr="001D5EE4" w:rsidTr="00CA7044">
      <w:tc>
        <w:tcPr>
          <w:tcW w:w="9897" w:type="dxa"/>
        </w:tcPr>
        <w:p w:rsidR="00F91DD3" w:rsidRPr="0056039F" w:rsidRDefault="00F91DD3" w:rsidP="004E4F5C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10"/>
              <w:szCs w:val="10"/>
              <w:lang w:val="uk-UA"/>
            </w:rPr>
          </w:pPr>
        </w:p>
      </w:tc>
    </w:tr>
  </w:tbl>
  <w:p w:rsidR="00F91DD3" w:rsidRPr="001D5EE4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  <w:lang w:val="uk-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80EAF"/>
    <w:rsid w:val="00084079"/>
    <w:rsid w:val="000C77D3"/>
    <w:rsid w:val="000F1586"/>
    <w:rsid w:val="00141617"/>
    <w:rsid w:val="00162BE9"/>
    <w:rsid w:val="0019108F"/>
    <w:rsid w:val="0019231B"/>
    <w:rsid w:val="001966F0"/>
    <w:rsid w:val="001A4790"/>
    <w:rsid w:val="001C3AA7"/>
    <w:rsid w:val="001D3C24"/>
    <w:rsid w:val="001D5EE4"/>
    <w:rsid w:val="001E79CF"/>
    <w:rsid w:val="002029D3"/>
    <w:rsid w:val="0021032F"/>
    <w:rsid w:val="00235CD7"/>
    <w:rsid w:val="002A5D4C"/>
    <w:rsid w:val="002B5FC1"/>
    <w:rsid w:val="002D0561"/>
    <w:rsid w:val="002E0A18"/>
    <w:rsid w:val="002E31BF"/>
    <w:rsid w:val="002E44DA"/>
    <w:rsid w:val="003024E8"/>
    <w:rsid w:val="00335460"/>
    <w:rsid w:val="003573BD"/>
    <w:rsid w:val="003837F4"/>
    <w:rsid w:val="003A7AC5"/>
    <w:rsid w:val="003D0996"/>
    <w:rsid w:val="003D1CBA"/>
    <w:rsid w:val="003D6358"/>
    <w:rsid w:val="003F7FC5"/>
    <w:rsid w:val="004309D9"/>
    <w:rsid w:val="00451750"/>
    <w:rsid w:val="004852FA"/>
    <w:rsid w:val="00495BCF"/>
    <w:rsid w:val="004C53C1"/>
    <w:rsid w:val="004D5869"/>
    <w:rsid w:val="004E4F5C"/>
    <w:rsid w:val="004F7B8A"/>
    <w:rsid w:val="0050620F"/>
    <w:rsid w:val="00545735"/>
    <w:rsid w:val="00545919"/>
    <w:rsid w:val="005471EA"/>
    <w:rsid w:val="0055005A"/>
    <w:rsid w:val="0056039F"/>
    <w:rsid w:val="0056352F"/>
    <w:rsid w:val="005A4728"/>
    <w:rsid w:val="005B71F5"/>
    <w:rsid w:val="005C674D"/>
    <w:rsid w:val="005E191F"/>
    <w:rsid w:val="005E306B"/>
    <w:rsid w:val="005F20B5"/>
    <w:rsid w:val="00626A3E"/>
    <w:rsid w:val="00660B13"/>
    <w:rsid w:val="0066623D"/>
    <w:rsid w:val="006F10E8"/>
    <w:rsid w:val="006F6732"/>
    <w:rsid w:val="00713E93"/>
    <w:rsid w:val="0073224C"/>
    <w:rsid w:val="007A0252"/>
    <w:rsid w:val="007F5D91"/>
    <w:rsid w:val="0080545D"/>
    <w:rsid w:val="0084269F"/>
    <w:rsid w:val="008D0011"/>
    <w:rsid w:val="008D7BBE"/>
    <w:rsid w:val="008F65D6"/>
    <w:rsid w:val="00945B68"/>
    <w:rsid w:val="00957D31"/>
    <w:rsid w:val="00957ECA"/>
    <w:rsid w:val="00972232"/>
    <w:rsid w:val="009865D4"/>
    <w:rsid w:val="009A720A"/>
    <w:rsid w:val="009D1D32"/>
    <w:rsid w:val="00A00059"/>
    <w:rsid w:val="00A60747"/>
    <w:rsid w:val="00A7635E"/>
    <w:rsid w:val="00A76A60"/>
    <w:rsid w:val="00A833C8"/>
    <w:rsid w:val="00AD7F82"/>
    <w:rsid w:val="00B311E8"/>
    <w:rsid w:val="00B56814"/>
    <w:rsid w:val="00BD0801"/>
    <w:rsid w:val="00BF1E95"/>
    <w:rsid w:val="00C11FB6"/>
    <w:rsid w:val="00C27AE9"/>
    <w:rsid w:val="00C86266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E36081"/>
    <w:rsid w:val="00E546E4"/>
    <w:rsid w:val="00F160A6"/>
    <w:rsid w:val="00F24A17"/>
    <w:rsid w:val="00F55423"/>
    <w:rsid w:val="00F575B4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CD25D60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link w:val="10"/>
    <w:uiPriority w:val="1"/>
    <w:qFormat/>
    <w:locked/>
    <w:rsid w:val="001D5EE4"/>
    <w:pPr>
      <w:widowControl w:val="0"/>
      <w:autoSpaceDE w:val="0"/>
      <w:autoSpaceDN w:val="0"/>
      <w:spacing w:after="0" w:line="240" w:lineRule="auto"/>
      <w:ind w:left="149" w:right="144"/>
      <w:jc w:val="center"/>
      <w:outlineLvl w:val="0"/>
    </w:pPr>
    <w:rPr>
      <w:rFonts w:ascii="Times New Roman" w:eastAsia="Times New Roman" w:hAnsi="Times New Roman"/>
      <w:b/>
      <w:bCs/>
      <w:sz w:val="26"/>
      <w:szCs w:val="26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1"/>
    <w:rsid w:val="001D5EE4"/>
    <w:rPr>
      <w:rFonts w:ascii="Times New Roman" w:eastAsia="Times New Roman" w:hAnsi="Times New Roman"/>
      <w:b/>
      <w:bCs/>
      <w:sz w:val="26"/>
      <w:szCs w:val="26"/>
    </w:rPr>
  </w:style>
  <w:style w:type="paragraph" w:styleId="ab">
    <w:name w:val="Body Text"/>
    <w:basedOn w:val="a"/>
    <w:link w:val="ac"/>
    <w:uiPriority w:val="99"/>
    <w:semiHidden/>
    <w:unhideWhenUsed/>
    <w:rsid w:val="001D5EE4"/>
    <w:pPr>
      <w:spacing w:after="120"/>
    </w:pPr>
    <w:rPr>
      <w:rFonts w:asciiTheme="minorHAnsi" w:eastAsia="Times New Roman" w:hAnsiTheme="minorHAnsi"/>
      <w:lang w:val="uk-UA"/>
    </w:rPr>
  </w:style>
  <w:style w:type="character" w:customStyle="1" w:styleId="ac">
    <w:name w:val="Основний текст Знак"/>
    <w:basedOn w:val="a0"/>
    <w:link w:val="ab"/>
    <w:uiPriority w:val="99"/>
    <w:semiHidden/>
    <w:rsid w:val="001D5EE4"/>
    <w:rPr>
      <w:rFonts w:asciiTheme="minorHAnsi" w:eastAsia="Times New Roman" w:hAnsiTheme="minorHAnsi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824377-EA96-429C-BA68-2EAE7BA03D5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8B8F83F-1BCA-45AA-8E7C-31B13D07A80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99D923E-CDB7-41A0-B276-BAAA751A72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42813A8-5514-45A9-BE29-41A5CD894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2266</Words>
  <Characters>1293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Документ_233634.docx</vt:lpstr>
      <vt:lpstr/>
    </vt:vector>
  </TitlesOfParts>
  <Company/>
  <LinksUpToDate>false</LinksUpToDate>
  <CharactersWithSpaces>3552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Документ_233634.docx</dc:title>
  <dc:subject/>
  <dc:creator>Петро Іванович Селецький</dc:creator>
  <cp:keywords/>
  <dc:description/>
  <cp:lastModifiedBy>Петро Іванович Селецький</cp:lastModifiedBy>
  <cp:revision>7</cp:revision>
  <dcterms:created xsi:type="dcterms:W3CDTF">2021-05-11T14:07:00Z</dcterms:created>
  <dcterms:modified xsi:type="dcterms:W3CDTF">2021-06-29T14:38:00Z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