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78FA5" w14:textId="77777777" w:rsidR="008E7399" w:rsidRDefault="008E7399" w:rsidP="008E7399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ПОЯСНЮВАЛЬНА ЗАПИСКА</w:t>
      </w:r>
    </w:p>
    <w:p w14:paraId="499EA0B5" w14:textId="77777777" w:rsidR="008E7399" w:rsidRDefault="008E7399" w:rsidP="008E7399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Постанови про утворення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Тимчасової слідчої комісії Верховної Ради України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 питань перевірки та оцінки стану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Акціонерного товариства «Українська залізниця»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  розслідування бездіяльності та порушень законодавства України органами управління  цього підприємства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, яка призвела до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значного погіршення технічного стану підприємства та основних виробничих показників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5880BA8" w14:textId="77777777" w:rsidR="008E7399" w:rsidRDefault="008E7399" w:rsidP="008E7399">
      <w:pPr>
        <w:ind w:firstLine="709"/>
        <w:jc w:val="both"/>
        <w:rPr>
          <w:b/>
          <w:bCs/>
          <w:sz w:val="28"/>
          <w:szCs w:val="28"/>
        </w:rPr>
      </w:pPr>
    </w:p>
    <w:p w14:paraId="2F3405F2" w14:textId="77777777" w:rsidR="008E7399" w:rsidRDefault="008E7399" w:rsidP="008E7399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Обґрунтування необхідності прийняття акту</w:t>
      </w:r>
    </w:p>
    <w:p w14:paraId="79D4ED8D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За результатами 2019 року Акціонерне товариство «Українська залізниця» показало найгірші показники виробничої діяльності з дня проголошення незалежності України майже по всіх напрямках діяльності. </w:t>
      </w:r>
    </w:p>
    <w:p w14:paraId="78AA35DA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Різке погіршення виробничої дисципліни, стану безпеки руху поїздів відбуваються з початку 2017 року по теперішній час.</w:t>
      </w:r>
    </w:p>
    <w:p w14:paraId="34E0E14F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Керівники Наглядової ради товариства:</w:t>
      </w:r>
    </w:p>
    <w:p w14:paraId="323069F1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2017 рік – </w:t>
      </w:r>
      <w:proofErr w:type="spellStart"/>
      <w:r>
        <w:rPr>
          <w:sz w:val="28"/>
          <w:szCs w:val="28"/>
          <w:lang w:bidi="he-IL"/>
        </w:rPr>
        <w:t>Є.Кравцов</w:t>
      </w:r>
      <w:proofErr w:type="spellEnd"/>
      <w:r>
        <w:rPr>
          <w:sz w:val="28"/>
          <w:szCs w:val="28"/>
          <w:lang w:bidi="he-IL"/>
        </w:rPr>
        <w:t xml:space="preserve"> </w:t>
      </w:r>
    </w:p>
    <w:p w14:paraId="065D1F04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 червня 2018 року </w:t>
      </w:r>
      <w:proofErr w:type="spellStart"/>
      <w:r>
        <w:rPr>
          <w:sz w:val="28"/>
          <w:szCs w:val="28"/>
          <w:lang w:bidi="he-IL"/>
        </w:rPr>
        <w:t>Ш.Аджунер</w:t>
      </w:r>
      <w:proofErr w:type="spellEnd"/>
      <w:r>
        <w:rPr>
          <w:sz w:val="28"/>
          <w:szCs w:val="28"/>
          <w:lang w:bidi="he-IL"/>
        </w:rPr>
        <w:t xml:space="preserve"> </w:t>
      </w:r>
    </w:p>
    <w:p w14:paraId="3D7B9579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Керівники Правління:</w:t>
      </w:r>
    </w:p>
    <w:p w14:paraId="49222590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 червня 2016 року по червень 2017 року </w:t>
      </w:r>
      <w:proofErr w:type="spellStart"/>
      <w:r>
        <w:rPr>
          <w:sz w:val="28"/>
          <w:szCs w:val="28"/>
          <w:lang w:bidi="he-IL"/>
        </w:rPr>
        <w:t>В.Бальчун</w:t>
      </w:r>
      <w:proofErr w:type="spellEnd"/>
      <w:r>
        <w:rPr>
          <w:sz w:val="28"/>
          <w:szCs w:val="28"/>
          <w:lang w:bidi="he-IL"/>
        </w:rPr>
        <w:t xml:space="preserve"> </w:t>
      </w:r>
    </w:p>
    <w:p w14:paraId="3E07E0A7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 липня 2017 року по грудень 2018 року в.о. </w:t>
      </w:r>
      <w:proofErr w:type="spellStart"/>
      <w:r>
        <w:rPr>
          <w:sz w:val="28"/>
          <w:szCs w:val="28"/>
          <w:lang w:bidi="he-IL"/>
        </w:rPr>
        <w:t>Є.Кравцов</w:t>
      </w:r>
      <w:proofErr w:type="spellEnd"/>
      <w:r>
        <w:rPr>
          <w:sz w:val="28"/>
          <w:szCs w:val="28"/>
          <w:lang w:bidi="he-IL"/>
        </w:rPr>
        <w:t xml:space="preserve"> </w:t>
      </w:r>
    </w:p>
    <w:p w14:paraId="4F422A41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 грудня 2018 року по 28 січня 2020 </w:t>
      </w:r>
      <w:proofErr w:type="spellStart"/>
      <w:r>
        <w:rPr>
          <w:sz w:val="28"/>
          <w:szCs w:val="28"/>
          <w:lang w:bidi="he-IL"/>
        </w:rPr>
        <w:t>Є.Кравцов</w:t>
      </w:r>
      <w:proofErr w:type="spellEnd"/>
      <w:r>
        <w:rPr>
          <w:sz w:val="28"/>
          <w:szCs w:val="28"/>
          <w:lang w:bidi="he-IL"/>
        </w:rPr>
        <w:t xml:space="preserve"> </w:t>
      </w:r>
    </w:p>
    <w:p w14:paraId="385BD34F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 лютого 2020 по теперішній час – </w:t>
      </w:r>
      <w:proofErr w:type="spellStart"/>
      <w:r>
        <w:rPr>
          <w:sz w:val="28"/>
          <w:szCs w:val="28"/>
          <w:lang w:bidi="he-IL"/>
        </w:rPr>
        <w:t>Ж.Марчек</w:t>
      </w:r>
      <w:proofErr w:type="spellEnd"/>
      <w:r>
        <w:rPr>
          <w:sz w:val="28"/>
          <w:szCs w:val="28"/>
          <w:lang w:bidi="he-IL"/>
        </w:rPr>
        <w:t xml:space="preserve"> </w:t>
      </w:r>
    </w:p>
    <w:p w14:paraId="35C6536B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У 2018 та 2019 роках прийнято ряд регламентних документів, за якими підприємство, яке має стратегічне значення для національної безпеки та оборони України, практично виведено під керування іноземців, а держава фактично втратила можливість безпосереднього управління.</w:t>
      </w:r>
    </w:p>
    <w:p w14:paraId="147B01EC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Моніторинг систем керування аналогічними підприємствами у найбільших залізницях Європи показує, що на всіх подібних підприємствах збережено контроль за державою.  Штучно створена ситуація по АТ «Українська залізниця» є неприпустимою.</w:t>
      </w:r>
    </w:p>
    <w:p w14:paraId="4E056A3D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Крім того, з засобів масової інформації вбачається, що реформа                           АТ «Українська залізниця» не відбувається, економічні показники погіршуються, а ситуація з подоланням корупції не покращується. </w:t>
      </w:r>
    </w:p>
    <w:p w14:paraId="40C98625" w14:textId="77777777" w:rsidR="008E7399" w:rsidRDefault="008E7399" w:rsidP="008E7399">
      <w:pPr>
        <w:shd w:val="clear" w:color="auto" w:fill="FFFFFF"/>
        <w:ind w:firstLine="357"/>
        <w:jc w:val="both"/>
        <w:textAlignment w:val="baseline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Зважаючи на конфліктну ситуацію, яка склалася навколо діяльності                    АТ «Українська залізниця», та необхідність контролю за ефективним управлінням підприємствами, які належать державі, пропонується створення Тимчасової слідчої комісії Верховної Ради України </w:t>
      </w:r>
      <w:r>
        <w:rPr>
          <w:bCs/>
          <w:sz w:val="28"/>
          <w:szCs w:val="28"/>
        </w:rPr>
        <w:t>з питань перевірки та оцінки стану</w:t>
      </w:r>
      <w:r>
        <w:rPr>
          <w:bCs/>
          <w:sz w:val="28"/>
          <w:szCs w:val="28"/>
          <w:shd w:val="clear" w:color="auto" w:fill="FFFFFF"/>
        </w:rPr>
        <w:t xml:space="preserve"> Акціонерного товариства «Українська залізниця»</w:t>
      </w:r>
      <w:r>
        <w:rPr>
          <w:bCs/>
          <w:sz w:val="28"/>
          <w:szCs w:val="28"/>
        </w:rPr>
        <w:t>,  розслідування бездіяльності та порушень законодавства України органами управління  цього підприємства</w:t>
      </w:r>
      <w:r>
        <w:rPr>
          <w:bCs/>
          <w:sz w:val="28"/>
          <w:szCs w:val="28"/>
          <w:shd w:val="clear" w:color="auto" w:fill="FFFFFF"/>
        </w:rPr>
        <w:t>, яка призвела до значного погіршення технічного стану підприємства та основних виробничих показників</w:t>
      </w:r>
      <w:r>
        <w:rPr>
          <w:bCs/>
          <w:sz w:val="28"/>
          <w:szCs w:val="28"/>
          <w:lang w:bidi="he-IL"/>
        </w:rPr>
        <w:t>.</w:t>
      </w:r>
    </w:p>
    <w:p w14:paraId="0E2C0712" w14:textId="77777777" w:rsidR="008E7399" w:rsidRDefault="008E7399" w:rsidP="008E7399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Є підстави вважати, що бездіяльність та непрофесіоналізм керівництва органів управління АТ «Українська залізниця» з 2017 року по теперішній час призвів до </w:t>
      </w:r>
      <w:r>
        <w:rPr>
          <w:bCs/>
          <w:sz w:val="28"/>
          <w:szCs w:val="28"/>
          <w:shd w:val="clear" w:color="auto" w:fill="FFFFFF"/>
        </w:rPr>
        <w:t xml:space="preserve">значного погіршення технічного стану підприємства та основних виробничих показників, що в свою чергу дає підстави вважати, що фінансові звіти </w:t>
      </w:r>
      <w:r>
        <w:rPr>
          <w:bCs/>
          <w:sz w:val="28"/>
          <w:szCs w:val="28"/>
          <w:shd w:val="clear" w:color="auto" w:fill="FFFFFF"/>
        </w:rPr>
        <w:lastRenderedPageBreak/>
        <w:t xml:space="preserve">є недостовірними, а підприємство має </w:t>
      </w:r>
      <w:r>
        <w:rPr>
          <w:sz w:val="28"/>
          <w:szCs w:val="28"/>
        </w:rPr>
        <w:t>негативні фінансові показники та збитки цього стратегічного державного підприємства.</w:t>
      </w:r>
    </w:p>
    <w:p w14:paraId="4A17F7E8" w14:textId="77777777" w:rsidR="008E7399" w:rsidRDefault="008E7399" w:rsidP="008E7399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</w:p>
    <w:p w14:paraId="148E6C3B" w14:textId="77777777" w:rsidR="008E7399" w:rsidRDefault="008E7399" w:rsidP="008E7399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Мета і завдання прийняття акту</w:t>
      </w:r>
    </w:p>
    <w:p w14:paraId="36DACAF5" w14:textId="77777777" w:rsidR="008E7399" w:rsidRDefault="008E7399" w:rsidP="008E7399">
      <w:pPr>
        <w:pStyle w:val="HTML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проекту постанови є здійснення парламентського контролю, забезпечення неупередженої і прозорої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перевірки та оцінки стану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АТ «Українська залізниця»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розслідування бездіяльності та порушень законодавства України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органами управління цього підприємства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, яка призвела до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значного погіршення технічного стану підприємства та основних виробничих показників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2A8E356" w14:textId="77777777" w:rsidR="008E7399" w:rsidRDefault="008E7399" w:rsidP="008E7399">
      <w:pPr>
        <w:pStyle w:val="HTML"/>
        <w:ind w:firstLine="720"/>
        <w:jc w:val="both"/>
        <w:rPr>
          <w:sz w:val="28"/>
          <w:szCs w:val="28"/>
          <w:lang w:val="uk-UA"/>
        </w:rPr>
      </w:pPr>
    </w:p>
    <w:p w14:paraId="242614EA" w14:textId="77777777" w:rsidR="008E7399" w:rsidRDefault="008E7399" w:rsidP="008E7399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Загальна характеристика і основні положення проекту</w:t>
      </w:r>
    </w:p>
    <w:p w14:paraId="63FD111A" w14:textId="77777777" w:rsidR="008E7399" w:rsidRDefault="008E7399" w:rsidP="008E7399">
      <w:pPr>
        <w:pStyle w:val="HTML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Постанови передбачає утворення Тимчасової слідчої комісії Верховної Ради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з питань перевірки та оцінки стану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Акціонерного товариства «Українська залізниця»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розслідування бездіяльності та порушень законодавства України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органами управління цього підприємства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, яка призвела до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значного погіршення технічного стану підприємства та основних виробничих показників.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E85F6D9" w14:textId="77777777" w:rsidR="008E7399" w:rsidRDefault="008E7399" w:rsidP="008E739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Також проектом Постанови визначається кількісний склад та порядок формування відповідної Тимчасової слідчої комісії, її завдання, термін роботи та термін заслуховування проміжного з</w:t>
      </w:r>
      <w:r>
        <w:rPr>
          <w:color w:val="000000"/>
          <w:sz w:val="28"/>
          <w:szCs w:val="28"/>
        </w:rPr>
        <w:t>віту про виконану роботу.</w:t>
      </w:r>
    </w:p>
    <w:p w14:paraId="745BCBF4" w14:textId="77777777" w:rsidR="008E7399" w:rsidRDefault="008E7399" w:rsidP="008E7399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14:paraId="00AC49DA" w14:textId="77777777" w:rsidR="008E7399" w:rsidRDefault="008E7399" w:rsidP="008E7399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Стан нормативно-правової бази</w:t>
      </w:r>
    </w:p>
    <w:p w14:paraId="6C99ED8F" w14:textId="77777777" w:rsidR="008E7399" w:rsidRDefault="008E7399" w:rsidP="008E73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Відносини у даній сфері регулюються Конституцією України, Законом України «Про Регламент Верховної Ради України», іншими законами та нормативно-правовими актами.</w:t>
      </w:r>
    </w:p>
    <w:p w14:paraId="683B7E16" w14:textId="77777777" w:rsidR="008E7399" w:rsidRDefault="008E7399" w:rsidP="008E73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4D60F007" w14:textId="77777777" w:rsidR="008E7399" w:rsidRDefault="008E7399" w:rsidP="008E7399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Фінансово-економічне обґрунтування</w:t>
      </w:r>
    </w:p>
    <w:p w14:paraId="1AE514D0" w14:textId="77777777" w:rsidR="008E7399" w:rsidRDefault="008E7399" w:rsidP="008E7399">
      <w:pPr>
        <w:pStyle w:val="aa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проекту Постанови не потребуватиме додаткових видатків з Державного бюджету України. </w:t>
      </w:r>
    </w:p>
    <w:p w14:paraId="615C21FD" w14:textId="77777777" w:rsidR="008E7399" w:rsidRDefault="008E7399" w:rsidP="008E7399">
      <w:pPr>
        <w:ind w:firstLine="709"/>
        <w:jc w:val="both"/>
        <w:rPr>
          <w:sz w:val="28"/>
          <w:szCs w:val="28"/>
        </w:rPr>
      </w:pPr>
    </w:p>
    <w:p w14:paraId="2690CA1E" w14:textId="77777777" w:rsidR="008E7399" w:rsidRDefault="008E7399" w:rsidP="008E7399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Прогноз соціально-економічних та інших наслідків </w:t>
      </w:r>
    </w:p>
    <w:p w14:paraId="1BA6A742" w14:textId="77777777" w:rsidR="008E7399" w:rsidRDefault="008E7399" w:rsidP="008E7399">
      <w:pPr>
        <w:pStyle w:val="HTML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Прийняття цього проекту Постанови Верховної Ради України забезпечить здійснення належного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парламентського контролю та неупередженої і прозорої </w:t>
      </w:r>
      <w:r>
        <w:rPr>
          <w:rFonts w:ascii="Times New Roman" w:hAnsi="Times New Roman" w:cs="Times New Roman"/>
          <w:sz w:val="28"/>
          <w:szCs w:val="28"/>
          <w:lang w:val="uk-UA"/>
        </w:rPr>
        <w:t>перевірки та оцінки стану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АТ «Українська залізниця»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розслідування бездіяльності та порушень законодавства України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органами управління цього підприємства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, яка призвела до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значного погіршення технічного стану підприємства та основних виробничих показників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636B57F4" w14:textId="77777777" w:rsidR="008E7399" w:rsidRDefault="008E7399" w:rsidP="008E7399">
      <w:pPr>
        <w:pStyle w:val="HTML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81A28B3" w14:textId="77777777" w:rsidR="008E7399" w:rsidRDefault="008E7399" w:rsidP="008E739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00" w:afterAutospacing="1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14:paraId="0E981493" w14:textId="77777777" w:rsidR="008E7399" w:rsidRDefault="008E7399" w:rsidP="008E7399">
      <w:pPr>
        <w:pStyle w:val="HTML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Народний депутат України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Ю.М. Гришина</w:t>
      </w:r>
    </w:p>
    <w:p w14:paraId="7B5A120E" w14:textId="77777777" w:rsidR="008E7399" w:rsidRDefault="008E7399" w:rsidP="008E7399">
      <w:pPr>
        <w:pStyle w:val="HTML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 xml:space="preserve">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  <w:t xml:space="preserve">          (посвідчення №428)</w:t>
      </w:r>
    </w:p>
    <w:p w14:paraId="4973AE4D" w14:textId="77777777" w:rsidR="008E7399" w:rsidRDefault="008E7399" w:rsidP="008E7399">
      <w:pPr>
        <w:jc w:val="both"/>
        <w:rPr>
          <w:sz w:val="28"/>
          <w:szCs w:val="28"/>
        </w:rPr>
      </w:pPr>
    </w:p>
    <w:p w14:paraId="7E307397" w14:textId="77777777" w:rsidR="002B059B" w:rsidRPr="008E3D93" w:rsidRDefault="002B059B" w:rsidP="008E3D93">
      <w:pPr>
        <w:jc w:val="both"/>
        <w:rPr>
          <w:sz w:val="28"/>
          <w:szCs w:val="28"/>
        </w:rPr>
      </w:pPr>
    </w:p>
    <w:sectPr w:rsidR="002B059B" w:rsidRPr="008E3D93" w:rsidSect="00932E98">
      <w:footerReference w:type="even" r:id="rId10"/>
      <w:footerReference w:type="default" r:id="rId11"/>
      <w:pgSz w:w="11906" w:h="16838"/>
      <w:pgMar w:top="719" w:right="926" w:bottom="1134" w:left="12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0FF75" w14:textId="77777777" w:rsidR="005401A2" w:rsidRDefault="005401A2">
      <w:r>
        <w:separator/>
      </w:r>
    </w:p>
  </w:endnote>
  <w:endnote w:type="continuationSeparator" w:id="0">
    <w:p w14:paraId="5543D800" w14:textId="77777777" w:rsidR="005401A2" w:rsidRDefault="00540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1" w:usb1="00000000" w:usb2="00000000" w:usb3="00000000" w:csb0="00000005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0739C" w14:textId="77777777" w:rsidR="008E3D93" w:rsidRDefault="008E3D93" w:rsidP="002B20AC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1C71">
      <w:rPr>
        <w:rStyle w:val="a5"/>
        <w:noProof/>
      </w:rPr>
      <w:t>2</w:t>
    </w:r>
    <w:r>
      <w:rPr>
        <w:rStyle w:val="a5"/>
      </w:rPr>
      <w:fldChar w:fldCharType="end"/>
    </w:r>
  </w:p>
  <w:p w14:paraId="7E30739D" w14:textId="77777777" w:rsidR="008E3D93" w:rsidRDefault="008E3D93" w:rsidP="008E3D93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0739E" w14:textId="6B98AEBE" w:rsidR="008E3D93" w:rsidRDefault="008E3D93" w:rsidP="002B20AC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4CB6">
      <w:rPr>
        <w:rStyle w:val="a5"/>
        <w:noProof/>
      </w:rPr>
      <w:t>2</w:t>
    </w:r>
    <w:r>
      <w:rPr>
        <w:rStyle w:val="a5"/>
      </w:rPr>
      <w:fldChar w:fldCharType="end"/>
    </w:r>
  </w:p>
  <w:p w14:paraId="7E30739F" w14:textId="77777777" w:rsidR="008E3D93" w:rsidRDefault="008E3D93" w:rsidP="008E3D9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3DC22" w14:textId="77777777" w:rsidR="005401A2" w:rsidRDefault="005401A2">
      <w:r>
        <w:separator/>
      </w:r>
    </w:p>
  </w:footnote>
  <w:footnote w:type="continuationSeparator" w:id="0">
    <w:p w14:paraId="23090AB3" w14:textId="77777777" w:rsidR="005401A2" w:rsidRDefault="00540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CF0621C"/>
    <w:multiLevelType w:val="hybridMultilevel"/>
    <w:tmpl w:val="B2E2045C"/>
    <w:lvl w:ilvl="0" w:tplc="574EC61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42766A6A"/>
    <w:multiLevelType w:val="hybridMultilevel"/>
    <w:tmpl w:val="FE548288"/>
    <w:lvl w:ilvl="0" w:tplc="8C44B908">
      <w:start w:val="6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020D0"/>
    <w:multiLevelType w:val="hybridMultilevel"/>
    <w:tmpl w:val="8320D334"/>
    <w:lvl w:ilvl="0" w:tplc="123A976C">
      <w:start w:val="1"/>
      <w:numFmt w:val="bullet"/>
      <w:lvlText w:val="-"/>
      <w:lvlJc w:val="left"/>
      <w:pPr>
        <w:ind w:left="100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2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8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04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398"/>
    <w:rsid w:val="00003B9B"/>
    <w:rsid w:val="00011891"/>
    <w:rsid w:val="000319DE"/>
    <w:rsid w:val="00046F35"/>
    <w:rsid w:val="00053361"/>
    <w:rsid w:val="00096BEA"/>
    <w:rsid w:val="000B57DA"/>
    <w:rsid w:val="000E059E"/>
    <w:rsid w:val="0010342E"/>
    <w:rsid w:val="001307E6"/>
    <w:rsid w:val="001461EE"/>
    <w:rsid w:val="001B4F00"/>
    <w:rsid w:val="001C2410"/>
    <w:rsid w:val="001E4F3E"/>
    <w:rsid w:val="0024646D"/>
    <w:rsid w:val="00247C83"/>
    <w:rsid w:val="002647C6"/>
    <w:rsid w:val="002B059B"/>
    <w:rsid w:val="002B20AC"/>
    <w:rsid w:val="002C3EEB"/>
    <w:rsid w:val="00373A5B"/>
    <w:rsid w:val="00377147"/>
    <w:rsid w:val="003C10BD"/>
    <w:rsid w:val="003D5AE0"/>
    <w:rsid w:val="003F05E7"/>
    <w:rsid w:val="00415423"/>
    <w:rsid w:val="00431B42"/>
    <w:rsid w:val="004562CE"/>
    <w:rsid w:val="004666CE"/>
    <w:rsid w:val="004B3B64"/>
    <w:rsid w:val="004D3FEC"/>
    <w:rsid w:val="005374DD"/>
    <w:rsid w:val="005401A2"/>
    <w:rsid w:val="005443DE"/>
    <w:rsid w:val="005B12F2"/>
    <w:rsid w:val="00605BAA"/>
    <w:rsid w:val="00624CB6"/>
    <w:rsid w:val="006329B0"/>
    <w:rsid w:val="00683540"/>
    <w:rsid w:val="006A0251"/>
    <w:rsid w:val="006A1D1C"/>
    <w:rsid w:val="006B319D"/>
    <w:rsid w:val="006B594A"/>
    <w:rsid w:val="006C35B9"/>
    <w:rsid w:val="006C3D78"/>
    <w:rsid w:val="006F251C"/>
    <w:rsid w:val="007372B0"/>
    <w:rsid w:val="00761EC9"/>
    <w:rsid w:val="00772AD0"/>
    <w:rsid w:val="00774186"/>
    <w:rsid w:val="0077458B"/>
    <w:rsid w:val="00780E12"/>
    <w:rsid w:val="007D1325"/>
    <w:rsid w:val="007E1923"/>
    <w:rsid w:val="007E3958"/>
    <w:rsid w:val="007F1C0E"/>
    <w:rsid w:val="00805B0B"/>
    <w:rsid w:val="0081539F"/>
    <w:rsid w:val="00850FE1"/>
    <w:rsid w:val="00855595"/>
    <w:rsid w:val="00870DED"/>
    <w:rsid w:val="00871C71"/>
    <w:rsid w:val="00872FF5"/>
    <w:rsid w:val="008A0AEA"/>
    <w:rsid w:val="008C6B4E"/>
    <w:rsid w:val="008D2B8B"/>
    <w:rsid w:val="008E0D1E"/>
    <w:rsid w:val="008E212A"/>
    <w:rsid w:val="008E3D93"/>
    <w:rsid w:val="008E7399"/>
    <w:rsid w:val="00927E95"/>
    <w:rsid w:val="00932E98"/>
    <w:rsid w:val="00940F23"/>
    <w:rsid w:val="00953850"/>
    <w:rsid w:val="00980EA6"/>
    <w:rsid w:val="0098533B"/>
    <w:rsid w:val="009B1AEA"/>
    <w:rsid w:val="009B1C18"/>
    <w:rsid w:val="009F0B54"/>
    <w:rsid w:val="00A01C89"/>
    <w:rsid w:val="00A24D96"/>
    <w:rsid w:val="00A42E0B"/>
    <w:rsid w:val="00A81AF6"/>
    <w:rsid w:val="00AA57C7"/>
    <w:rsid w:val="00AB08CD"/>
    <w:rsid w:val="00AB3398"/>
    <w:rsid w:val="00B15B8B"/>
    <w:rsid w:val="00B3760D"/>
    <w:rsid w:val="00B64ED4"/>
    <w:rsid w:val="00BB3645"/>
    <w:rsid w:val="00C04D92"/>
    <w:rsid w:val="00C36A62"/>
    <w:rsid w:val="00C65868"/>
    <w:rsid w:val="00C66908"/>
    <w:rsid w:val="00C7037A"/>
    <w:rsid w:val="00CB4815"/>
    <w:rsid w:val="00CB75BB"/>
    <w:rsid w:val="00CD5DB8"/>
    <w:rsid w:val="00CF66AC"/>
    <w:rsid w:val="00D26439"/>
    <w:rsid w:val="00D44EAC"/>
    <w:rsid w:val="00D615A7"/>
    <w:rsid w:val="00D649A2"/>
    <w:rsid w:val="00D96A3B"/>
    <w:rsid w:val="00DE74CD"/>
    <w:rsid w:val="00E11D83"/>
    <w:rsid w:val="00E15CC7"/>
    <w:rsid w:val="00E527F1"/>
    <w:rsid w:val="00EA0971"/>
    <w:rsid w:val="00EA7288"/>
    <w:rsid w:val="00EE0876"/>
    <w:rsid w:val="00EF21FF"/>
    <w:rsid w:val="00EF4E58"/>
    <w:rsid w:val="00EF53BC"/>
    <w:rsid w:val="00F12BCC"/>
    <w:rsid w:val="00F2687F"/>
    <w:rsid w:val="00FA4380"/>
    <w:rsid w:val="00FC59C8"/>
    <w:rsid w:val="00FC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30737C"/>
  <w14:defaultImageDpi w14:val="0"/>
  <w15:docId w15:val="{37FC60DF-27CF-43B5-B2E6-478A3C58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398"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3398"/>
    <w:pPr>
      <w:keepNext/>
      <w:jc w:val="right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AB3398"/>
    <w:pPr>
      <w:keepNext/>
      <w:jc w:val="center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3398"/>
    <w:rPr>
      <w:rFonts w:cs="Times New Roman"/>
      <w:sz w:val="24"/>
      <w:lang w:val="uk-UA" w:eastAsia="ru-RU"/>
    </w:rPr>
  </w:style>
  <w:style w:type="character" w:customStyle="1" w:styleId="20">
    <w:name w:val="Заголовок 2 Знак"/>
    <w:link w:val="2"/>
    <w:uiPriority w:val="99"/>
    <w:locked/>
    <w:rsid w:val="00AB3398"/>
    <w:rPr>
      <w:rFonts w:cs="Times New Roman"/>
      <w:b/>
      <w:sz w:val="32"/>
      <w:lang w:val="uk-UA" w:eastAsia="ru-RU"/>
    </w:rPr>
  </w:style>
  <w:style w:type="paragraph" w:styleId="21">
    <w:name w:val="Body Text Indent 2"/>
    <w:basedOn w:val="a"/>
    <w:link w:val="22"/>
    <w:uiPriority w:val="99"/>
    <w:rsid w:val="00AB3398"/>
    <w:pPr>
      <w:spacing w:after="120" w:line="480" w:lineRule="auto"/>
      <w:ind w:left="283"/>
    </w:pPr>
    <w:rPr>
      <w:sz w:val="24"/>
      <w:szCs w:val="24"/>
    </w:rPr>
  </w:style>
  <w:style w:type="paragraph" w:styleId="a3">
    <w:name w:val="header"/>
    <w:basedOn w:val="a"/>
    <w:link w:val="a4"/>
    <w:uiPriority w:val="99"/>
    <w:rsid w:val="00AB3398"/>
    <w:pPr>
      <w:tabs>
        <w:tab w:val="center" w:pos="4677"/>
        <w:tab w:val="right" w:pos="9355"/>
      </w:tabs>
    </w:pPr>
  </w:style>
  <w:style w:type="character" w:customStyle="1" w:styleId="22">
    <w:name w:val="Основний текст з відступом 2 Знак"/>
    <w:link w:val="21"/>
    <w:uiPriority w:val="99"/>
    <w:semiHidden/>
    <w:locked/>
    <w:rPr>
      <w:rFonts w:cs="Times New Roman"/>
      <w:sz w:val="20"/>
      <w:szCs w:val="20"/>
      <w:lang w:val="uk-UA" w:eastAsia="x-none"/>
    </w:rPr>
  </w:style>
  <w:style w:type="character" w:styleId="a5">
    <w:name w:val="page number"/>
    <w:uiPriority w:val="99"/>
    <w:rsid w:val="00AB3398"/>
    <w:rPr>
      <w:rFonts w:cs="Times New Roman"/>
    </w:r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customStyle="1" w:styleId="11">
    <w:name w:val="Знак Знак1 Знак Знак"/>
    <w:basedOn w:val="a"/>
    <w:uiPriority w:val="99"/>
    <w:rsid w:val="000B57DA"/>
    <w:rPr>
      <w:rFonts w:ascii="Verdana" w:hAnsi="Verdana" w:cs="Verdana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D649A2"/>
    <w:rPr>
      <w:rFonts w:ascii="Verdana" w:hAnsi="Verdana" w:cs="Verdana"/>
      <w:lang w:val="en-US" w:eastAsia="en-US"/>
    </w:rPr>
  </w:style>
  <w:style w:type="character" w:customStyle="1" w:styleId="apple-style-span">
    <w:name w:val="apple-style-span"/>
    <w:uiPriority w:val="99"/>
    <w:rsid w:val="00D649A2"/>
    <w:rPr>
      <w:rFonts w:cs="Times New Roman"/>
    </w:rPr>
  </w:style>
  <w:style w:type="character" w:customStyle="1" w:styleId="apple-converted-space">
    <w:name w:val="apple-converted-space"/>
    <w:uiPriority w:val="99"/>
    <w:rsid w:val="00D649A2"/>
    <w:rPr>
      <w:rFonts w:cs="Times New Roman"/>
    </w:rPr>
  </w:style>
  <w:style w:type="character" w:customStyle="1" w:styleId="FontStyle">
    <w:name w:val="Font Style"/>
    <w:uiPriority w:val="99"/>
    <w:rsid w:val="00373A5B"/>
    <w:rPr>
      <w:color w:val="000000"/>
      <w:sz w:val="20"/>
    </w:rPr>
  </w:style>
  <w:style w:type="paragraph" w:styleId="HTML">
    <w:name w:val="HTML Preformatted"/>
    <w:basedOn w:val="a"/>
    <w:link w:val="HTML0"/>
    <w:uiPriority w:val="99"/>
    <w:rsid w:val="002B05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paragraph" w:styleId="a6">
    <w:name w:val="Balloon Text"/>
    <w:basedOn w:val="a"/>
    <w:link w:val="a7"/>
    <w:uiPriority w:val="99"/>
    <w:semiHidden/>
    <w:rsid w:val="00772AD0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styleId="a8">
    <w:name w:val="footer"/>
    <w:basedOn w:val="a"/>
    <w:link w:val="a9"/>
    <w:uiPriority w:val="99"/>
    <w:rsid w:val="008E3D93"/>
    <w:pPr>
      <w:tabs>
        <w:tab w:val="center" w:pos="4819"/>
        <w:tab w:val="right" w:pos="9639"/>
      </w:tabs>
    </w:pPr>
  </w:style>
  <w:style w:type="character" w:customStyle="1" w:styleId="a7">
    <w:name w:val="Текст у виносці Знак"/>
    <w:link w:val="a6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a9">
    <w:name w:val="Нижній колонтитул Знак"/>
    <w:link w:val="a8"/>
    <w:uiPriority w:val="99"/>
    <w:semiHidden/>
    <w:rPr>
      <w:sz w:val="20"/>
      <w:szCs w:val="20"/>
      <w:lang w:eastAsia="ru-RU"/>
    </w:rPr>
  </w:style>
  <w:style w:type="paragraph" w:customStyle="1" w:styleId="aa">
    <w:name w:val="Нормальний текст"/>
    <w:basedOn w:val="a"/>
    <w:uiPriority w:val="99"/>
    <w:rsid w:val="008E7399"/>
    <w:pPr>
      <w:spacing w:before="120"/>
      <w:ind w:firstLine="567"/>
    </w:pPr>
    <w:rPr>
      <w:rFonts w:ascii="Antiqua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83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39BB64-D7CF-4066-AC4C-B51D0789BB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E4565F-A907-493B-8102-4A6BCDF32F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E5673F-B0F4-4953-AB4D-1514918AB4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3001</Words>
  <Characters>1711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2020-05-05T12:34:00Z</dcterms:created>
  <dcterms:modified xsi:type="dcterms:W3CDTF">2020-05-05T12:34:00Z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