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4C44" w14:textId="77777777" w:rsidR="00476215" w:rsidRPr="00476215" w:rsidRDefault="00476215" w:rsidP="00476215">
      <w:pPr>
        <w:ind w:firstLine="567"/>
        <w:jc w:val="center"/>
        <w:rPr>
          <w:b/>
          <w:bCs/>
          <w:sz w:val="28"/>
          <w:szCs w:val="28"/>
          <w:lang w:val="uk-UA" w:eastAsia="uk-UA"/>
        </w:rPr>
      </w:pPr>
      <w:bookmarkStart w:id="0" w:name="_GoBack"/>
      <w:bookmarkEnd w:id="0"/>
      <w:r w:rsidRPr="00476215">
        <w:rPr>
          <w:b/>
          <w:bCs/>
          <w:sz w:val="28"/>
          <w:szCs w:val="28"/>
          <w:lang w:val="uk-UA"/>
        </w:rPr>
        <w:t>ПОЯСНЮВАЛЬНА ЗАПИСКА</w:t>
      </w:r>
    </w:p>
    <w:p w14:paraId="64047F34" w14:textId="77777777" w:rsidR="00476215" w:rsidRPr="00476215" w:rsidRDefault="00476215" w:rsidP="00476215">
      <w:pPr>
        <w:jc w:val="center"/>
        <w:rPr>
          <w:b/>
          <w:sz w:val="28"/>
          <w:szCs w:val="28"/>
          <w:lang w:val="uk-UA"/>
        </w:rPr>
      </w:pPr>
      <w:r w:rsidRPr="00476215">
        <w:rPr>
          <w:b/>
          <w:sz w:val="28"/>
          <w:szCs w:val="28"/>
          <w:lang w:val="uk-UA"/>
        </w:rPr>
        <w:t>до проекту Постанови Верховної Ради України</w:t>
      </w:r>
    </w:p>
    <w:p w14:paraId="1B90D811" w14:textId="77777777" w:rsidR="00476215" w:rsidRPr="00476215" w:rsidRDefault="00476215" w:rsidP="00476215">
      <w:pPr>
        <w:jc w:val="center"/>
        <w:rPr>
          <w:b/>
          <w:sz w:val="28"/>
          <w:szCs w:val="28"/>
          <w:lang w:val="uk-UA"/>
        </w:rPr>
      </w:pPr>
      <w:r w:rsidRPr="00476215">
        <w:rPr>
          <w:b/>
          <w:sz w:val="28"/>
          <w:szCs w:val="28"/>
          <w:lang w:val="uk-UA"/>
        </w:rPr>
        <w:t>«Про організацію роботи Верховної Ради України»</w:t>
      </w:r>
    </w:p>
    <w:p w14:paraId="1EBDC66A" w14:textId="77777777" w:rsidR="00476215" w:rsidRPr="00476215" w:rsidRDefault="00476215" w:rsidP="00476215">
      <w:pPr>
        <w:pStyle w:val="ad"/>
        <w:numPr>
          <w:ilvl w:val="0"/>
          <w:numId w:val="1"/>
        </w:numPr>
        <w:shd w:val="clear" w:color="auto" w:fill="FFFFFF"/>
        <w:tabs>
          <w:tab w:val="left" w:pos="960"/>
        </w:tabs>
        <w:spacing w:before="634"/>
        <w:rPr>
          <w:b/>
          <w:bCs/>
        </w:rPr>
      </w:pPr>
      <w:r w:rsidRPr="00476215">
        <w:rPr>
          <w:b/>
          <w:bCs/>
        </w:rPr>
        <w:t>Обґрунтування необхідності прийняття проекту</w:t>
      </w:r>
    </w:p>
    <w:p w14:paraId="717199DC" w14:textId="77777777" w:rsidR="00476215" w:rsidRPr="00476215" w:rsidRDefault="00476215" w:rsidP="00476215">
      <w:pPr>
        <w:pStyle w:val="ac"/>
        <w:ind w:firstLine="567"/>
        <w:jc w:val="both"/>
      </w:pPr>
      <w:r w:rsidRPr="00476215">
        <w:t>Відповідно до Постанови Кабінету Міністрів України від 11 березня 2020 р. № 211 “Про запобігання поширенню на території України гострої респіраторної хвороби COVID-19, спричиненої коронавірусом SARS-CoV-2” установлено з 12 березня до 3 квітня 2020 р. на усій території України карантин, заборонивши, зокрема, проведення всіх масових заходів, у яких бере участь понад 200 осіб, крім заходів, необхідних для забезпечення роботи органів державної влади та органів місцевого самоврядування.</w:t>
      </w:r>
    </w:p>
    <w:p w14:paraId="2E288675" w14:textId="77777777" w:rsidR="00476215" w:rsidRPr="00476215" w:rsidRDefault="00476215" w:rsidP="00476215">
      <w:pPr>
        <w:pStyle w:val="ac"/>
        <w:ind w:firstLine="567"/>
        <w:jc w:val="both"/>
      </w:pPr>
      <w:r w:rsidRPr="00476215">
        <w:rPr>
          <w:lang w:eastAsia="ru-RU"/>
        </w:rPr>
        <w:t xml:space="preserve">Постановою Верховної Ради України «Про деякі питання організації роботи Верховної Ради України на період дії карантину в Україні» № 534-IX від 17 березня 2020 року в пункті 1 </w:t>
      </w:r>
      <w:r w:rsidRPr="00476215">
        <w:rPr>
          <w:shd w:val="clear" w:color="auto" w:fill="FFFFFF"/>
          <w:lang w:eastAsia="ru-RU"/>
        </w:rPr>
        <w:t>було внесено зміни до </w:t>
      </w:r>
      <w:hyperlink r:id="rId10" w:anchor="n7" w:tgtFrame="_blank" w:history="1">
        <w:r w:rsidRPr="00476215">
          <w:rPr>
            <w:rStyle w:val="aa"/>
            <w:color w:val="auto"/>
            <w:u w:val="none"/>
            <w:shd w:val="clear" w:color="auto" w:fill="FFFFFF"/>
            <w:lang w:eastAsia="ru-RU"/>
          </w:rPr>
          <w:t>календарного плану проведення третьої сесії Верховної Ради України дев’ятого скликання</w:t>
        </w:r>
      </w:hyperlink>
      <w:r w:rsidRPr="00476215">
        <w:rPr>
          <w:shd w:val="clear" w:color="auto" w:fill="FFFFFF"/>
          <w:lang w:eastAsia="ru-RU"/>
        </w:rPr>
        <w:t>, затвердженого Постановою Верховної Ради України від 16 січня 2020 року № 462-IX, відповідно до яких у період з 10 години 17 березня до 3 квітня 2020 року передбачено порядок роботи Верховної Ради України в комітетах, комісіях, депутатських фракціях (депутатських групах).</w:t>
      </w:r>
      <w:r w:rsidRPr="00476215">
        <w:t xml:space="preserve"> </w:t>
      </w:r>
    </w:p>
    <w:p w14:paraId="63BB01F4" w14:textId="7099135A" w:rsidR="00476215" w:rsidRPr="00476215" w:rsidRDefault="00476215" w:rsidP="00476215">
      <w:pPr>
        <w:shd w:val="clear" w:color="auto" w:fill="FFFFFF"/>
        <w:ind w:firstLine="720"/>
        <w:jc w:val="both"/>
        <w:rPr>
          <w:sz w:val="28"/>
          <w:szCs w:val="28"/>
          <w:lang w:val="uk-UA"/>
        </w:rPr>
      </w:pPr>
      <w:r w:rsidRPr="00476215">
        <w:rPr>
          <w:sz w:val="28"/>
          <w:szCs w:val="28"/>
          <w:lang w:val="uk-UA"/>
        </w:rPr>
        <w:t>Відповідно до Постанови Кабінету Мі</w:t>
      </w:r>
      <w:r>
        <w:rPr>
          <w:sz w:val="28"/>
          <w:szCs w:val="28"/>
          <w:lang w:val="uk-UA"/>
        </w:rPr>
        <w:t xml:space="preserve">ністрів України від 25 березня </w:t>
      </w:r>
      <w:r w:rsidRPr="00476215">
        <w:rPr>
          <w:sz w:val="28"/>
          <w:szCs w:val="28"/>
          <w:lang w:val="uk-UA"/>
        </w:rPr>
        <w:t>2020 року № 239 «</w:t>
      </w:r>
      <w:r w:rsidRPr="00476215">
        <w:rPr>
          <w:sz w:val="28"/>
          <w:szCs w:val="28"/>
          <w:shd w:val="clear" w:color="auto" w:fill="FFFFFF"/>
          <w:lang w:val="uk-UA"/>
        </w:rPr>
        <w:t>Про внесення змін до деяких актів Кабінету Міністрів України</w:t>
      </w:r>
      <w:r w:rsidRPr="00476215">
        <w:rPr>
          <w:sz w:val="28"/>
          <w:szCs w:val="28"/>
          <w:lang w:val="uk-UA"/>
        </w:rPr>
        <w:t xml:space="preserve">», дію карантину, встановленого на усій території України відповідно до Постанови Кабінету Міністрів України від 11 березня 2020 року № 211 «Про запобігання поширенню на території України гострої </w:t>
      </w:r>
      <w:r w:rsidRPr="00476215">
        <w:rPr>
          <w:spacing w:val="-4"/>
          <w:sz w:val="28"/>
          <w:szCs w:val="28"/>
          <w:lang w:val="uk-UA"/>
        </w:rPr>
        <w:t>респіраторної хвороби COVID-19, спричиненої коронавірусом SARS-CoV-2»</w:t>
      </w:r>
      <w:r w:rsidRPr="00476215">
        <w:rPr>
          <w:sz w:val="28"/>
          <w:szCs w:val="28"/>
          <w:lang w:val="uk-UA"/>
        </w:rPr>
        <w:t xml:space="preserve">, було </w:t>
      </w:r>
      <w:r>
        <w:rPr>
          <w:sz w:val="28"/>
          <w:szCs w:val="28"/>
          <w:lang w:val="uk-UA"/>
        </w:rPr>
        <w:t xml:space="preserve">продовжено до </w:t>
      </w:r>
      <w:r w:rsidRPr="00476215">
        <w:rPr>
          <w:sz w:val="28"/>
          <w:szCs w:val="28"/>
          <w:lang w:val="uk-UA"/>
        </w:rPr>
        <w:t xml:space="preserve">квітня 2020 року. </w:t>
      </w:r>
    </w:p>
    <w:p w14:paraId="1846EA79" w14:textId="77777777" w:rsidR="00476215" w:rsidRPr="00476215" w:rsidRDefault="00476215" w:rsidP="00476215">
      <w:pPr>
        <w:ind w:firstLine="567"/>
        <w:jc w:val="both"/>
        <w:rPr>
          <w:sz w:val="28"/>
          <w:szCs w:val="28"/>
          <w:lang w:val="uk-UA"/>
        </w:rPr>
      </w:pPr>
      <w:r w:rsidRPr="00476215">
        <w:rPr>
          <w:sz w:val="28"/>
          <w:szCs w:val="28"/>
          <w:lang w:val="uk-UA"/>
        </w:rPr>
        <w:t xml:space="preserve">Постановою Верховної Ради України від 30.03.2020 № 544-ІХ було внесено зміни до пункту 1 Постанови Верховної Ради України «Про деякі питання організації роботи Верховної Ради України на період дії карантину в Україні», передбачивши що впродовж дії карантину, встановленого Кабінетом Міністрів України, і до його відміни Верховна Рада України працює у режимі роботи в комітетах, комісіях, депутатських фракціях (депутатських групах). </w:t>
      </w:r>
    </w:p>
    <w:p w14:paraId="0CE52664" w14:textId="07897281" w:rsidR="00476215" w:rsidRPr="00476215" w:rsidRDefault="00476215" w:rsidP="00476215">
      <w:pPr>
        <w:ind w:firstLine="567"/>
        <w:jc w:val="both"/>
        <w:rPr>
          <w:sz w:val="28"/>
          <w:szCs w:val="28"/>
          <w:lang w:val="uk-UA"/>
        </w:rPr>
      </w:pPr>
      <w:r w:rsidRPr="00476215">
        <w:rPr>
          <w:rStyle w:val="ab"/>
          <w:i w:val="0"/>
          <w:sz w:val="28"/>
          <w:szCs w:val="28"/>
          <w:lang w:val="uk-UA"/>
        </w:rPr>
        <w:t>За рішенням Уряду</w:t>
      </w:r>
      <w:r w:rsidRPr="00476215">
        <w:rPr>
          <w:i/>
          <w:sz w:val="28"/>
          <w:szCs w:val="28"/>
          <w:lang w:val="uk-UA"/>
        </w:rPr>
        <w:t xml:space="preserve"> </w:t>
      </w:r>
      <w:r w:rsidRPr="00476215">
        <w:rPr>
          <w:rStyle w:val="ab"/>
          <w:i w:val="0"/>
          <w:sz w:val="28"/>
          <w:szCs w:val="28"/>
          <w:lang w:val="uk-UA"/>
        </w:rPr>
        <w:t>з 11 травня 2020 року розпочинаються зняття перших обмежень і перехід до концепції адаптивного карантину в Україні.</w:t>
      </w:r>
      <w:r w:rsidRPr="00476215">
        <w:rPr>
          <w:i/>
          <w:sz w:val="28"/>
          <w:szCs w:val="28"/>
          <w:lang w:val="uk-UA"/>
        </w:rPr>
        <w:t xml:space="preserve"> </w:t>
      </w:r>
      <w:r w:rsidRPr="00476215">
        <w:rPr>
          <w:sz w:val="28"/>
          <w:szCs w:val="28"/>
          <w:lang w:val="uk-UA"/>
        </w:rPr>
        <w:t>Зокрема, згідно зі змінами до Постанови Кабінету Міністрів України від 11 березня 2020 р. № 211, розширено перелік дозволених під час карантину видів господарської діяльності та дозволено роботу торговельного та побутового обслуговування громадян. Рішення прийняте з метою пом’якшення впливу на економіку обмежувальних заходів, запроваджених з метою протидії розповсюдженню кор</w:t>
      </w:r>
      <w:r>
        <w:rPr>
          <w:sz w:val="28"/>
          <w:szCs w:val="28"/>
          <w:lang w:val="uk-UA"/>
        </w:rPr>
        <w:t xml:space="preserve">онавірусної інфекції COVID-19. </w:t>
      </w:r>
    </w:p>
    <w:p w14:paraId="4DFE87B2" w14:textId="77777777" w:rsidR="00476215" w:rsidRPr="00476215" w:rsidRDefault="00476215" w:rsidP="00476215">
      <w:pPr>
        <w:shd w:val="clear" w:color="auto" w:fill="FFFFFF"/>
        <w:tabs>
          <w:tab w:val="left" w:pos="960"/>
        </w:tabs>
        <w:spacing w:before="312" w:line="307" w:lineRule="exact"/>
        <w:ind w:left="686"/>
        <w:rPr>
          <w:sz w:val="28"/>
          <w:szCs w:val="28"/>
          <w:lang w:val="uk-UA" w:eastAsia="uk-UA"/>
        </w:rPr>
      </w:pPr>
      <w:r w:rsidRPr="00476215">
        <w:rPr>
          <w:b/>
          <w:bCs/>
          <w:spacing w:val="-6"/>
          <w:sz w:val="28"/>
          <w:szCs w:val="28"/>
          <w:lang w:val="uk-UA"/>
        </w:rPr>
        <w:lastRenderedPageBreak/>
        <w:t>2.</w:t>
      </w:r>
      <w:r w:rsidRPr="00476215">
        <w:rPr>
          <w:b/>
          <w:bCs/>
          <w:sz w:val="28"/>
          <w:szCs w:val="28"/>
          <w:lang w:val="uk-UA"/>
        </w:rPr>
        <w:tab/>
        <w:t>Цілі і завдання акту</w:t>
      </w:r>
    </w:p>
    <w:p w14:paraId="38A88870" w14:textId="77777777" w:rsidR="00476215" w:rsidRPr="00476215" w:rsidRDefault="00476215" w:rsidP="00476215">
      <w:pPr>
        <w:spacing w:after="120"/>
        <w:ind w:firstLine="709"/>
        <w:jc w:val="both"/>
        <w:rPr>
          <w:sz w:val="28"/>
          <w:szCs w:val="28"/>
          <w:lang w:val="uk-UA"/>
        </w:rPr>
      </w:pPr>
      <w:r w:rsidRPr="00476215">
        <w:rPr>
          <w:sz w:val="28"/>
          <w:szCs w:val="28"/>
          <w:lang w:val="uk-UA"/>
        </w:rPr>
        <w:t>Основною метою прийняття Постанови є відновлення роботи Верховної Ради України у звичайному режимі задля забезпечення законодавчого процесу та організації роботи парламенту відповідно до положень Конституції України, Регламенту Верховної Ради України та календарного плану проведення третьої сесії Верховної Ради України дев’ятого скликання, затвердженого Постановою Верховної Ради України від 16 січня 2020 року № 462-IX.</w:t>
      </w:r>
    </w:p>
    <w:p w14:paraId="3487032F" w14:textId="77777777" w:rsidR="00476215" w:rsidRPr="00476215" w:rsidRDefault="00476215" w:rsidP="00476215">
      <w:pPr>
        <w:shd w:val="clear" w:color="auto" w:fill="FFFFFF"/>
        <w:tabs>
          <w:tab w:val="left" w:pos="960"/>
        </w:tabs>
        <w:spacing w:before="240"/>
        <w:ind w:left="686"/>
        <w:rPr>
          <w:sz w:val="28"/>
          <w:szCs w:val="28"/>
          <w:lang w:val="uk-UA" w:eastAsia="uk-UA"/>
        </w:rPr>
      </w:pPr>
      <w:bookmarkStart w:id="1" w:name="6"/>
      <w:bookmarkStart w:id="2" w:name="7"/>
      <w:bookmarkStart w:id="3" w:name="8"/>
      <w:bookmarkStart w:id="4" w:name="9"/>
      <w:bookmarkEnd w:id="1"/>
      <w:bookmarkEnd w:id="2"/>
      <w:bookmarkEnd w:id="3"/>
      <w:bookmarkEnd w:id="4"/>
      <w:r w:rsidRPr="00476215">
        <w:rPr>
          <w:b/>
          <w:bCs/>
          <w:spacing w:val="-7"/>
          <w:sz w:val="28"/>
          <w:szCs w:val="28"/>
          <w:lang w:val="uk-UA"/>
        </w:rPr>
        <w:t>3.</w:t>
      </w:r>
      <w:r w:rsidRPr="00476215">
        <w:rPr>
          <w:b/>
          <w:bCs/>
          <w:sz w:val="28"/>
          <w:szCs w:val="28"/>
          <w:lang w:val="uk-UA"/>
        </w:rPr>
        <w:tab/>
        <w:t>Загальна характеристика та основні положення проекту</w:t>
      </w:r>
    </w:p>
    <w:p w14:paraId="3A91FB64" w14:textId="03FBCB68" w:rsidR="00476215" w:rsidRPr="00476215" w:rsidRDefault="00476215" w:rsidP="00476215">
      <w:pPr>
        <w:spacing w:after="120"/>
        <w:ind w:firstLine="709"/>
        <w:jc w:val="both"/>
        <w:rPr>
          <w:sz w:val="28"/>
          <w:szCs w:val="28"/>
          <w:lang w:val="uk-UA"/>
        </w:rPr>
      </w:pPr>
      <w:r w:rsidRPr="00476215">
        <w:rPr>
          <w:sz w:val="28"/>
          <w:szCs w:val="28"/>
          <w:lang w:val="uk-UA"/>
        </w:rPr>
        <w:t xml:space="preserve">Проектом Постанови пропонується внести зміни до Постанови Верховної Ради України </w:t>
      </w:r>
      <w:r w:rsidRPr="00476215">
        <w:rPr>
          <w:sz w:val="28"/>
          <w:szCs w:val="28"/>
          <w:lang w:val="uk-UA" w:eastAsia="en-GB"/>
        </w:rPr>
        <w:t xml:space="preserve">від 17 березня 2020 № 534 - IX «Про деякі питання організації роботи Верховної Ради України на період дії карантину в Україні», визнавши таким, що втратив чинність пункт1 Постанови , зокрема, положення щодо роботи </w:t>
      </w:r>
      <w:r w:rsidRPr="00476215">
        <w:rPr>
          <w:sz w:val="28"/>
          <w:szCs w:val="28"/>
          <w:lang w:val="uk-UA"/>
        </w:rPr>
        <w:t>Верховної Ради України впродовж дії карантину, встановленого Кабінетом Міністрів України, і до його відміни - у режимі роботи в комітетах, комісіях, депутатських фракціях (депутатських групах), та передбачити, що з 18 травня 2020 року Верховна Рада України працює відповідно до календарного плану проведення третьої сесії Верховної Ради України дев’ятого скликання, затвердженого Постановою Верховної Ради України від 16 січ</w:t>
      </w:r>
      <w:r>
        <w:rPr>
          <w:sz w:val="28"/>
          <w:szCs w:val="28"/>
          <w:lang w:val="uk-UA"/>
        </w:rPr>
        <w:t xml:space="preserve">ня 2020 року </w:t>
      </w:r>
      <w:r w:rsidRPr="00476215">
        <w:rPr>
          <w:sz w:val="28"/>
          <w:szCs w:val="28"/>
          <w:lang w:val="uk-UA"/>
        </w:rPr>
        <w:t>№ 462-IX.</w:t>
      </w:r>
    </w:p>
    <w:p w14:paraId="0D65F297" w14:textId="5B58A1E1" w:rsidR="00476215" w:rsidRPr="00476215" w:rsidRDefault="00476215" w:rsidP="00476215">
      <w:pPr>
        <w:shd w:val="clear" w:color="auto" w:fill="FFFFFF"/>
        <w:tabs>
          <w:tab w:val="left" w:pos="720"/>
        </w:tabs>
        <w:spacing w:before="250"/>
        <w:jc w:val="both"/>
        <w:rPr>
          <w:sz w:val="28"/>
          <w:szCs w:val="28"/>
          <w:lang w:val="uk-UA" w:eastAsia="uk-UA"/>
        </w:rPr>
      </w:pPr>
      <w:r w:rsidRPr="00476215">
        <w:rPr>
          <w:b/>
          <w:bCs/>
          <w:spacing w:val="-9"/>
          <w:sz w:val="28"/>
          <w:szCs w:val="28"/>
          <w:lang w:val="uk-UA"/>
        </w:rPr>
        <w:tab/>
        <w:t>4.</w:t>
      </w:r>
      <w:r w:rsidRPr="00476215">
        <w:rPr>
          <w:b/>
          <w:bCs/>
          <w:sz w:val="28"/>
          <w:szCs w:val="28"/>
          <w:lang w:val="uk-UA"/>
        </w:rPr>
        <w:t>Стан нормативно-правової бази у даній сфері правового регулювання</w:t>
      </w:r>
    </w:p>
    <w:p w14:paraId="1B18345E" w14:textId="77777777" w:rsidR="00476215" w:rsidRPr="00476215" w:rsidRDefault="00476215" w:rsidP="00476215">
      <w:pPr>
        <w:pStyle w:val="HTML"/>
        <w:ind w:firstLine="709"/>
        <w:jc w:val="both"/>
        <w:rPr>
          <w:rFonts w:ascii="Times New Roman" w:hAnsi="Times New Roman" w:cs="Times New Roman"/>
          <w:color w:val="auto"/>
          <w:sz w:val="28"/>
          <w:szCs w:val="28"/>
          <w:lang w:val="uk-UA"/>
        </w:rPr>
      </w:pPr>
      <w:r w:rsidRPr="00476215">
        <w:rPr>
          <w:rFonts w:ascii="Times New Roman" w:hAnsi="Times New Roman" w:cs="Times New Roman"/>
          <w:color w:val="auto"/>
          <w:sz w:val="28"/>
          <w:szCs w:val="28"/>
          <w:lang w:val="uk-UA"/>
        </w:rPr>
        <w:t>Нормативно-правовими актами, що регулюють відносини у даній сфері правового регулювання є Конституція України та Регламент Верховної Ради України.</w:t>
      </w:r>
    </w:p>
    <w:p w14:paraId="0A9DC5C1" w14:textId="77777777" w:rsidR="00476215" w:rsidRPr="00476215" w:rsidRDefault="00476215" w:rsidP="00476215">
      <w:pPr>
        <w:shd w:val="clear" w:color="auto" w:fill="FFFFFF"/>
        <w:tabs>
          <w:tab w:val="left" w:pos="950"/>
        </w:tabs>
        <w:spacing w:before="230"/>
        <w:ind w:left="686" w:right="-5"/>
        <w:jc w:val="both"/>
        <w:rPr>
          <w:sz w:val="28"/>
          <w:szCs w:val="28"/>
          <w:lang w:val="uk-UA"/>
        </w:rPr>
      </w:pPr>
      <w:r w:rsidRPr="00476215">
        <w:rPr>
          <w:b/>
          <w:bCs/>
          <w:spacing w:val="-17"/>
          <w:sz w:val="28"/>
          <w:szCs w:val="28"/>
          <w:lang w:val="uk-UA"/>
        </w:rPr>
        <w:t>5.</w:t>
      </w:r>
      <w:r w:rsidRPr="00476215">
        <w:rPr>
          <w:b/>
          <w:bCs/>
          <w:sz w:val="28"/>
          <w:szCs w:val="28"/>
          <w:lang w:val="uk-UA"/>
        </w:rPr>
        <w:tab/>
      </w:r>
      <w:r w:rsidRPr="00476215">
        <w:rPr>
          <w:b/>
          <w:bCs/>
          <w:spacing w:val="-5"/>
          <w:sz w:val="28"/>
          <w:szCs w:val="28"/>
          <w:lang w:val="uk-UA"/>
        </w:rPr>
        <w:t>Фінансово-економічне обґрунтування</w:t>
      </w:r>
    </w:p>
    <w:p w14:paraId="61B83B27" w14:textId="77777777" w:rsidR="00476215" w:rsidRPr="00476215" w:rsidRDefault="00476215" w:rsidP="00476215">
      <w:pPr>
        <w:pStyle w:val="HTML"/>
        <w:ind w:firstLine="709"/>
        <w:jc w:val="both"/>
        <w:rPr>
          <w:rFonts w:ascii="Times New Roman" w:hAnsi="Times New Roman" w:cs="Times New Roman"/>
          <w:color w:val="auto"/>
          <w:sz w:val="28"/>
          <w:szCs w:val="28"/>
          <w:lang w:val="uk-UA"/>
        </w:rPr>
      </w:pPr>
      <w:r w:rsidRPr="00476215">
        <w:rPr>
          <w:rFonts w:ascii="Times New Roman" w:hAnsi="Times New Roman" w:cs="Times New Roman"/>
          <w:color w:val="auto"/>
          <w:sz w:val="28"/>
          <w:szCs w:val="28"/>
          <w:lang w:val="uk-UA"/>
        </w:rPr>
        <w:t>Прийняття цієї постанови не потребуватиме додаткових витрат з Державного бюджету України.</w:t>
      </w:r>
    </w:p>
    <w:p w14:paraId="73C2304A" w14:textId="77777777" w:rsidR="00476215" w:rsidRPr="00476215" w:rsidRDefault="00476215" w:rsidP="00476215">
      <w:pPr>
        <w:shd w:val="clear" w:color="auto" w:fill="FFFFFF"/>
        <w:tabs>
          <w:tab w:val="left" w:pos="950"/>
        </w:tabs>
        <w:spacing w:before="226"/>
        <w:ind w:left="686"/>
        <w:rPr>
          <w:sz w:val="28"/>
          <w:szCs w:val="28"/>
          <w:lang w:val="uk-UA"/>
        </w:rPr>
      </w:pPr>
      <w:r w:rsidRPr="00476215">
        <w:rPr>
          <w:b/>
          <w:bCs/>
          <w:spacing w:val="-17"/>
          <w:sz w:val="28"/>
          <w:szCs w:val="28"/>
          <w:lang w:val="uk-UA"/>
        </w:rPr>
        <w:t>6.</w:t>
      </w:r>
      <w:r w:rsidRPr="00476215">
        <w:rPr>
          <w:b/>
          <w:bCs/>
          <w:sz w:val="28"/>
          <w:szCs w:val="28"/>
          <w:lang w:val="uk-UA"/>
        </w:rPr>
        <w:tab/>
      </w:r>
      <w:r w:rsidRPr="00476215">
        <w:rPr>
          <w:b/>
          <w:bCs/>
          <w:spacing w:val="-4"/>
          <w:sz w:val="28"/>
          <w:szCs w:val="28"/>
          <w:lang w:val="uk-UA"/>
        </w:rPr>
        <w:t>Прогноз соціально-економічних наслідків прийняття акта</w:t>
      </w:r>
    </w:p>
    <w:p w14:paraId="7BC38103" w14:textId="77777777" w:rsidR="00476215" w:rsidRPr="00476215" w:rsidRDefault="00476215" w:rsidP="00476215">
      <w:pPr>
        <w:shd w:val="clear" w:color="auto" w:fill="FFFFFF"/>
        <w:spacing w:before="106" w:line="312" w:lineRule="exact"/>
        <w:ind w:right="19" w:firstLine="686"/>
        <w:jc w:val="both"/>
        <w:rPr>
          <w:sz w:val="28"/>
          <w:szCs w:val="28"/>
          <w:lang w:val="uk-UA"/>
        </w:rPr>
      </w:pPr>
      <w:r w:rsidRPr="00476215">
        <w:rPr>
          <w:sz w:val="28"/>
          <w:szCs w:val="28"/>
          <w:lang w:val="uk-UA"/>
        </w:rPr>
        <w:t>Прийняття проекту Постанови дозволить більш ефективно організувати роботу парламенту у період третьої сесії Верховної Ради України дев’ятого  скликання та забезпечить розгляд Верховною Радою України низки законопроектів, що напрацьовані у комітетах Верховної Ради України.</w:t>
      </w:r>
    </w:p>
    <w:p w14:paraId="1639534B" w14:textId="77777777" w:rsidR="00476215" w:rsidRPr="00476215" w:rsidRDefault="00476215" w:rsidP="00476215">
      <w:pPr>
        <w:shd w:val="clear" w:color="auto" w:fill="FFFFFF"/>
        <w:spacing w:before="101" w:line="317" w:lineRule="exact"/>
        <w:jc w:val="both"/>
        <w:rPr>
          <w:sz w:val="28"/>
          <w:szCs w:val="28"/>
          <w:lang w:val="uk-UA"/>
        </w:rPr>
      </w:pPr>
    </w:p>
    <w:p w14:paraId="303D19D2" w14:textId="0BA444EF" w:rsidR="00476215" w:rsidRPr="00476215" w:rsidRDefault="00476215" w:rsidP="00476215">
      <w:pPr>
        <w:rPr>
          <w:sz w:val="28"/>
          <w:szCs w:val="28"/>
          <w:lang w:val="uk-UA"/>
        </w:rPr>
      </w:pPr>
      <w:r>
        <w:rPr>
          <w:b/>
          <w:bCs/>
          <w:spacing w:val="-8"/>
          <w:sz w:val="28"/>
          <w:szCs w:val="28"/>
          <w:lang w:val="uk-UA"/>
        </w:rPr>
        <w:t>Народний депутат України</w:t>
      </w:r>
      <w:r>
        <w:rPr>
          <w:b/>
          <w:bCs/>
          <w:spacing w:val="-8"/>
          <w:sz w:val="28"/>
          <w:szCs w:val="28"/>
          <w:lang w:val="uk-UA"/>
        </w:rPr>
        <w:tab/>
      </w:r>
      <w:r>
        <w:rPr>
          <w:b/>
          <w:bCs/>
          <w:spacing w:val="-8"/>
          <w:sz w:val="28"/>
          <w:szCs w:val="28"/>
          <w:lang w:val="uk-UA"/>
        </w:rPr>
        <w:tab/>
      </w:r>
      <w:r>
        <w:rPr>
          <w:b/>
          <w:bCs/>
          <w:spacing w:val="-8"/>
          <w:sz w:val="28"/>
          <w:szCs w:val="28"/>
          <w:lang w:val="uk-UA"/>
        </w:rPr>
        <w:tab/>
      </w:r>
      <w:r>
        <w:rPr>
          <w:b/>
          <w:bCs/>
          <w:spacing w:val="-8"/>
          <w:sz w:val="28"/>
          <w:szCs w:val="28"/>
          <w:lang w:val="uk-UA"/>
        </w:rPr>
        <w:tab/>
      </w:r>
      <w:r>
        <w:rPr>
          <w:b/>
          <w:bCs/>
          <w:spacing w:val="-8"/>
          <w:sz w:val="28"/>
          <w:szCs w:val="28"/>
          <w:lang w:val="uk-UA"/>
        </w:rPr>
        <w:tab/>
      </w:r>
      <w:r w:rsidRPr="00476215">
        <w:rPr>
          <w:b/>
          <w:bCs/>
          <w:spacing w:val="-8"/>
          <w:sz w:val="28"/>
          <w:szCs w:val="28"/>
          <w:lang w:val="uk-UA"/>
        </w:rPr>
        <w:t>Д.Г. АРАХАМІЯ</w:t>
      </w:r>
    </w:p>
    <w:p w14:paraId="39D840FB" w14:textId="77777777" w:rsidR="008A5090" w:rsidRPr="00476215" w:rsidRDefault="008A5090" w:rsidP="004E57B1"/>
    <w:sectPr w:rsidR="008A5090" w:rsidRPr="00476215" w:rsidSect="00AC1DB6">
      <w:headerReference w:type="default" r:id="rId11"/>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AB137" w14:textId="77777777" w:rsidR="006F4246" w:rsidRDefault="006F4246" w:rsidP="00AC1DB6">
      <w:r>
        <w:separator/>
      </w:r>
    </w:p>
  </w:endnote>
  <w:endnote w:type="continuationSeparator" w:id="0">
    <w:p w14:paraId="134281EB" w14:textId="77777777" w:rsidR="006F4246" w:rsidRDefault="006F4246"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18505" w14:textId="77777777" w:rsidR="006F4246" w:rsidRDefault="006F4246" w:rsidP="00AC1DB6">
      <w:r>
        <w:separator/>
      </w:r>
    </w:p>
  </w:footnote>
  <w:footnote w:type="continuationSeparator" w:id="0">
    <w:p w14:paraId="6128694F" w14:textId="77777777" w:rsidR="006F4246" w:rsidRDefault="006F4246"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84100" w14:textId="46FACDF4" w:rsidR="00ED6B6E" w:rsidRDefault="00ED6B6E">
    <w:pPr>
      <w:pStyle w:val="a4"/>
      <w:jc w:val="center"/>
    </w:pPr>
    <w:r>
      <w:fldChar w:fldCharType="begin"/>
    </w:r>
    <w:r>
      <w:instrText xml:space="preserve"> PAGE   \* MERGEFORMAT </w:instrText>
    </w:r>
    <w:r>
      <w:fldChar w:fldCharType="separate"/>
    </w:r>
    <w:r w:rsidR="001A6ACD">
      <w:rPr>
        <w:noProof/>
      </w:rPr>
      <w:t>2</w:t>
    </w:r>
    <w:r>
      <w:fldChar w:fldCharType="end"/>
    </w:r>
  </w:p>
  <w:p w14:paraId="39D84101"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36117"/>
    <w:multiLevelType w:val="hybridMultilevel"/>
    <w:tmpl w:val="6C5C8776"/>
    <w:lvl w:ilvl="0" w:tplc="934E8BD8">
      <w:start w:val="1"/>
      <w:numFmt w:val="decimal"/>
      <w:lvlText w:val="%1."/>
      <w:lvlJc w:val="left"/>
      <w:pPr>
        <w:ind w:left="1046" w:hanging="360"/>
      </w:pPr>
      <w:rPr>
        <w:rFonts w:cs="Times New Roman"/>
      </w:rPr>
    </w:lvl>
    <w:lvl w:ilvl="1" w:tplc="04190019">
      <w:start w:val="1"/>
      <w:numFmt w:val="lowerLetter"/>
      <w:lvlText w:val="%2."/>
      <w:lvlJc w:val="left"/>
      <w:pPr>
        <w:ind w:left="1766" w:hanging="360"/>
      </w:pPr>
      <w:rPr>
        <w:rFonts w:cs="Times New Roman"/>
      </w:rPr>
    </w:lvl>
    <w:lvl w:ilvl="2" w:tplc="0419001B">
      <w:start w:val="1"/>
      <w:numFmt w:val="lowerRoman"/>
      <w:lvlText w:val="%3."/>
      <w:lvlJc w:val="right"/>
      <w:pPr>
        <w:ind w:left="2486" w:hanging="180"/>
      </w:pPr>
      <w:rPr>
        <w:rFonts w:cs="Times New Roman"/>
      </w:rPr>
    </w:lvl>
    <w:lvl w:ilvl="3" w:tplc="0419000F">
      <w:start w:val="1"/>
      <w:numFmt w:val="decimal"/>
      <w:lvlText w:val="%4."/>
      <w:lvlJc w:val="left"/>
      <w:pPr>
        <w:ind w:left="3206" w:hanging="360"/>
      </w:pPr>
      <w:rPr>
        <w:rFonts w:cs="Times New Roman"/>
      </w:rPr>
    </w:lvl>
    <w:lvl w:ilvl="4" w:tplc="04190019">
      <w:start w:val="1"/>
      <w:numFmt w:val="lowerLetter"/>
      <w:lvlText w:val="%5."/>
      <w:lvlJc w:val="left"/>
      <w:pPr>
        <w:ind w:left="3926" w:hanging="360"/>
      </w:pPr>
      <w:rPr>
        <w:rFonts w:cs="Times New Roman"/>
      </w:rPr>
    </w:lvl>
    <w:lvl w:ilvl="5" w:tplc="0419001B">
      <w:start w:val="1"/>
      <w:numFmt w:val="lowerRoman"/>
      <w:lvlText w:val="%6."/>
      <w:lvlJc w:val="right"/>
      <w:pPr>
        <w:ind w:left="4646" w:hanging="180"/>
      </w:pPr>
      <w:rPr>
        <w:rFonts w:cs="Times New Roman"/>
      </w:rPr>
    </w:lvl>
    <w:lvl w:ilvl="6" w:tplc="0419000F">
      <w:start w:val="1"/>
      <w:numFmt w:val="decimal"/>
      <w:lvlText w:val="%7."/>
      <w:lvlJc w:val="left"/>
      <w:pPr>
        <w:ind w:left="5366" w:hanging="360"/>
      </w:pPr>
      <w:rPr>
        <w:rFonts w:cs="Times New Roman"/>
      </w:rPr>
    </w:lvl>
    <w:lvl w:ilvl="7" w:tplc="04190019">
      <w:start w:val="1"/>
      <w:numFmt w:val="lowerLetter"/>
      <w:lvlText w:val="%8."/>
      <w:lvlJc w:val="left"/>
      <w:pPr>
        <w:ind w:left="6086" w:hanging="360"/>
      </w:pPr>
      <w:rPr>
        <w:rFonts w:cs="Times New Roman"/>
      </w:rPr>
    </w:lvl>
    <w:lvl w:ilvl="8" w:tplc="0419001B">
      <w:start w:val="1"/>
      <w:numFmt w:val="lowerRoman"/>
      <w:lvlText w:val="%9."/>
      <w:lvlJc w:val="right"/>
      <w:pPr>
        <w:ind w:left="6806"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8C8"/>
    <w:rsid w:val="00125BCF"/>
    <w:rsid w:val="00173BA1"/>
    <w:rsid w:val="001A4865"/>
    <w:rsid w:val="001A5B0B"/>
    <w:rsid w:val="001A6ACD"/>
    <w:rsid w:val="002036F1"/>
    <w:rsid w:val="0021316E"/>
    <w:rsid w:val="0021718A"/>
    <w:rsid w:val="002238E4"/>
    <w:rsid w:val="002F19D4"/>
    <w:rsid w:val="002F2D49"/>
    <w:rsid w:val="002F7622"/>
    <w:rsid w:val="00303385"/>
    <w:rsid w:val="003165B8"/>
    <w:rsid w:val="00333398"/>
    <w:rsid w:val="00337E20"/>
    <w:rsid w:val="003507C2"/>
    <w:rsid w:val="00377147"/>
    <w:rsid w:val="00421E5D"/>
    <w:rsid w:val="00476215"/>
    <w:rsid w:val="00481976"/>
    <w:rsid w:val="004B0586"/>
    <w:rsid w:val="004B349C"/>
    <w:rsid w:val="004B50E2"/>
    <w:rsid w:val="004E57B1"/>
    <w:rsid w:val="004F0B62"/>
    <w:rsid w:val="0050018A"/>
    <w:rsid w:val="00502E3F"/>
    <w:rsid w:val="00526924"/>
    <w:rsid w:val="005455AF"/>
    <w:rsid w:val="005756F7"/>
    <w:rsid w:val="00592488"/>
    <w:rsid w:val="005A4301"/>
    <w:rsid w:val="005C6CD2"/>
    <w:rsid w:val="0061758F"/>
    <w:rsid w:val="00636C2A"/>
    <w:rsid w:val="006406FD"/>
    <w:rsid w:val="0065567B"/>
    <w:rsid w:val="00657254"/>
    <w:rsid w:val="006B0665"/>
    <w:rsid w:val="006B4125"/>
    <w:rsid w:val="006B5E11"/>
    <w:rsid w:val="006B7AD5"/>
    <w:rsid w:val="006D2A03"/>
    <w:rsid w:val="006F1727"/>
    <w:rsid w:val="006F4246"/>
    <w:rsid w:val="00722BF5"/>
    <w:rsid w:val="0073337B"/>
    <w:rsid w:val="0077158F"/>
    <w:rsid w:val="007C379B"/>
    <w:rsid w:val="007C7273"/>
    <w:rsid w:val="007D0ED3"/>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27036"/>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30971"/>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D840E9"/>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character" w:styleId="aa">
    <w:name w:val="Hyperlink"/>
    <w:basedOn w:val="a0"/>
    <w:uiPriority w:val="99"/>
    <w:semiHidden/>
    <w:unhideWhenUsed/>
    <w:rsid w:val="00476215"/>
    <w:rPr>
      <w:rFonts w:ascii="Times New Roman" w:hAnsi="Times New Roman" w:cs="Times New Roman" w:hint="default"/>
      <w:color w:val="0563C1"/>
      <w:u w:val="single"/>
    </w:rPr>
  </w:style>
  <w:style w:type="character" w:styleId="ab">
    <w:name w:val="Emphasis"/>
    <w:basedOn w:val="a0"/>
    <w:uiPriority w:val="20"/>
    <w:qFormat/>
    <w:locked/>
    <w:rsid w:val="00476215"/>
    <w:rPr>
      <w:rFonts w:ascii="Times New Roman" w:hAnsi="Times New Roman" w:cs="Times New Roman" w:hint="default"/>
      <w:i/>
      <w:iCs/>
    </w:rPr>
  </w:style>
  <w:style w:type="paragraph" w:styleId="HTML">
    <w:name w:val="HTML Preformatted"/>
    <w:basedOn w:val="a"/>
    <w:link w:val="HTML0"/>
    <w:uiPriority w:val="99"/>
    <w:semiHidden/>
    <w:unhideWhenUsed/>
    <w:rsid w:val="00476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semiHidden/>
    <w:rsid w:val="00476215"/>
    <w:rPr>
      <w:rFonts w:ascii="Courier New" w:hAnsi="Courier New" w:cs="Courier New"/>
      <w:color w:val="000000"/>
      <w:sz w:val="21"/>
      <w:szCs w:val="21"/>
      <w:lang w:val="ru-RU" w:eastAsia="ru-RU"/>
    </w:rPr>
  </w:style>
  <w:style w:type="paragraph" w:styleId="ac">
    <w:name w:val="No Spacing"/>
    <w:uiPriority w:val="1"/>
    <w:qFormat/>
    <w:rsid w:val="00476215"/>
    <w:pPr>
      <w:overflowPunct w:val="0"/>
      <w:autoSpaceDE w:val="0"/>
      <w:autoSpaceDN w:val="0"/>
      <w:adjustRightInd w:val="0"/>
    </w:pPr>
    <w:rPr>
      <w:rFonts w:ascii="Times New Roman" w:hAnsi="Times New Roman"/>
      <w:sz w:val="28"/>
      <w:szCs w:val="28"/>
    </w:rPr>
  </w:style>
  <w:style w:type="paragraph" w:styleId="ad">
    <w:name w:val="List Paragraph"/>
    <w:basedOn w:val="a"/>
    <w:uiPriority w:val="34"/>
    <w:qFormat/>
    <w:rsid w:val="00476215"/>
    <w:pPr>
      <w:overflowPunct w:val="0"/>
      <w:autoSpaceDE w:val="0"/>
      <w:autoSpaceDN w:val="0"/>
      <w:adjustRightInd w:val="0"/>
      <w:ind w:left="720"/>
      <w:contextualSpacing/>
    </w:pPr>
    <w:rPr>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89747">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462-2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3.xml><?xml version="1.0" encoding="utf-8"?>
<ds:datastoreItem xmlns:ds="http://schemas.openxmlformats.org/officeDocument/2006/customXml" ds:itemID="{474D2CEF-65B9-4925-A719-D3BABFB10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2975</Words>
  <Characters>1697</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2020-05-05T13:05:00Z</dcterms:created>
  <dcterms:modified xsi:type="dcterms:W3CDTF">2020-05-05T13:05:00Z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