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C28" w:rsidRPr="004A4333" w:rsidRDefault="00EB7C28" w:rsidP="00EB7C28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A4333">
        <w:rPr>
          <w:rFonts w:ascii="Times New Roman" w:hAnsi="Times New Roman"/>
          <w:b/>
          <w:sz w:val="28"/>
          <w:szCs w:val="28"/>
        </w:rPr>
        <w:t>ПРОГНОЗ ВПЛИВУ</w:t>
      </w:r>
    </w:p>
    <w:p w:rsidR="00A95537" w:rsidRDefault="00EB7C28" w:rsidP="00EB7C28">
      <w:pPr>
        <w:jc w:val="center"/>
        <w:rPr>
          <w:rFonts w:ascii="Times New Roman" w:hAnsi="Times New Roman"/>
          <w:b/>
          <w:sz w:val="28"/>
          <w:szCs w:val="28"/>
        </w:rPr>
      </w:pPr>
      <w:r w:rsidRPr="004A4333">
        <w:rPr>
          <w:rFonts w:ascii="Times New Roman" w:hAnsi="Times New Roman"/>
          <w:b/>
          <w:sz w:val="28"/>
          <w:szCs w:val="28"/>
        </w:rPr>
        <w:t>реалізації про</w:t>
      </w:r>
      <w:r w:rsidR="00711EF2" w:rsidRPr="004A4333">
        <w:rPr>
          <w:rFonts w:ascii="Times New Roman" w:hAnsi="Times New Roman"/>
          <w:b/>
          <w:sz w:val="28"/>
          <w:szCs w:val="28"/>
        </w:rPr>
        <w:t>е</w:t>
      </w:r>
      <w:r w:rsidRPr="004A4333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  <w:r w:rsidR="00A95537" w:rsidRPr="00A95537">
        <w:rPr>
          <w:rFonts w:ascii="Times New Roman" w:hAnsi="Times New Roman"/>
          <w:b/>
          <w:sz w:val="28"/>
          <w:szCs w:val="28"/>
        </w:rPr>
        <w:t xml:space="preserve">«Про внесення зміни до Митного кодексу України щодо виконання умов Договору між Урядом України та Урядом Республіки Польща про надання кредиту </w:t>
      </w:r>
    </w:p>
    <w:p w:rsidR="00EB7C28" w:rsidRPr="004A4333" w:rsidRDefault="00A95537" w:rsidP="00EB7C28">
      <w:pPr>
        <w:jc w:val="center"/>
        <w:rPr>
          <w:rFonts w:ascii="Times New Roman" w:hAnsi="Times New Roman"/>
          <w:b/>
          <w:sz w:val="28"/>
          <w:szCs w:val="28"/>
        </w:rPr>
      </w:pPr>
      <w:r w:rsidRPr="00A95537">
        <w:rPr>
          <w:rFonts w:ascii="Times New Roman" w:hAnsi="Times New Roman"/>
          <w:b/>
          <w:sz w:val="28"/>
          <w:szCs w:val="28"/>
        </w:rPr>
        <w:t>на умовах пов’язаної допомоги»</w:t>
      </w:r>
    </w:p>
    <w:p w:rsidR="00C3300B" w:rsidRPr="004A4333" w:rsidRDefault="00C3300B" w:rsidP="00EB7C28">
      <w:pPr>
        <w:jc w:val="center"/>
        <w:rPr>
          <w:rFonts w:ascii="Times New Roman" w:hAnsi="Times New Roman"/>
          <w:sz w:val="28"/>
          <w:szCs w:val="28"/>
        </w:rPr>
      </w:pPr>
    </w:p>
    <w:p w:rsidR="00EB7C28" w:rsidRPr="004A4333" w:rsidRDefault="00EB7C28" w:rsidP="00EB7C28">
      <w:pPr>
        <w:tabs>
          <w:tab w:val="left" w:pos="1985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4A4333">
        <w:rPr>
          <w:rFonts w:ascii="Times New Roman" w:hAnsi="Times New Roman"/>
          <w:sz w:val="28"/>
          <w:szCs w:val="28"/>
        </w:rPr>
        <w:t>1. Суть про</w:t>
      </w:r>
      <w:r w:rsidR="00711EF2" w:rsidRPr="004A4333">
        <w:rPr>
          <w:rFonts w:ascii="Times New Roman" w:hAnsi="Times New Roman"/>
          <w:sz w:val="28"/>
          <w:szCs w:val="28"/>
        </w:rPr>
        <w:t>е</w:t>
      </w:r>
      <w:r w:rsidRPr="004A4333">
        <w:rPr>
          <w:rFonts w:ascii="Times New Roman" w:hAnsi="Times New Roman"/>
          <w:sz w:val="28"/>
          <w:szCs w:val="28"/>
        </w:rPr>
        <w:t xml:space="preserve">кту: </w:t>
      </w:r>
      <w:r w:rsidR="000B2ADF" w:rsidRPr="004A4333">
        <w:rPr>
          <w:rFonts w:ascii="Times New Roman" w:hAnsi="Times New Roman"/>
          <w:sz w:val="28"/>
          <w:szCs w:val="28"/>
        </w:rPr>
        <w:t xml:space="preserve">розблокування використання кредиту, що надається згідно з Договором між Урядом України та Урядом Республіки Польща про надання кредиту на умовах пов’язаної допомоги від 09.09.2015 (далі </w:t>
      </w:r>
      <w:r w:rsidR="00343C5F" w:rsidRPr="004A4333">
        <w:rPr>
          <w:rFonts w:ascii="Times New Roman" w:hAnsi="Times New Roman"/>
          <w:sz w:val="28"/>
          <w:szCs w:val="28"/>
        </w:rPr>
        <w:t>–</w:t>
      </w:r>
      <w:r w:rsidR="000B2ADF" w:rsidRPr="004A4333">
        <w:rPr>
          <w:rFonts w:ascii="Times New Roman" w:hAnsi="Times New Roman"/>
          <w:sz w:val="28"/>
          <w:szCs w:val="28"/>
        </w:rPr>
        <w:t xml:space="preserve"> Договір)</w:t>
      </w:r>
      <w:r w:rsidRPr="004A4333">
        <w:rPr>
          <w:rFonts w:ascii="Times New Roman" w:hAnsi="Times New Roman"/>
          <w:sz w:val="28"/>
          <w:szCs w:val="28"/>
        </w:rPr>
        <w:t>.</w:t>
      </w:r>
    </w:p>
    <w:p w:rsidR="00EB7C28" w:rsidRPr="004A4333" w:rsidRDefault="006473F0" w:rsidP="006473F0">
      <w:pPr>
        <w:rPr>
          <w:rFonts w:ascii="Times New Roman" w:hAnsi="Times New Roman"/>
          <w:sz w:val="28"/>
          <w:szCs w:val="28"/>
        </w:rPr>
      </w:pPr>
      <w:r w:rsidRPr="004A4333">
        <w:rPr>
          <w:rFonts w:ascii="Times New Roman" w:hAnsi="Times New Roman"/>
          <w:sz w:val="28"/>
          <w:szCs w:val="28"/>
        </w:rPr>
        <w:t xml:space="preserve">  </w:t>
      </w:r>
      <w:r w:rsidR="009D7813" w:rsidRPr="004A4333">
        <w:rPr>
          <w:rFonts w:ascii="Times New Roman" w:hAnsi="Times New Roman"/>
          <w:sz w:val="28"/>
          <w:szCs w:val="28"/>
        </w:rPr>
        <w:t xml:space="preserve">  </w:t>
      </w:r>
      <w:r w:rsidRPr="004A4333">
        <w:rPr>
          <w:rFonts w:ascii="Times New Roman" w:hAnsi="Times New Roman"/>
          <w:sz w:val="28"/>
          <w:szCs w:val="28"/>
        </w:rPr>
        <w:t xml:space="preserve">    </w:t>
      </w:r>
      <w:r w:rsidR="00EB7C28" w:rsidRPr="004A4333">
        <w:rPr>
          <w:rFonts w:ascii="Times New Roman" w:hAnsi="Times New Roman"/>
          <w:sz w:val="28"/>
          <w:szCs w:val="28"/>
        </w:rPr>
        <w:t>2. Вплив на ключові інтереси усіх заінтересованих сторін</w:t>
      </w:r>
      <w:r w:rsidR="0057420F" w:rsidRPr="004A4333">
        <w:rPr>
          <w:rFonts w:ascii="Times New Roman" w:hAnsi="Times New Roman"/>
          <w:sz w:val="28"/>
          <w:szCs w:val="28"/>
        </w:rPr>
        <w:t>:</w:t>
      </w:r>
    </w:p>
    <w:p w:rsidR="00C3300B" w:rsidRPr="004A4333" w:rsidRDefault="00C3300B" w:rsidP="006473F0">
      <w:pPr>
        <w:rPr>
          <w:rFonts w:ascii="Times New Roman" w:hAnsi="Times New Roman"/>
          <w:sz w:val="24"/>
          <w:szCs w:val="24"/>
        </w:rPr>
      </w:pPr>
    </w:p>
    <w:tbl>
      <w:tblPr>
        <w:tblW w:w="154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5"/>
        <w:gridCol w:w="3501"/>
        <w:gridCol w:w="3038"/>
        <w:gridCol w:w="3051"/>
        <w:gridCol w:w="3970"/>
      </w:tblGrid>
      <w:tr w:rsidR="004A4333" w:rsidRPr="004A4333" w:rsidTr="000B2ADF">
        <w:tc>
          <w:tcPr>
            <w:tcW w:w="1905" w:type="dxa"/>
            <w:vMerge w:val="restart"/>
            <w:shd w:val="clear" w:color="auto" w:fill="auto"/>
          </w:tcPr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333">
              <w:rPr>
                <w:rFonts w:ascii="Times New Roman" w:hAnsi="Times New Roman"/>
                <w:b/>
                <w:sz w:val="24"/>
                <w:szCs w:val="24"/>
              </w:rPr>
              <w:t>Заінтересована сторона</w:t>
            </w:r>
          </w:p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01" w:type="dxa"/>
            <w:vMerge w:val="restart"/>
            <w:shd w:val="clear" w:color="auto" w:fill="auto"/>
          </w:tcPr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333">
              <w:rPr>
                <w:rFonts w:ascii="Times New Roman" w:hAnsi="Times New Roman"/>
                <w:b/>
                <w:sz w:val="24"/>
                <w:szCs w:val="24"/>
              </w:rPr>
              <w:t>Ключовий інтерес</w:t>
            </w:r>
          </w:p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89" w:type="dxa"/>
            <w:gridSpan w:val="2"/>
            <w:shd w:val="clear" w:color="auto" w:fill="auto"/>
          </w:tcPr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333">
              <w:rPr>
                <w:rFonts w:ascii="Times New Roman" w:hAnsi="Times New Roman"/>
                <w:b/>
                <w:sz w:val="24"/>
                <w:szCs w:val="24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3970" w:type="dxa"/>
            <w:vMerge w:val="restart"/>
            <w:shd w:val="clear" w:color="auto" w:fill="auto"/>
          </w:tcPr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333">
              <w:rPr>
                <w:rFonts w:ascii="Times New Roman" w:hAnsi="Times New Roman"/>
                <w:b/>
                <w:sz w:val="24"/>
                <w:szCs w:val="24"/>
              </w:rPr>
              <w:t>Пояснення (чому саме реалізація акта призведе до очікуваного впливу)</w:t>
            </w:r>
          </w:p>
        </w:tc>
      </w:tr>
      <w:tr w:rsidR="004A4333" w:rsidRPr="004A4333" w:rsidTr="000B2ADF">
        <w:tc>
          <w:tcPr>
            <w:tcW w:w="1905" w:type="dxa"/>
            <w:vMerge/>
            <w:shd w:val="clear" w:color="auto" w:fill="auto"/>
          </w:tcPr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01" w:type="dxa"/>
            <w:vMerge/>
            <w:shd w:val="clear" w:color="auto" w:fill="auto"/>
          </w:tcPr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38" w:type="dxa"/>
            <w:shd w:val="clear" w:color="auto" w:fill="auto"/>
          </w:tcPr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333">
              <w:rPr>
                <w:rFonts w:ascii="Times New Roman" w:hAnsi="Times New Roman"/>
                <w:b/>
                <w:sz w:val="24"/>
                <w:szCs w:val="24"/>
              </w:rPr>
              <w:t>короткостроковий вплив (до року)</w:t>
            </w:r>
          </w:p>
        </w:tc>
        <w:tc>
          <w:tcPr>
            <w:tcW w:w="3051" w:type="dxa"/>
            <w:shd w:val="clear" w:color="auto" w:fill="auto"/>
          </w:tcPr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4333">
              <w:rPr>
                <w:rFonts w:ascii="Times New Roman" w:hAnsi="Times New Roman"/>
                <w:b/>
                <w:sz w:val="24"/>
                <w:szCs w:val="24"/>
              </w:rPr>
              <w:t>середньостроковий вплив (більше року)</w:t>
            </w:r>
          </w:p>
        </w:tc>
        <w:tc>
          <w:tcPr>
            <w:tcW w:w="3970" w:type="dxa"/>
            <w:vMerge/>
            <w:shd w:val="clear" w:color="auto" w:fill="auto"/>
          </w:tcPr>
          <w:p w:rsidR="00EB7C28" w:rsidRPr="004A4333" w:rsidRDefault="00EB7C28" w:rsidP="009D781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A4333" w:rsidRPr="004A4333" w:rsidTr="000B2ADF">
        <w:trPr>
          <w:trHeight w:val="1168"/>
        </w:trPr>
        <w:tc>
          <w:tcPr>
            <w:tcW w:w="1905" w:type="dxa"/>
            <w:shd w:val="clear" w:color="auto" w:fill="auto"/>
          </w:tcPr>
          <w:p w:rsidR="001B18F6" w:rsidRPr="004A4333" w:rsidRDefault="0026092D" w:rsidP="00343C5F">
            <w:pPr>
              <w:rPr>
                <w:rFonts w:ascii="Times New Roman" w:hAnsi="Times New Roman"/>
                <w:sz w:val="24"/>
                <w:szCs w:val="24"/>
              </w:rPr>
            </w:pPr>
            <w:r w:rsidRPr="004A4333">
              <w:rPr>
                <w:rFonts w:ascii="Times New Roman" w:hAnsi="Times New Roman"/>
                <w:sz w:val="24"/>
                <w:szCs w:val="24"/>
              </w:rPr>
              <w:t>С</w:t>
            </w:r>
            <w:r w:rsidR="001C1D45" w:rsidRPr="004A4333">
              <w:rPr>
                <w:rFonts w:ascii="Times New Roman" w:hAnsi="Times New Roman"/>
                <w:sz w:val="24"/>
                <w:szCs w:val="24"/>
              </w:rPr>
              <w:t>уб’єкти господарювання</w:t>
            </w:r>
            <w:r w:rsidRPr="004A43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43C5F" w:rsidRPr="004A4333">
              <w:rPr>
                <w:rFonts w:ascii="Times New Roman" w:hAnsi="Times New Roman"/>
                <w:sz w:val="24"/>
                <w:szCs w:val="24"/>
              </w:rPr>
              <w:t>–</w:t>
            </w:r>
            <w:r w:rsidRPr="004A4333">
              <w:rPr>
                <w:rFonts w:ascii="Times New Roman" w:hAnsi="Times New Roman"/>
                <w:sz w:val="24"/>
                <w:szCs w:val="24"/>
              </w:rPr>
              <w:t xml:space="preserve"> замовники і виконавці контрактів у рамках Договору</w:t>
            </w:r>
          </w:p>
        </w:tc>
        <w:tc>
          <w:tcPr>
            <w:tcW w:w="3501" w:type="dxa"/>
            <w:shd w:val="clear" w:color="auto" w:fill="auto"/>
          </w:tcPr>
          <w:p w:rsidR="001B18F6" w:rsidRPr="004A4333" w:rsidRDefault="000B2ADF" w:rsidP="008E5F6C">
            <w:pPr>
              <w:rPr>
                <w:rFonts w:ascii="Times New Roman" w:hAnsi="Times New Roman"/>
                <w:sz w:val="24"/>
                <w:szCs w:val="24"/>
              </w:rPr>
            </w:pPr>
            <w:r w:rsidRPr="004A4333">
              <w:rPr>
                <w:rFonts w:ascii="Times New Roman" w:hAnsi="Times New Roman"/>
                <w:sz w:val="24"/>
                <w:szCs w:val="24"/>
              </w:rPr>
              <w:t>Виконання контрактів</w:t>
            </w:r>
          </w:p>
        </w:tc>
        <w:tc>
          <w:tcPr>
            <w:tcW w:w="3038" w:type="dxa"/>
            <w:shd w:val="clear" w:color="auto" w:fill="auto"/>
          </w:tcPr>
          <w:p w:rsidR="001B18F6" w:rsidRPr="004A4333" w:rsidRDefault="001B18F6" w:rsidP="009D7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333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051" w:type="dxa"/>
            <w:shd w:val="clear" w:color="auto" w:fill="auto"/>
          </w:tcPr>
          <w:p w:rsidR="001B18F6" w:rsidRPr="004A4333" w:rsidRDefault="001B18F6" w:rsidP="009D78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333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970" w:type="dxa"/>
            <w:shd w:val="clear" w:color="auto" w:fill="auto"/>
          </w:tcPr>
          <w:p w:rsidR="001B18F6" w:rsidRPr="004A4333" w:rsidRDefault="000B2ADF" w:rsidP="004E3881">
            <w:pPr>
              <w:rPr>
                <w:rFonts w:ascii="Times New Roman" w:hAnsi="Times New Roman"/>
                <w:sz w:val="24"/>
                <w:szCs w:val="24"/>
              </w:rPr>
            </w:pPr>
            <w:r w:rsidRPr="004A4333">
              <w:rPr>
                <w:rFonts w:ascii="Times New Roman" w:hAnsi="Times New Roman"/>
                <w:sz w:val="24"/>
                <w:szCs w:val="24"/>
              </w:rPr>
              <w:t>Про</w:t>
            </w:r>
            <w:r w:rsidR="00711EF2" w:rsidRPr="004A4333">
              <w:rPr>
                <w:rFonts w:ascii="Times New Roman" w:hAnsi="Times New Roman"/>
                <w:sz w:val="24"/>
                <w:szCs w:val="24"/>
              </w:rPr>
              <w:t>е</w:t>
            </w:r>
            <w:r w:rsidRPr="004A4333">
              <w:rPr>
                <w:rFonts w:ascii="Times New Roman" w:hAnsi="Times New Roman"/>
                <w:sz w:val="24"/>
                <w:szCs w:val="24"/>
              </w:rPr>
              <w:t>ктна документація до контрактів складається без урахування податків, що сплачуються на території України. Змінами до законодавства надаються запевнен</w:t>
            </w:r>
            <w:r w:rsidR="004E3881">
              <w:rPr>
                <w:rFonts w:ascii="Times New Roman" w:hAnsi="Times New Roman"/>
                <w:sz w:val="24"/>
                <w:szCs w:val="24"/>
              </w:rPr>
              <w:t>ня</w:t>
            </w:r>
            <w:r w:rsidRPr="004A4333">
              <w:rPr>
                <w:rFonts w:ascii="Times New Roman" w:hAnsi="Times New Roman"/>
                <w:sz w:val="24"/>
                <w:szCs w:val="24"/>
              </w:rPr>
              <w:t xml:space="preserve"> виконавцям у тому, що оголошені Договором податкові звільнення будуть виконані.</w:t>
            </w:r>
          </w:p>
        </w:tc>
      </w:tr>
    </w:tbl>
    <w:p w:rsidR="00774D78" w:rsidRDefault="00774D78" w:rsidP="001B18F6">
      <w:pPr>
        <w:rPr>
          <w:sz w:val="24"/>
          <w:szCs w:val="24"/>
        </w:rPr>
      </w:pPr>
    </w:p>
    <w:p w:rsidR="00185F31" w:rsidRPr="004A4333" w:rsidRDefault="00185F31" w:rsidP="001B18F6">
      <w:pPr>
        <w:rPr>
          <w:sz w:val="24"/>
          <w:szCs w:val="24"/>
        </w:rPr>
      </w:pPr>
    </w:p>
    <w:p w:rsidR="00EC6490" w:rsidRDefault="00EC6490" w:rsidP="00EC6490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Директор Департаменту боргової політики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Поліна ЯРОВА</w:t>
      </w:r>
    </w:p>
    <w:p w:rsidR="001010E1" w:rsidRPr="004A4333" w:rsidRDefault="001010E1" w:rsidP="00EC6490">
      <w:pPr>
        <w:rPr>
          <w:rFonts w:ascii="Times New Roman" w:hAnsi="Times New Roman"/>
          <w:b/>
          <w:sz w:val="28"/>
          <w:szCs w:val="28"/>
        </w:rPr>
      </w:pPr>
    </w:p>
    <w:sectPr w:rsidR="001010E1" w:rsidRPr="004A4333" w:rsidSect="00A95537">
      <w:pgSz w:w="16838" w:h="11906" w:orient="landscape" w:code="9"/>
      <w:pgMar w:top="709" w:right="1134" w:bottom="1276" w:left="1134" w:header="709" w:footer="158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A66" w:rsidRDefault="00E65A66" w:rsidP="00C3300B">
      <w:r>
        <w:separator/>
      </w:r>
    </w:p>
  </w:endnote>
  <w:endnote w:type="continuationSeparator" w:id="0">
    <w:p w:rsidR="00E65A66" w:rsidRDefault="00E65A66" w:rsidP="00C33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A66" w:rsidRDefault="00E65A66" w:rsidP="00C3300B">
      <w:r>
        <w:separator/>
      </w:r>
    </w:p>
  </w:footnote>
  <w:footnote w:type="continuationSeparator" w:id="0">
    <w:p w:rsidR="00E65A66" w:rsidRDefault="00E65A66" w:rsidP="00C330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C28"/>
    <w:rsid w:val="000012FA"/>
    <w:rsid w:val="000B2ADF"/>
    <w:rsid w:val="001010E1"/>
    <w:rsid w:val="00106163"/>
    <w:rsid w:val="00136F57"/>
    <w:rsid w:val="00146422"/>
    <w:rsid w:val="00185F31"/>
    <w:rsid w:val="00193AFB"/>
    <w:rsid w:val="001B18F6"/>
    <w:rsid w:val="001C1D45"/>
    <w:rsid w:val="001C5208"/>
    <w:rsid w:val="001D7300"/>
    <w:rsid w:val="0026092D"/>
    <w:rsid w:val="00343C5F"/>
    <w:rsid w:val="003D564E"/>
    <w:rsid w:val="003D6A13"/>
    <w:rsid w:val="004452E3"/>
    <w:rsid w:val="004A4333"/>
    <w:rsid w:val="004C0986"/>
    <w:rsid w:val="004E3881"/>
    <w:rsid w:val="00557E6A"/>
    <w:rsid w:val="0057420F"/>
    <w:rsid w:val="005A39CE"/>
    <w:rsid w:val="006434C0"/>
    <w:rsid w:val="006473F0"/>
    <w:rsid w:val="00711EF2"/>
    <w:rsid w:val="00770AB4"/>
    <w:rsid w:val="00774D78"/>
    <w:rsid w:val="008022FB"/>
    <w:rsid w:val="008E5F6C"/>
    <w:rsid w:val="008F76E9"/>
    <w:rsid w:val="00905783"/>
    <w:rsid w:val="00975BBB"/>
    <w:rsid w:val="00993B4C"/>
    <w:rsid w:val="009D7813"/>
    <w:rsid w:val="00A7293B"/>
    <w:rsid w:val="00A81AED"/>
    <w:rsid w:val="00A95537"/>
    <w:rsid w:val="00AD4FD8"/>
    <w:rsid w:val="00BC2CE8"/>
    <w:rsid w:val="00BD32A2"/>
    <w:rsid w:val="00C3300B"/>
    <w:rsid w:val="00C62147"/>
    <w:rsid w:val="00D242B9"/>
    <w:rsid w:val="00DD1CDE"/>
    <w:rsid w:val="00E601DE"/>
    <w:rsid w:val="00E65A66"/>
    <w:rsid w:val="00EA6C3C"/>
    <w:rsid w:val="00EB7C28"/>
    <w:rsid w:val="00EC1E36"/>
    <w:rsid w:val="00EC6490"/>
    <w:rsid w:val="00EC75B3"/>
    <w:rsid w:val="00F5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AE113-F43B-4E42-B20A-15C70FC9F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28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7C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473F0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rsid w:val="006473F0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3300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300B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C3300B"/>
  </w:style>
  <w:style w:type="paragraph" w:styleId="a9">
    <w:name w:val="footer"/>
    <w:basedOn w:val="a"/>
    <w:link w:val="aa"/>
    <w:uiPriority w:val="99"/>
    <w:unhideWhenUsed/>
    <w:rsid w:val="00C3300B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C33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Горобець Світлана Володимирівна</dc:creator>
  <cp:keywords/>
  <dc:description/>
  <cp:revision>2</cp:revision>
  <cp:lastPrinted>2020-04-28T12:51:00Z</cp:lastPrinted>
  <dcterms:created xsi:type="dcterms:W3CDTF">2020-05-06T12:02:00Z</dcterms:created>
  <dcterms:modified xsi:type="dcterms:W3CDTF">2020-05-06T12:02:00Z</dcterms:modified>
</cp:coreProperties>
</file>