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B37" w:rsidRPr="006D7EB6" w:rsidRDefault="00DE0B37" w:rsidP="00D46E36">
      <w:pPr>
        <w:spacing w:after="0" w:line="240" w:lineRule="auto"/>
        <w:jc w:val="center"/>
        <w:rPr>
          <w:rFonts w:ascii="Times New Roman" w:hAnsi="Times New Roman"/>
          <w:b/>
          <w:sz w:val="28"/>
          <w:szCs w:val="28"/>
        </w:rPr>
      </w:pPr>
      <w:bookmarkStart w:id="0" w:name="_GoBack"/>
      <w:bookmarkEnd w:id="0"/>
      <w:r w:rsidRPr="006D7EB6">
        <w:rPr>
          <w:rFonts w:ascii="Times New Roman" w:hAnsi="Times New Roman"/>
          <w:b/>
          <w:sz w:val="28"/>
          <w:szCs w:val="28"/>
        </w:rPr>
        <w:t>Пояснювальна записка</w:t>
      </w:r>
    </w:p>
    <w:p w:rsidR="00DE0B37" w:rsidRPr="006D7EB6" w:rsidRDefault="00DE0B37" w:rsidP="00D46E36">
      <w:pPr>
        <w:shd w:val="clear" w:color="auto" w:fill="FFFFFF"/>
        <w:spacing w:after="0" w:line="240" w:lineRule="auto"/>
        <w:jc w:val="center"/>
        <w:textAlignment w:val="baseline"/>
        <w:rPr>
          <w:rFonts w:ascii="Times New Roman" w:hAnsi="Times New Roman"/>
          <w:b/>
          <w:sz w:val="28"/>
          <w:szCs w:val="28"/>
        </w:rPr>
      </w:pPr>
      <w:r w:rsidRPr="006D7EB6">
        <w:rPr>
          <w:rFonts w:ascii="Times New Roman" w:hAnsi="Times New Roman"/>
          <w:b/>
          <w:sz w:val="28"/>
          <w:szCs w:val="28"/>
        </w:rPr>
        <w:t>до про</w:t>
      </w:r>
      <w:r w:rsidR="00991AF1" w:rsidRPr="006D7EB6">
        <w:rPr>
          <w:rFonts w:ascii="Times New Roman" w:hAnsi="Times New Roman"/>
          <w:b/>
          <w:sz w:val="28"/>
          <w:szCs w:val="28"/>
        </w:rPr>
        <w:t>е</w:t>
      </w:r>
      <w:r w:rsidRPr="006D7EB6">
        <w:rPr>
          <w:rFonts w:ascii="Times New Roman" w:hAnsi="Times New Roman"/>
          <w:b/>
          <w:sz w:val="28"/>
          <w:szCs w:val="28"/>
        </w:rPr>
        <w:t xml:space="preserve">кту </w:t>
      </w:r>
      <w:r w:rsidR="0057049D" w:rsidRPr="006D7EB6">
        <w:rPr>
          <w:rFonts w:ascii="Times New Roman" w:hAnsi="Times New Roman"/>
          <w:b/>
          <w:sz w:val="28"/>
          <w:szCs w:val="28"/>
        </w:rPr>
        <w:t>Закону України</w:t>
      </w:r>
      <w:r w:rsidRPr="006D7EB6">
        <w:rPr>
          <w:rFonts w:ascii="Times New Roman" w:hAnsi="Times New Roman"/>
          <w:b/>
          <w:sz w:val="28"/>
          <w:szCs w:val="28"/>
        </w:rPr>
        <w:t xml:space="preserve"> </w:t>
      </w:r>
    </w:p>
    <w:p w:rsidR="00DE0B37" w:rsidRPr="006D7EB6" w:rsidRDefault="00DE0B37" w:rsidP="00D46E36">
      <w:pPr>
        <w:shd w:val="clear" w:color="auto" w:fill="FFFFFF"/>
        <w:spacing w:after="0" w:line="240" w:lineRule="auto"/>
        <w:jc w:val="center"/>
        <w:textAlignment w:val="baseline"/>
        <w:rPr>
          <w:rFonts w:ascii="Times New Roman" w:hAnsi="Times New Roman"/>
          <w:b/>
          <w:bCs/>
          <w:sz w:val="28"/>
          <w:szCs w:val="28"/>
          <w:bdr w:val="none" w:sz="0" w:space="0" w:color="auto" w:frame="1"/>
          <w:lang w:eastAsia="uk-UA"/>
        </w:rPr>
      </w:pPr>
      <w:r w:rsidRPr="006D7EB6">
        <w:rPr>
          <w:rFonts w:ascii="Times New Roman" w:hAnsi="Times New Roman"/>
          <w:b/>
          <w:sz w:val="28"/>
          <w:szCs w:val="28"/>
        </w:rPr>
        <w:t xml:space="preserve">«Про </w:t>
      </w:r>
      <w:r w:rsidR="0057049D" w:rsidRPr="006D7EB6">
        <w:rPr>
          <w:rFonts w:ascii="Times New Roman" w:hAnsi="Times New Roman"/>
          <w:b/>
          <w:sz w:val="28"/>
          <w:szCs w:val="28"/>
        </w:rPr>
        <w:t>внесення змін</w:t>
      </w:r>
      <w:r w:rsidR="00D22E1B">
        <w:rPr>
          <w:rFonts w:ascii="Times New Roman" w:hAnsi="Times New Roman"/>
          <w:b/>
          <w:sz w:val="28"/>
          <w:szCs w:val="28"/>
        </w:rPr>
        <w:t>и</w:t>
      </w:r>
      <w:r w:rsidR="0057049D" w:rsidRPr="006D7EB6">
        <w:rPr>
          <w:rFonts w:ascii="Times New Roman" w:hAnsi="Times New Roman"/>
          <w:b/>
          <w:sz w:val="28"/>
          <w:szCs w:val="28"/>
        </w:rPr>
        <w:t xml:space="preserve"> до </w:t>
      </w:r>
      <w:r w:rsidR="00991AF1" w:rsidRPr="006D7EB6">
        <w:rPr>
          <w:rFonts w:ascii="Times New Roman" w:hAnsi="Times New Roman"/>
          <w:b/>
          <w:sz w:val="28"/>
          <w:szCs w:val="28"/>
        </w:rPr>
        <w:t>Ми</w:t>
      </w:r>
      <w:r w:rsidR="0057049D" w:rsidRPr="006D7EB6">
        <w:rPr>
          <w:rFonts w:ascii="Times New Roman" w:hAnsi="Times New Roman"/>
          <w:b/>
          <w:sz w:val="28"/>
          <w:szCs w:val="28"/>
        </w:rPr>
        <w:t>тного кодексу України</w:t>
      </w:r>
      <w:r w:rsidR="00D22E1B">
        <w:rPr>
          <w:rFonts w:ascii="Times New Roman" w:hAnsi="Times New Roman"/>
          <w:b/>
          <w:sz w:val="28"/>
          <w:szCs w:val="28"/>
        </w:rPr>
        <w:t xml:space="preserve"> </w:t>
      </w:r>
      <w:r w:rsidR="00D22E1B" w:rsidRPr="00D22E1B">
        <w:rPr>
          <w:rFonts w:ascii="Times New Roman" w:hAnsi="Times New Roman"/>
          <w:b/>
          <w:sz w:val="28"/>
          <w:szCs w:val="28"/>
        </w:rPr>
        <w:t>щодо виконання умов Договору між Урядом України та Урядом Республіки Польща про надання кредиту на умовах пов’язаної допомоги</w:t>
      </w:r>
      <w:r w:rsidRPr="006D7EB6">
        <w:rPr>
          <w:rFonts w:ascii="Times New Roman" w:hAnsi="Times New Roman"/>
          <w:b/>
          <w:bCs/>
          <w:sz w:val="28"/>
          <w:szCs w:val="28"/>
          <w:bdr w:val="none" w:sz="0" w:space="0" w:color="auto" w:frame="1"/>
          <w:lang w:eastAsia="uk-UA"/>
        </w:rPr>
        <w:t>»</w:t>
      </w:r>
    </w:p>
    <w:p w:rsidR="00DE0B37" w:rsidRPr="006D7EB6" w:rsidRDefault="00DE0B37" w:rsidP="00794578">
      <w:pPr>
        <w:shd w:val="clear" w:color="auto" w:fill="FFFFFF"/>
        <w:spacing w:after="0" w:line="240" w:lineRule="auto"/>
        <w:ind w:firstLine="567"/>
        <w:jc w:val="center"/>
        <w:textAlignment w:val="baseline"/>
        <w:rPr>
          <w:rFonts w:ascii="Times New Roman" w:hAnsi="Times New Roman"/>
          <w:b/>
          <w:bCs/>
          <w:sz w:val="28"/>
          <w:szCs w:val="28"/>
          <w:bdr w:val="none" w:sz="0" w:space="0" w:color="auto" w:frame="1"/>
          <w:lang w:eastAsia="uk-UA"/>
        </w:rPr>
      </w:pPr>
    </w:p>
    <w:p w:rsidR="00DE0B37" w:rsidRPr="006D7EB6" w:rsidRDefault="00DE0B37" w:rsidP="00794578">
      <w:pPr>
        <w:pStyle w:val="a8"/>
        <w:numPr>
          <w:ilvl w:val="0"/>
          <w:numId w:val="2"/>
        </w:numPr>
        <w:shd w:val="clear" w:color="auto" w:fill="FFFFFF"/>
        <w:spacing w:after="0" w:line="240" w:lineRule="auto"/>
        <w:ind w:right="-142"/>
        <w:jc w:val="both"/>
        <w:textAlignment w:val="baseline"/>
        <w:rPr>
          <w:rFonts w:ascii="Times New Roman" w:hAnsi="Times New Roman"/>
          <w:b/>
          <w:sz w:val="28"/>
          <w:szCs w:val="28"/>
        </w:rPr>
      </w:pPr>
      <w:r w:rsidRPr="006D7EB6">
        <w:rPr>
          <w:rFonts w:ascii="Times New Roman" w:hAnsi="Times New Roman"/>
          <w:b/>
          <w:sz w:val="28"/>
          <w:szCs w:val="28"/>
        </w:rPr>
        <w:t>Резюме</w:t>
      </w:r>
    </w:p>
    <w:p w:rsidR="00DE0B37" w:rsidRPr="006D7EB6" w:rsidRDefault="00DE0B37" w:rsidP="00794578">
      <w:pPr>
        <w:shd w:val="clear" w:color="auto" w:fill="FFFFFF"/>
        <w:spacing w:after="0" w:line="240" w:lineRule="auto"/>
        <w:ind w:right="-142" w:firstLine="567"/>
        <w:jc w:val="both"/>
        <w:textAlignment w:val="baseline"/>
        <w:rPr>
          <w:rFonts w:ascii="Times New Roman" w:hAnsi="Times New Roman"/>
          <w:sz w:val="28"/>
          <w:szCs w:val="28"/>
        </w:rPr>
      </w:pPr>
      <w:r w:rsidRPr="006D7EB6">
        <w:rPr>
          <w:rFonts w:ascii="Times New Roman" w:hAnsi="Times New Roman"/>
          <w:sz w:val="28"/>
          <w:szCs w:val="28"/>
        </w:rPr>
        <w:t>Метою прийняття про</w:t>
      </w:r>
      <w:r w:rsidR="00991AF1" w:rsidRPr="006D7EB6">
        <w:rPr>
          <w:rFonts w:ascii="Times New Roman" w:hAnsi="Times New Roman"/>
          <w:sz w:val="28"/>
          <w:szCs w:val="28"/>
        </w:rPr>
        <w:t>е</w:t>
      </w:r>
      <w:r w:rsidRPr="006D7EB6">
        <w:rPr>
          <w:rFonts w:ascii="Times New Roman" w:hAnsi="Times New Roman"/>
          <w:sz w:val="28"/>
          <w:szCs w:val="28"/>
        </w:rPr>
        <w:t xml:space="preserve">кту </w:t>
      </w:r>
      <w:r w:rsidR="0057049D" w:rsidRPr="006D7EB6">
        <w:rPr>
          <w:rFonts w:ascii="Times New Roman" w:hAnsi="Times New Roman"/>
          <w:sz w:val="28"/>
          <w:szCs w:val="28"/>
        </w:rPr>
        <w:t>Закону</w:t>
      </w:r>
      <w:r w:rsidRPr="006D7EB6">
        <w:rPr>
          <w:rFonts w:ascii="Times New Roman" w:hAnsi="Times New Roman"/>
          <w:sz w:val="28"/>
          <w:szCs w:val="28"/>
        </w:rPr>
        <w:t xml:space="preserve"> </w:t>
      </w:r>
      <w:r w:rsidR="00991AF1" w:rsidRPr="006D7EB6">
        <w:rPr>
          <w:rFonts w:ascii="Times New Roman" w:hAnsi="Times New Roman"/>
          <w:sz w:val="28"/>
          <w:szCs w:val="28"/>
        </w:rPr>
        <w:t xml:space="preserve">України </w:t>
      </w:r>
      <w:r w:rsidRPr="006D7EB6">
        <w:rPr>
          <w:rFonts w:ascii="Times New Roman" w:hAnsi="Times New Roman"/>
          <w:sz w:val="28"/>
          <w:szCs w:val="28"/>
        </w:rPr>
        <w:t xml:space="preserve">є </w:t>
      </w:r>
      <w:r w:rsidR="00991AF1" w:rsidRPr="006D7EB6">
        <w:rPr>
          <w:rFonts w:ascii="Times New Roman" w:hAnsi="Times New Roman"/>
          <w:sz w:val="28"/>
          <w:szCs w:val="28"/>
        </w:rPr>
        <w:t>розблокування використання кредиту, що надається згідно з Договором між Урядом України та Урядом Республіки Польща про надання кредиту на умовах пов’язаної допомоги від 09.09.2015</w:t>
      </w:r>
      <w:r w:rsidR="00D46E36" w:rsidRPr="006D7EB6">
        <w:rPr>
          <w:rFonts w:ascii="Times New Roman" w:hAnsi="Times New Roman"/>
          <w:sz w:val="28"/>
          <w:szCs w:val="28"/>
        </w:rPr>
        <w:t xml:space="preserve"> (далі </w:t>
      </w:r>
      <w:r w:rsidR="000D2A15" w:rsidRPr="006D7EB6">
        <w:rPr>
          <w:rFonts w:ascii="Times New Roman" w:hAnsi="Times New Roman"/>
          <w:sz w:val="28"/>
          <w:szCs w:val="28"/>
        </w:rPr>
        <w:t>–</w:t>
      </w:r>
      <w:r w:rsidR="00D46E36" w:rsidRPr="006D7EB6">
        <w:rPr>
          <w:rFonts w:ascii="Times New Roman" w:hAnsi="Times New Roman"/>
          <w:sz w:val="28"/>
          <w:szCs w:val="28"/>
        </w:rPr>
        <w:t xml:space="preserve"> Договір)</w:t>
      </w:r>
      <w:r w:rsidRPr="006D7EB6">
        <w:rPr>
          <w:rFonts w:ascii="Times New Roman" w:hAnsi="Times New Roman"/>
          <w:sz w:val="28"/>
          <w:szCs w:val="28"/>
        </w:rPr>
        <w:t>.</w:t>
      </w:r>
    </w:p>
    <w:p w:rsidR="00DE0B37" w:rsidRPr="006D7EB6" w:rsidRDefault="00DE0B37" w:rsidP="00794578">
      <w:pPr>
        <w:spacing w:after="0" w:line="240" w:lineRule="auto"/>
        <w:ind w:right="-142" w:firstLine="567"/>
        <w:jc w:val="both"/>
        <w:rPr>
          <w:rFonts w:ascii="Times New Roman" w:hAnsi="Times New Roman"/>
          <w:sz w:val="28"/>
          <w:szCs w:val="28"/>
        </w:rPr>
      </w:pPr>
    </w:p>
    <w:p w:rsidR="00DE0B37" w:rsidRPr="006D7EB6" w:rsidRDefault="00DE0B37" w:rsidP="000D2A15">
      <w:pPr>
        <w:pStyle w:val="a8"/>
        <w:numPr>
          <w:ilvl w:val="0"/>
          <w:numId w:val="2"/>
        </w:numPr>
        <w:tabs>
          <w:tab w:val="left" w:pos="851"/>
        </w:tabs>
        <w:spacing w:after="0" w:line="240" w:lineRule="auto"/>
        <w:ind w:right="-142"/>
        <w:jc w:val="both"/>
        <w:rPr>
          <w:rFonts w:ascii="Times New Roman" w:hAnsi="Times New Roman"/>
          <w:b/>
          <w:sz w:val="28"/>
          <w:szCs w:val="28"/>
        </w:rPr>
      </w:pPr>
      <w:r w:rsidRPr="006D7EB6">
        <w:rPr>
          <w:rFonts w:ascii="Times New Roman" w:hAnsi="Times New Roman"/>
          <w:b/>
          <w:sz w:val="28"/>
          <w:szCs w:val="28"/>
        </w:rPr>
        <w:t>Проблема, яка потребує розв’язання</w:t>
      </w:r>
    </w:p>
    <w:p w:rsidR="00DE0B37" w:rsidRPr="006D7EB6" w:rsidRDefault="00D46E36" w:rsidP="00794578">
      <w:pPr>
        <w:pStyle w:val="a9"/>
        <w:spacing w:before="0"/>
        <w:ind w:right="-142"/>
        <w:jc w:val="both"/>
        <w:rPr>
          <w:rFonts w:ascii="Times New Roman" w:hAnsi="Times New Roman" w:cs="Times New Roman"/>
          <w:sz w:val="28"/>
          <w:szCs w:val="28"/>
          <w:shd w:val="clear" w:color="auto" w:fill="FFFFFF"/>
          <w:lang w:eastAsia="en-US"/>
        </w:rPr>
      </w:pPr>
      <w:r w:rsidRPr="006D7EB6">
        <w:rPr>
          <w:rFonts w:ascii="Times New Roman" w:hAnsi="Times New Roman" w:cs="Times New Roman"/>
          <w:sz w:val="28"/>
          <w:szCs w:val="28"/>
          <w:shd w:val="clear" w:color="auto" w:fill="FFFFFF"/>
          <w:lang w:eastAsia="en-US"/>
        </w:rPr>
        <w:t xml:space="preserve">На етапі підготовки </w:t>
      </w:r>
      <w:r w:rsidR="000D2A15" w:rsidRPr="006D7EB6">
        <w:rPr>
          <w:rFonts w:ascii="Times New Roman" w:hAnsi="Times New Roman" w:cs="Times New Roman"/>
          <w:sz w:val="28"/>
          <w:szCs w:val="28"/>
          <w:shd w:val="clear" w:color="auto" w:fill="FFFFFF"/>
          <w:lang w:eastAsia="en-US"/>
        </w:rPr>
        <w:t>у</w:t>
      </w:r>
      <w:r w:rsidRPr="006D7EB6">
        <w:rPr>
          <w:rFonts w:ascii="Times New Roman" w:hAnsi="Times New Roman" w:cs="Times New Roman"/>
          <w:sz w:val="28"/>
          <w:szCs w:val="28"/>
          <w:shd w:val="clear" w:color="auto" w:fill="FFFFFF"/>
          <w:lang w:eastAsia="en-US"/>
        </w:rPr>
        <w:t xml:space="preserve"> 2015 році Договору не було взято до уваги потреб</w:t>
      </w:r>
      <w:r w:rsidR="000D2A15" w:rsidRPr="006D7EB6">
        <w:rPr>
          <w:rFonts w:ascii="Times New Roman" w:hAnsi="Times New Roman" w:cs="Times New Roman"/>
          <w:sz w:val="28"/>
          <w:szCs w:val="28"/>
          <w:shd w:val="clear" w:color="auto" w:fill="FFFFFF"/>
          <w:lang w:eastAsia="en-US"/>
        </w:rPr>
        <w:t>и</w:t>
      </w:r>
      <w:r w:rsidRPr="006D7EB6">
        <w:rPr>
          <w:rFonts w:ascii="Times New Roman" w:hAnsi="Times New Roman" w:cs="Times New Roman"/>
          <w:sz w:val="28"/>
          <w:szCs w:val="28"/>
          <w:shd w:val="clear" w:color="auto" w:fill="FFFFFF"/>
          <w:lang w:eastAsia="en-US"/>
        </w:rPr>
        <w:t xml:space="preserve"> в тимчасовому ввезенні польськими підприємствами – виконавцями контрактів (на період виконання робіт, приблизно 2 роки) транспортних засобів, машин, механізмів, обладнання, устаткування, приладів, пристроїв, запасних частин до них тощо.</w:t>
      </w:r>
    </w:p>
    <w:p w:rsidR="00D46E36" w:rsidRPr="006D7EB6" w:rsidRDefault="00D46E36" w:rsidP="00794578">
      <w:pPr>
        <w:pStyle w:val="a9"/>
        <w:spacing w:before="0"/>
        <w:ind w:right="-142"/>
        <w:jc w:val="both"/>
        <w:rPr>
          <w:rFonts w:ascii="Times New Roman" w:hAnsi="Times New Roman" w:cs="Times New Roman"/>
          <w:bCs/>
          <w:sz w:val="28"/>
          <w:szCs w:val="28"/>
        </w:rPr>
      </w:pPr>
    </w:p>
    <w:p w:rsidR="00DE0B37" w:rsidRPr="006D7EB6" w:rsidRDefault="00DE0B37" w:rsidP="00794578">
      <w:pPr>
        <w:pStyle w:val="a9"/>
        <w:spacing w:before="0"/>
        <w:ind w:right="-142"/>
        <w:jc w:val="both"/>
        <w:rPr>
          <w:rFonts w:ascii="Times New Roman" w:hAnsi="Times New Roman" w:cs="Times New Roman"/>
          <w:b/>
          <w:bCs/>
          <w:sz w:val="28"/>
          <w:szCs w:val="28"/>
        </w:rPr>
      </w:pPr>
      <w:r w:rsidRPr="006D7EB6">
        <w:rPr>
          <w:rFonts w:ascii="Times New Roman" w:hAnsi="Times New Roman" w:cs="Times New Roman"/>
          <w:b/>
          <w:bCs/>
          <w:sz w:val="28"/>
          <w:szCs w:val="28"/>
        </w:rPr>
        <w:t>3. Суть про</w:t>
      </w:r>
      <w:r w:rsidR="00991AF1" w:rsidRPr="006D7EB6">
        <w:rPr>
          <w:rFonts w:ascii="Times New Roman" w:hAnsi="Times New Roman" w:cs="Times New Roman"/>
          <w:b/>
          <w:bCs/>
          <w:sz w:val="28"/>
          <w:szCs w:val="28"/>
        </w:rPr>
        <w:t>е</w:t>
      </w:r>
      <w:r w:rsidRPr="006D7EB6">
        <w:rPr>
          <w:rFonts w:ascii="Times New Roman" w:hAnsi="Times New Roman" w:cs="Times New Roman"/>
          <w:b/>
          <w:bCs/>
          <w:sz w:val="28"/>
          <w:szCs w:val="28"/>
        </w:rPr>
        <w:t xml:space="preserve">кту </w:t>
      </w:r>
      <w:proofErr w:type="spellStart"/>
      <w:r w:rsidRPr="006D7EB6">
        <w:rPr>
          <w:rFonts w:ascii="Times New Roman" w:hAnsi="Times New Roman" w:cs="Times New Roman"/>
          <w:b/>
          <w:bCs/>
          <w:sz w:val="28"/>
          <w:szCs w:val="28"/>
        </w:rPr>
        <w:t>акта</w:t>
      </w:r>
      <w:proofErr w:type="spellEnd"/>
    </w:p>
    <w:p w:rsidR="00AA29EF" w:rsidRPr="006D7EB6" w:rsidRDefault="00D46E36" w:rsidP="00794578">
      <w:pPr>
        <w:autoSpaceDE w:val="0"/>
        <w:autoSpaceDN w:val="0"/>
        <w:adjustRightInd w:val="0"/>
        <w:spacing w:after="0" w:line="240" w:lineRule="auto"/>
        <w:ind w:right="-142" w:firstLine="567"/>
        <w:jc w:val="both"/>
        <w:rPr>
          <w:rFonts w:ascii="Times New Roman" w:hAnsi="Times New Roman"/>
          <w:sz w:val="28"/>
          <w:szCs w:val="28"/>
        </w:rPr>
      </w:pPr>
      <w:r w:rsidRPr="006D7EB6">
        <w:rPr>
          <w:rFonts w:ascii="Times New Roman" w:hAnsi="Times New Roman"/>
          <w:sz w:val="28"/>
          <w:szCs w:val="28"/>
          <w:lang w:eastAsia="uk-UA"/>
        </w:rPr>
        <w:t>Розділ XXI «Прикінцеві та перехідні положення» Митного кодексу України доповнюється новим пунктом 4-4</w:t>
      </w:r>
      <w:r w:rsidR="00C079B9" w:rsidRPr="006D7EB6">
        <w:rPr>
          <w:rFonts w:ascii="Times New Roman" w:hAnsi="Times New Roman"/>
          <w:sz w:val="28"/>
          <w:szCs w:val="28"/>
          <w:lang w:eastAsia="uk-UA"/>
        </w:rPr>
        <w:t>, згідно з яким</w:t>
      </w:r>
      <w:r w:rsidRPr="006D7EB6">
        <w:rPr>
          <w:rFonts w:ascii="Times New Roman" w:hAnsi="Times New Roman"/>
          <w:sz w:val="28"/>
          <w:szCs w:val="28"/>
          <w:lang w:eastAsia="uk-UA"/>
        </w:rPr>
        <w:t xml:space="preserve"> </w:t>
      </w:r>
      <w:r w:rsidR="00C079B9" w:rsidRPr="006D7EB6">
        <w:rPr>
          <w:rFonts w:ascii="Times New Roman" w:hAnsi="Times New Roman"/>
          <w:sz w:val="28"/>
          <w:szCs w:val="28"/>
          <w:lang w:eastAsia="uk-UA"/>
        </w:rPr>
        <w:t>т</w:t>
      </w:r>
      <w:r w:rsidRPr="006D7EB6">
        <w:rPr>
          <w:rFonts w:ascii="Times New Roman" w:hAnsi="Times New Roman"/>
          <w:sz w:val="28"/>
          <w:szCs w:val="28"/>
          <w:lang w:eastAsia="uk-UA"/>
        </w:rPr>
        <w:t>имчасово, на період реалізації про</w:t>
      </w:r>
      <w:r w:rsidR="000D2A15" w:rsidRPr="006D7EB6">
        <w:rPr>
          <w:rFonts w:ascii="Times New Roman" w:hAnsi="Times New Roman"/>
          <w:sz w:val="28"/>
          <w:szCs w:val="28"/>
          <w:lang w:eastAsia="uk-UA"/>
        </w:rPr>
        <w:t>е</w:t>
      </w:r>
      <w:r w:rsidRPr="006D7EB6">
        <w:rPr>
          <w:rFonts w:ascii="Times New Roman" w:hAnsi="Times New Roman"/>
          <w:sz w:val="28"/>
          <w:szCs w:val="28"/>
          <w:lang w:eastAsia="uk-UA"/>
        </w:rPr>
        <w:t>ктів, що</w:t>
      </w:r>
      <w:r w:rsidRPr="006D7EB6">
        <w:rPr>
          <w:rFonts w:ascii="Times New Roman" w:hAnsi="Times New Roman"/>
          <w:sz w:val="28"/>
          <w:szCs w:val="28"/>
        </w:rPr>
        <w:t xml:space="preserve"> фінансуються за ратифікованим Законом України Договором між Урядом України та Урядом Республіки Польща про надання кредиту на умовах пов'язаної допомоги, транспортні засоби, машини, механізми, обладнання, устаткування, прилади, пристрої, запасні частини до них тощо, які ввозяться на митну територію України у зв'язку з виконанням контрактів, укладених згідно із цим Договором, можуть бути поміщені у митний режим тимчасового ввезення з умовним повним звільненням від оподаткування митними </w:t>
      </w:r>
      <w:proofErr w:type="spellStart"/>
      <w:r w:rsidRPr="006D7EB6">
        <w:rPr>
          <w:rFonts w:ascii="Times New Roman" w:hAnsi="Times New Roman"/>
          <w:sz w:val="28"/>
          <w:szCs w:val="28"/>
        </w:rPr>
        <w:t>платежами</w:t>
      </w:r>
      <w:proofErr w:type="spellEnd"/>
      <w:r w:rsidRPr="006D7EB6">
        <w:rPr>
          <w:rFonts w:ascii="Times New Roman" w:hAnsi="Times New Roman"/>
          <w:sz w:val="28"/>
          <w:szCs w:val="28"/>
        </w:rPr>
        <w:t xml:space="preserve"> та без забезпечення виконання зобов’язань із сплати митних платежів, передбачених розділом X цього Кодексу.</w:t>
      </w:r>
    </w:p>
    <w:p w:rsidR="00D46E36" w:rsidRPr="006D7EB6" w:rsidRDefault="00D46E36" w:rsidP="00794578">
      <w:pPr>
        <w:autoSpaceDE w:val="0"/>
        <w:autoSpaceDN w:val="0"/>
        <w:adjustRightInd w:val="0"/>
        <w:spacing w:after="0" w:line="240" w:lineRule="auto"/>
        <w:ind w:right="-142" w:firstLine="567"/>
        <w:jc w:val="both"/>
        <w:rPr>
          <w:rFonts w:ascii="Times New Roman" w:hAnsi="Times New Roman"/>
          <w:b/>
          <w:sz w:val="28"/>
          <w:szCs w:val="28"/>
        </w:rPr>
      </w:pPr>
    </w:p>
    <w:p w:rsidR="00DE0B37" w:rsidRPr="006D7EB6" w:rsidRDefault="00DE0B37" w:rsidP="00794578">
      <w:pPr>
        <w:autoSpaceDE w:val="0"/>
        <w:autoSpaceDN w:val="0"/>
        <w:adjustRightInd w:val="0"/>
        <w:spacing w:after="0" w:line="240" w:lineRule="auto"/>
        <w:ind w:right="-142" w:firstLine="567"/>
        <w:jc w:val="both"/>
        <w:rPr>
          <w:rFonts w:ascii="Times New Roman" w:hAnsi="Times New Roman"/>
          <w:b/>
          <w:sz w:val="28"/>
          <w:szCs w:val="28"/>
        </w:rPr>
      </w:pPr>
      <w:r w:rsidRPr="006D7EB6">
        <w:rPr>
          <w:rFonts w:ascii="Times New Roman" w:hAnsi="Times New Roman"/>
          <w:b/>
          <w:sz w:val="28"/>
          <w:szCs w:val="28"/>
        </w:rPr>
        <w:t>4. Вплив на бюджет</w:t>
      </w:r>
    </w:p>
    <w:p w:rsidR="00AA29EF" w:rsidRPr="006D7EB6" w:rsidRDefault="00C079B9" w:rsidP="00794578">
      <w:pPr>
        <w:pStyle w:val="1"/>
        <w:shd w:val="clear" w:color="auto" w:fill="FFFFFF"/>
        <w:spacing w:after="0" w:line="240" w:lineRule="auto"/>
        <w:ind w:left="0" w:right="-142" w:firstLine="567"/>
        <w:jc w:val="both"/>
        <w:rPr>
          <w:rFonts w:ascii="Times New Roman" w:hAnsi="Times New Roman"/>
          <w:bCs/>
          <w:spacing w:val="-2"/>
          <w:sz w:val="28"/>
          <w:szCs w:val="28"/>
          <w:lang w:val="uk-UA"/>
        </w:rPr>
      </w:pPr>
      <w:r w:rsidRPr="006D7EB6">
        <w:rPr>
          <w:rFonts w:ascii="Times New Roman" w:hAnsi="Times New Roman"/>
          <w:bCs/>
          <w:spacing w:val="-2"/>
          <w:sz w:val="28"/>
          <w:szCs w:val="28"/>
          <w:lang w:val="uk-UA"/>
        </w:rPr>
        <w:t xml:space="preserve">У разі тимчасового ввезення товарів з умовним частковим звільненням від оподаткування митними </w:t>
      </w:r>
      <w:proofErr w:type="spellStart"/>
      <w:r w:rsidRPr="006D7EB6">
        <w:rPr>
          <w:rFonts w:ascii="Times New Roman" w:hAnsi="Times New Roman"/>
          <w:bCs/>
          <w:spacing w:val="-2"/>
          <w:sz w:val="28"/>
          <w:szCs w:val="28"/>
          <w:lang w:val="uk-UA"/>
        </w:rPr>
        <w:t>платежами</w:t>
      </w:r>
      <w:proofErr w:type="spellEnd"/>
      <w:r w:rsidRPr="006D7EB6">
        <w:rPr>
          <w:rFonts w:ascii="Times New Roman" w:hAnsi="Times New Roman"/>
          <w:bCs/>
          <w:spacing w:val="-2"/>
          <w:sz w:val="28"/>
          <w:szCs w:val="28"/>
          <w:lang w:val="uk-UA"/>
        </w:rPr>
        <w:t xml:space="preserve"> за кожний повний або неповний календарний місяць заявленого строку перебування на митній території України сплачу</w:t>
      </w:r>
      <w:r w:rsidR="000D2A15" w:rsidRPr="006D7EB6">
        <w:rPr>
          <w:rFonts w:ascii="Times New Roman" w:hAnsi="Times New Roman"/>
          <w:bCs/>
          <w:spacing w:val="-2"/>
          <w:sz w:val="28"/>
          <w:szCs w:val="28"/>
          <w:lang w:val="uk-UA"/>
        </w:rPr>
        <w:t>ю</w:t>
      </w:r>
      <w:r w:rsidRPr="006D7EB6">
        <w:rPr>
          <w:rFonts w:ascii="Times New Roman" w:hAnsi="Times New Roman"/>
          <w:bCs/>
          <w:spacing w:val="-2"/>
          <w:sz w:val="28"/>
          <w:szCs w:val="28"/>
          <w:lang w:val="uk-UA"/>
        </w:rPr>
        <w:t>ться 3 відсотки суми митних платежів, яка підлягала б сплаті у разі випуску цих товарів у вільний обіг на митній території України, розрахованої на дату поміщення їх у митний режим тимчасового ввезення.</w:t>
      </w:r>
    </w:p>
    <w:p w:rsidR="00C079B9" w:rsidRPr="006D7EB6" w:rsidRDefault="00C079B9" w:rsidP="00794578">
      <w:pPr>
        <w:pStyle w:val="1"/>
        <w:shd w:val="clear" w:color="auto" w:fill="FFFFFF"/>
        <w:spacing w:after="0" w:line="240" w:lineRule="auto"/>
        <w:ind w:left="0" w:right="-142" w:firstLine="567"/>
        <w:jc w:val="both"/>
        <w:rPr>
          <w:rFonts w:ascii="Times New Roman" w:hAnsi="Times New Roman"/>
          <w:bCs/>
          <w:spacing w:val="-2"/>
          <w:sz w:val="28"/>
          <w:szCs w:val="28"/>
          <w:lang w:val="uk-UA"/>
        </w:rPr>
      </w:pPr>
    </w:p>
    <w:p w:rsidR="00DE0B37" w:rsidRPr="006D7EB6" w:rsidRDefault="00DE0B37" w:rsidP="00794578">
      <w:pPr>
        <w:pStyle w:val="1"/>
        <w:shd w:val="clear" w:color="auto" w:fill="FFFFFF"/>
        <w:spacing w:after="0" w:line="240" w:lineRule="auto"/>
        <w:ind w:left="0" w:right="-142" w:firstLine="567"/>
        <w:jc w:val="both"/>
        <w:rPr>
          <w:rFonts w:ascii="Times New Roman" w:hAnsi="Times New Roman"/>
          <w:b/>
          <w:bCs/>
          <w:spacing w:val="-2"/>
          <w:sz w:val="28"/>
          <w:szCs w:val="28"/>
          <w:lang w:val="uk-UA"/>
        </w:rPr>
      </w:pPr>
      <w:r w:rsidRPr="006D7EB6">
        <w:rPr>
          <w:rFonts w:ascii="Times New Roman" w:hAnsi="Times New Roman"/>
          <w:b/>
          <w:bCs/>
          <w:spacing w:val="-2"/>
          <w:sz w:val="28"/>
          <w:szCs w:val="28"/>
          <w:lang w:val="uk-UA"/>
        </w:rPr>
        <w:t>5. Позиція заінтересованих сторін</w:t>
      </w:r>
    </w:p>
    <w:p w:rsidR="00C719CE" w:rsidRPr="009F6070" w:rsidRDefault="00C719CE" w:rsidP="00C719CE">
      <w:pPr>
        <w:spacing w:after="0" w:line="240" w:lineRule="auto"/>
        <w:ind w:right="-142" w:firstLine="567"/>
        <w:jc w:val="both"/>
        <w:rPr>
          <w:rFonts w:ascii="Times New Roman" w:hAnsi="Times New Roman"/>
          <w:sz w:val="28"/>
          <w:szCs w:val="28"/>
        </w:rPr>
      </w:pPr>
      <w:r>
        <w:rPr>
          <w:rFonts w:ascii="Times New Roman" w:hAnsi="Times New Roman"/>
          <w:sz w:val="28"/>
          <w:szCs w:val="28"/>
        </w:rPr>
        <w:t>Прогноз впливу додається</w:t>
      </w:r>
      <w:r w:rsidRPr="009F6070">
        <w:rPr>
          <w:rFonts w:ascii="Times New Roman" w:hAnsi="Times New Roman"/>
          <w:sz w:val="28"/>
          <w:szCs w:val="28"/>
        </w:rPr>
        <w:t>.</w:t>
      </w:r>
    </w:p>
    <w:p w:rsidR="00444308" w:rsidRPr="006D7EB6" w:rsidRDefault="00444308" w:rsidP="00794578">
      <w:pPr>
        <w:spacing w:after="0" w:line="240" w:lineRule="auto"/>
        <w:ind w:right="-142" w:firstLine="567"/>
        <w:jc w:val="both"/>
        <w:rPr>
          <w:rFonts w:ascii="Times New Roman" w:hAnsi="Times New Roman"/>
          <w:sz w:val="28"/>
          <w:szCs w:val="28"/>
        </w:rPr>
      </w:pPr>
      <w:r w:rsidRPr="006D7EB6">
        <w:rPr>
          <w:rFonts w:ascii="Times New Roman" w:hAnsi="Times New Roman"/>
          <w:sz w:val="28"/>
          <w:szCs w:val="28"/>
        </w:rPr>
        <w:lastRenderedPageBreak/>
        <w:t xml:space="preserve">Проект </w:t>
      </w:r>
      <w:proofErr w:type="spellStart"/>
      <w:r w:rsidRPr="006D7EB6">
        <w:rPr>
          <w:rFonts w:ascii="Times New Roman" w:hAnsi="Times New Roman"/>
          <w:sz w:val="28"/>
          <w:szCs w:val="28"/>
        </w:rPr>
        <w:t>акта</w:t>
      </w:r>
      <w:proofErr w:type="spellEnd"/>
      <w:r w:rsidRPr="006D7EB6">
        <w:rPr>
          <w:rFonts w:ascii="Times New Roman" w:hAnsi="Times New Roman"/>
          <w:sz w:val="28"/>
          <w:szCs w:val="28"/>
        </w:rPr>
        <w:t xml:space="preserve"> не стосується питань функціонування місцевого самоврядування, соціально-трудової сфери та сфери наукової та науково-технічної діяльності.</w:t>
      </w:r>
    </w:p>
    <w:p w:rsidR="00DE0B37" w:rsidRPr="006D7EB6" w:rsidRDefault="00DE0B37" w:rsidP="00794578">
      <w:pPr>
        <w:pStyle w:val="1"/>
        <w:shd w:val="clear" w:color="auto" w:fill="FFFFFF"/>
        <w:spacing w:after="0" w:line="240" w:lineRule="auto"/>
        <w:ind w:left="0" w:right="-142" w:firstLine="567"/>
        <w:jc w:val="both"/>
        <w:rPr>
          <w:rFonts w:ascii="Times New Roman" w:hAnsi="Times New Roman"/>
          <w:bCs/>
          <w:spacing w:val="-2"/>
          <w:sz w:val="28"/>
          <w:szCs w:val="28"/>
          <w:lang w:val="uk-UA"/>
        </w:rPr>
      </w:pPr>
    </w:p>
    <w:p w:rsidR="00DE0B37" w:rsidRPr="006D7EB6" w:rsidRDefault="00DE0B37" w:rsidP="00794578">
      <w:pPr>
        <w:pStyle w:val="1"/>
        <w:shd w:val="clear" w:color="auto" w:fill="FFFFFF"/>
        <w:spacing w:after="0" w:line="240" w:lineRule="auto"/>
        <w:ind w:left="0" w:right="-142" w:firstLine="567"/>
        <w:jc w:val="both"/>
        <w:rPr>
          <w:rFonts w:ascii="Times New Roman" w:hAnsi="Times New Roman"/>
          <w:b/>
          <w:bCs/>
          <w:spacing w:val="-2"/>
          <w:sz w:val="28"/>
          <w:szCs w:val="28"/>
          <w:lang w:val="uk-UA"/>
        </w:rPr>
      </w:pPr>
      <w:r w:rsidRPr="006D7EB6">
        <w:rPr>
          <w:rFonts w:ascii="Times New Roman" w:hAnsi="Times New Roman"/>
          <w:b/>
          <w:bCs/>
          <w:spacing w:val="-2"/>
          <w:sz w:val="28"/>
          <w:szCs w:val="28"/>
          <w:lang w:val="uk-UA"/>
        </w:rPr>
        <w:t>6. Прогноз впливу</w:t>
      </w:r>
    </w:p>
    <w:p w:rsidR="00DE0B37" w:rsidRPr="006D7EB6" w:rsidRDefault="00DE0B37" w:rsidP="00794578">
      <w:pPr>
        <w:pStyle w:val="1"/>
        <w:shd w:val="clear" w:color="auto" w:fill="FFFFFF"/>
        <w:spacing w:after="0" w:line="240" w:lineRule="auto"/>
        <w:ind w:left="0" w:right="-142" w:firstLine="567"/>
        <w:jc w:val="both"/>
        <w:rPr>
          <w:rFonts w:ascii="Times New Roman" w:hAnsi="Times New Roman"/>
          <w:bCs/>
          <w:spacing w:val="-2"/>
          <w:sz w:val="28"/>
          <w:szCs w:val="28"/>
          <w:lang w:val="uk-UA"/>
        </w:rPr>
      </w:pPr>
      <w:r w:rsidRPr="006D7EB6">
        <w:rPr>
          <w:rFonts w:ascii="Times New Roman" w:hAnsi="Times New Roman"/>
          <w:bCs/>
          <w:spacing w:val="-2"/>
          <w:sz w:val="28"/>
          <w:szCs w:val="28"/>
          <w:lang w:val="uk-UA"/>
        </w:rPr>
        <w:t>Про</w:t>
      </w:r>
      <w:r w:rsidR="00C079B9" w:rsidRPr="006D7EB6">
        <w:rPr>
          <w:rFonts w:ascii="Times New Roman" w:hAnsi="Times New Roman"/>
          <w:bCs/>
          <w:spacing w:val="-2"/>
          <w:sz w:val="28"/>
          <w:szCs w:val="28"/>
          <w:lang w:val="uk-UA"/>
        </w:rPr>
        <w:t>е</w:t>
      </w:r>
      <w:r w:rsidRPr="006D7EB6">
        <w:rPr>
          <w:rFonts w:ascii="Times New Roman" w:hAnsi="Times New Roman"/>
          <w:bCs/>
          <w:spacing w:val="-2"/>
          <w:sz w:val="28"/>
          <w:szCs w:val="28"/>
          <w:lang w:val="uk-UA"/>
        </w:rPr>
        <w:t xml:space="preserve">кт </w:t>
      </w:r>
      <w:r w:rsidR="008B2D71" w:rsidRPr="006D7EB6">
        <w:rPr>
          <w:rFonts w:ascii="Times New Roman" w:hAnsi="Times New Roman"/>
          <w:bCs/>
          <w:spacing w:val="-2"/>
          <w:sz w:val="28"/>
          <w:szCs w:val="28"/>
          <w:lang w:val="uk-UA"/>
        </w:rPr>
        <w:t>Закону</w:t>
      </w:r>
      <w:r w:rsidRPr="006D7EB6">
        <w:rPr>
          <w:rFonts w:ascii="Times New Roman" w:hAnsi="Times New Roman"/>
          <w:bCs/>
          <w:spacing w:val="-2"/>
          <w:sz w:val="28"/>
          <w:szCs w:val="28"/>
          <w:lang w:val="uk-UA"/>
        </w:rPr>
        <w:t xml:space="preserve"> не має впливу на сфери суспільних відносин, зокрема регуляторного впливу.</w:t>
      </w:r>
    </w:p>
    <w:p w:rsidR="00DE0B37" w:rsidRPr="006D7EB6" w:rsidRDefault="00DE0B37" w:rsidP="00794578">
      <w:pPr>
        <w:pStyle w:val="1"/>
        <w:shd w:val="clear" w:color="auto" w:fill="FFFFFF"/>
        <w:spacing w:after="0" w:line="240" w:lineRule="auto"/>
        <w:ind w:left="0" w:right="-142" w:firstLine="567"/>
        <w:jc w:val="both"/>
        <w:rPr>
          <w:rFonts w:ascii="Times New Roman" w:hAnsi="Times New Roman"/>
          <w:b/>
          <w:bCs/>
          <w:spacing w:val="-2"/>
          <w:sz w:val="28"/>
          <w:szCs w:val="28"/>
          <w:lang w:val="uk-UA"/>
        </w:rPr>
      </w:pPr>
    </w:p>
    <w:p w:rsidR="00DE0B37" w:rsidRPr="006D7EB6" w:rsidRDefault="00DE0B37" w:rsidP="00794578">
      <w:pPr>
        <w:widowControl w:val="0"/>
        <w:spacing w:after="0" w:line="240" w:lineRule="auto"/>
        <w:ind w:right="-142" w:firstLine="567"/>
        <w:jc w:val="both"/>
        <w:rPr>
          <w:rFonts w:ascii="Times New Roman" w:hAnsi="Times New Roman"/>
          <w:b/>
          <w:sz w:val="28"/>
          <w:szCs w:val="28"/>
        </w:rPr>
      </w:pPr>
      <w:r w:rsidRPr="006D7EB6">
        <w:rPr>
          <w:rFonts w:ascii="Times New Roman" w:hAnsi="Times New Roman"/>
          <w:b/>
          <w:sz w:val="28"/>
          <w:szCs w:val="28"/>
        </w:rPr>
        <w:t>7. Позиція заінтересованих органів</w:t>
      </w:r>
    </w:p>
    <w:p w:rsidR="00DE0B37" w:rsidRDefault="00B16AAB" w:rsidP="00794578">
      <w:pPr>
        <w:pStyle w:val="10"/>
        <w:ind w:right="-142" w:firstLine="567"/>
        <w:jc w:val="both"/>
        <w:rPr>
          <w:sz w:val="28"/>
          <w:szCs w:val="28"/>
          <w:lang w:eastAsia="en-US"/>
        </w:rPr>
      </w:pPr>
      <w:r w:rsidRPr="00B16AAB">
        <w:rPr>
          <w:sz w:val="28"/>
          <w:szCs w:val="28"/>
          <w:lang w:eastAsia="en-US"/>
        </w:rPr>
        <w:t xml:space="preserve">Проект Закону України погоджено Мінекономіки із зауваженнями, які враховано. </w:t>
      </w:r>
      <w:r w:rsidR="00F97801" w:rsidRPr="00F97801">
        <w:rPr>
          <w:sz w:val="28"/>
          <w:szCs w:val="28"/>
          <w:lang w:eastAsia="en-US"/>
        </w:rPr>
        <w:t>До проект Закону України проведено Мін’юстом правову експертизу з наданням відповідного висновку без зауважень.</w:t>
      </w:r>
    </w:p>
    <w:p w:rsidR="00F97801" w:rsidRPr="006D7EB6" w:rsidRDefault="00F97801" w:rsidP="00794578">
      <w:pPr>
        <w:pStyle w:val="10"/>
        <w:ind w:right="-142" w:firstLine="567"/>
        <w:jc w:val="both"/>
        <w:rPr>
          <w:b/>
          <w:sz w:val="28"/>
          <w:szCs w:val="28"/>
        </w:rPr>
      </w:pPr>
    </w:p>
    <w:p w:rsidR="00DE0B37" w:rsidRPr="006D7EB6" w:rsidRDefault="00DE0B37" w:rsidP="00794578">
      <w:pPr>
        <w:pStyle w:val="10"/>
        <w:ind w:right="-142" w:firstLine="567"/>
        <w:jc w:val="both"/>
        <w:rPr>
          <w:b/>
          <w:sz w:val="28"/>
          <w:szCs w:val="28"/>
        </w:rPr>
      </w:pPr>
      <w:r w:rsidRPr="006D7EB6">
        <w:rPr>
          <w:b/>
          <w:sz w:val="28"/>
          <w:szCs w:val="28"/>
        </w:rPr>
        <w:t>8. Ризики та обмеження</w:t>
      </w:r>
    </w:p>
    <w:p w:rsidR="00DE0B37" w:rsidRPr="006D7EB6" w:rsidRDefault="00DE0B37" w:rsidP="00794578">
      <w:pPr>
        <w:pStyle w:val="10"/>
        <w:ind w:right="-142" w:firstLine="567"/>
        <w:jc w:val="both"/>
        <w:rPr>
          <w:sz w:val="28"/>
          <w:szCs w:val="28"/>
        </w:rPr>
      </w:pPr>
      <w:r w:rsidRPr="006D7EB6">
        <w:rPr>
          <w:sz w:val="28"/>
          <w:szCs w:val="28"/>
        </w:rPr>
        <w:t>У про</w:t>
      </w:r>
      <w:r w:rsidR="00991AF1" w:rsidRPr="006D7EB6">
        <w:rPr>
          <w:sz w:val="28"/>
          <w:szCs w:val="28"/>
        </w:rPr>
        <w:t>е</w:t>
      </w:r>
      <w:r w:rsidRPr="006D7EB6">
        <w:rPr>
          <w:sz w:val="28"/>
          <w:szCs w:val="28"/>
        </w:rPr>
        <w:t xml:space="preserve">кті </w:t>
      </w:r>
      <w:r w:rsidR="001105AC" w:rsidRPr="006D7EB6">
        <w:rPr>
          <w:sz w:val="28"/>
          <w:szCs w:val="28"/>
        </w:rPr>
        <w:t>Закону</w:t>
      </w:r>
      <w:r w:rsidRPr="006D7EB6">
        <w:rPr>
          <w:sz w:val="28"/>
          <w:szCs w:val="28"/>
        </w:rPr>
        <w:t xml:space="preserve"> відсутні положення, які містять ознаки дискримінації.</w:t>
      </w:r>
    </w:p>
    <w:p w:rsidR="00DE0B37" w:rsidRPr="006D7EB6" w:rsidRDefault="00DE0B37" w:rsidP="00794578">
      <w:pPr>
        <w:pStyle w:val="10"/>
        <w:ind w:right="-142" w:firstLine="567"/>
        <w:jc w:val="both"/>
        <w:rPr>
          <w:sz w:val="28"/>
          <w:szCs w:val="28"/>
        </w:rPr>
      </w:pPr>
    </w:p>
    <w:p w:rsidR="00DE0B37" w:rsidRPr="006D7EB6" w:rsidRDefault="00DE0B37" w:rsidP="00794578">
      <w:pPr>
        <w:spacing w:after="0" w:line="240" w:lineRule="auto"/>
        <w:ind w:right="-142" w:firstLine="567"/>
        <w:jc w:val="both"/>
        <w:rPr>
          <w:rFonts w:ascii="Times New Roman" w:hAnsi="Times New Roman"/>
          <w:b/>
          <w:sz w:val="28"/>
          <w:szCs w:val="28"/>
        </w:rPr>
      </w:pPr>
      <w:r w:rsidRPr="006D7EB6">
        <w:rPr>
          <w:rFonts w:ascii="Times New Roman" w:hAnsi="Times New Roman"/>
          <w:b/>
          <w:sz w:val="28"/>
          <w:szCs w:val="28"/>
        </w:rPr>
        <w:t>9. Підстава розроблення про</w:t>
      </w:r>
      <w:r w:rsidR="00991AF1" w:rsidRPr="006D7EB6">
        <w:rPr>
          <w:rFonts w:ascii="Times New Roman" w:hAnsi="Times New Roman"/>
          <w:b/>
          <w:sz w:val="28"/>
          <w:szCs w:val="28"/>
        </w:rPr>
        <w:t>е</w:t>
      </w:r>
      <w:r w:rsidRPr="006D7EB6">
        <w:rPr>
          <w:rFonts w:ascii="Times New Roman" w:hAnsi="Times New Roman"/>
          <w:b/>
          <w:sz w:val="28"/>
          <w:szCs w:val="28"/>
        </w:rPr>
        <w:t xml:space="preserve">кту </w:t>
      </w:r>
      <w:proofErr w:type="spellStart"/>
      <w:r w:rsidRPr="006D7EB6">
        <w:rPr>
          <w:rFonts w:ascii="Times New Roman" w:hAnsi="Times New Roman"/>
          <w:b/>
          <w:sz w:val="28"/>
          <w:szCs w:val="28"/>
        </w:rPr>
        <w:t>акта</w:t>
      </w:r>
      <w:proofErr w:type="spellEnd"/>
    </w:p>
    <w:p w:rsidR="00DE0B37" w:rsidRPr="006D7EB6" w:rsidRDefault="00D46E36" w:rsidP="00D46E36">
      <w:pPr>
        <w:spacing w:after="0" w:line="240" w:lineRule="auto"/>
        <w:ind w:right="-142" w:firstLine="567"/>
        <w:jc w:val="both"/>
        <w:rPr>
          <w:rFonts w:ascii="Times New Roman" w:hAnsi="Times New Roman"/>
          <w:sz w:val="28"/>
          <w:szCs w:val="28"/>
        </w:rPr>
      </w:pPr>
      <w:r w:rsidRPr="006D7EB6">
        <w:rPr>
          <w:rFonts w:ascii="Times New Roman" w:hAnsi="Times New Roman"/>
          <w:bCs/>
          <w:sz w:val="28"/>
          <w:szCs w:val="28"/>
          <w:shd w:val="clear" w:color="auto" w:fill="FFFFFF"/>
        </w:rPr>
        <w:t>Підставою розроблення проекту Закону України є численні звернення замовників і виконавців контрактів у рамках Договору до Президента України, Прем’єр-міністра України, Мінфіну тощо (доручення Кабінету Міністрів України від 21.02.2020 № 38077/50/1-17 та від 22.02.2020</w:t>
      </w:r>
      <w:r w:rsidR="00AD1A2C" w:rsidRPr="006D7EB6">
        <w:rPr>
          <w:rFonts w:ascii="Times New Roman" w:hAnsi="Times New Roman"/>
          <w:bCs/>
          <w:sz w:val="28"/>
          <w:szCs w:val="28"/>
          <w:shd w:val="clear" w:color="auto" w:fill="FFFFFF"/>
        </w:rPr>
        <w:t xml:space="preserve"> №</w:t>
      </w:r>
      <w:r w:rsidRPr="006D7EB6">
        <w:rPr>
          <w:rFonts w:ascii="Times New Roman" w:hAnsi="Times New Roman"/>
          <w:bCs/>
          <w:sz w:val="28"/>
          <w:szCs w:val="28"/>
          <w:shd w:val="clear" w:color="auto" w:fill="FFFFFF"/>
        </w:rPr>
        <w:t xml:space="preserve"> 6532/1/1-20) з проханням вирішити наявні проблеми для подальшої реалізації Договору.</w:t>
      </w:r>
    </w:p>
    <w:p w:rsidR="00DE0B37" w:rsidRPr="006D7EB6" w:rsidRDefault="00DE0B37" w:rsidP="00794578">
      <w:pPr>
        <w:spacing w:after="0" w:line="240" w:lineRule="auto"/>
        <w:ind w:firstLine="567"/>
        <w:jc w:val="both"/>
        <w:rPr>
          <w:rFonts w:ascii="Times New Roman" w:hAnsi="Times New Roman"/>
          <w:sz w:val="28"/>
          <w:szCs w:val="28"/>
        </w:rPr>
      </w:pPr>
    </w:p>
    <w:p w:rsidR="00C079B9" w:rsidRDefault="00C719CE" w:rsidP="00C719CE">
      <w:pPr>
        <w:spacing w:after="0" w:line="240" w:lineRule="auto"/>
        <w:jc w:val="both"/>
        <w:rPr>
          <w:rFonts w:ascii="Times New Roman" w:hAnsi="Times New Roman"/>
          <w:sz w:val="28"/>
          <w:szCs w:val="28"/>
        </w:rPr>
      </w:pPr>
      <w:r>
        <w:rPr>
          <w:rFonts w:ascii="Times New Roman" w:hAnsi="Times New Roman"/>
          <w:sz w:val="28"/>
          <w:szCs w:val="28"/>
        </w:rPr>
        <w:t xml:space="preserve">Додаток: на 1 </w:t>
      </w:r>
      <w:proofErr w:type="spellStart"/>
      <w:r>
        <w:rPr>
          <w:rFonts w:ascii="Times New Roman" w:hAnsi="Times New Roman"/>
          <w:sz w:val="28"/>
          <w:szCs w:val="28"/>
        </w:rPr>
        <w:t>арк</w:t>
      </w:r>
      <w:proofErr w:type="spellEnd"/>
      <w:r>
        <w:rPr>
          <w:rFonts w:ascii="Times New Roman" w:hAnsi="Times New Roman"/>
          <w:sz w:val="28"/>
          <w:szCs w:val="28"/>
        </w:rPr>
        <w:t>. в 1 прим.</w:t>
      </w:r>
    </w:p>
    <w:p w:rsidR="00C719CE" w:rsidRDefault="00C719CE" w:rsidP="00794578">
      <w:pPr>
        <w:spacing w:after="0" w:line="240" w:lineRule="auto"/>
        <w:ind w:firstLine="567"/>
        <w:jc w:val="both"/>
        <w:rPr>
          <w:rFonts w:ascii="Times New Roman" w:hAnsi="Times New Roman"/>
          <w:sz w:val="28"/>
          <w:szCs w:val="28"/>
        </w:rPr>
      </w:pPr>
    </w:p>
    <w:p w:rsidR="00C719CE" w:rsidRPr="006D7EB6" w:rsidRDefault="00C719CE" w:rsidP="00794578">
      <w:pPr>
        <w:spacing w:after="0" w:line="240" w:lineRule="auto"/>
        <w:ind w:firstLine="567"/>
        <w:jc w:val="both"/>
        <w:rPr>
          <w:rFonts w:ascii="Times New Roman" w:hAnsi="Times New Roman"/>
          <w:sz w:val="28"/>
          <w:szCs w:val="28"/>
        </w:rPr>
      </w:pPr>
    </w:p>
    <w:p w:rsidR="008431F4" w:rsidRPr="006D7EB6" w:rsidRDefault="008431F4" w:rsidP="008431F4">
      <w:pPr>
        <w:tabs>
          <w:tab w:val="left" w:pos="1985"/>
        </w:tabs>
        <w:spacing w:after="0" w:line="240" w:lineRule="auto"/>
        <w:jc w:val="both"/>
        <w:rPr>
          <w:rFonts w:ascii="Times New Roman" w:hAnsi="Times New Roman"/>
          <w:b/>
          <w:sz w:val="28"/>
          <w:szCs w:val="28"/>
        </w:rPr>
      </w:pPr>
      <w:r w:rsidRPr="006D7EB6">
        <w:rPr>
          <w:rFonts w:ascii="Times New Roman" w:hAnsi="Times New Roman"/>
          <w:b/>
          <w:sz w:val="28"/>
          <w:szCs w:val="28"/>
        </w:rPr>
        <w:t>Міністр фінансів України</w:t>
      </w:r>
      <w:r w:rsidRPr="006D7EB6">
        <w:rPr>
          <w:rFonts w:ascii="Times New Roman" w:hAnsi="Times New Roman"/>
          <w:b/>
          <w:sz w:val="28"/>
          <w:szCs w:val="28"/>
        </w:rPr>
        <w:tab/>
      </w:r>
      <w:r w:rsidRPr="006D7EB6">
        <w:rPr>
          <w:rFonts w:ascii="Times New Roman" w:hAnsi="Times New Roman"/>
          <w:b/>
          <w:sz w:val="28"/>
          <w:szCs w:val="28"/>
        </w:rPr>
        <w:tab/>
        <w:t xml:space="preserve">             </w:t>
      </w:r>
      <w:r w:rsidRPr="006D7EB6">
        <w:rPr>
          <w:rFonts w:ascii="Times New Roman" w:hAnsi="Times New Roman"/>
          <w:b/>
          <w:sz w:val="28"/>
          <w:szCs w:val="28"/>
        </w:rPr>
        <w:tab/>
        <w:t xml:space="preserve">         </w:t>
      </w:r>
      <w:r w:rsidR="00FC0951" w:rsidRPr="006D7EB6">
        <w:rPr>
          <w:rFonts w:ascii="Times New Roman" w:hAnsi="Times New Roman"/>
          <w:b/>
          <w:sz w:val="28"/>
          <w:szCs w:val="28"/>
        </w:rPr>
        <w:t xml:space="preserve">     </w:t>
      </w:r>
      <w:r w:rsidRPr="006D7EB6">
        <w:rPr>
          <w:rFonts w:ascii="Times New Roman" w:hAnsi="Times New Roman"/>
          <w:b/>
          <w:sz w:val="28"/>
          <w:szCs w:val="28"/>
        </w:rPr>
        <w:t xml:space="preserve">    Сергій МАРЧЕНКО</w:t>
      </w:r>
    </w:p>
    <w:p w:rsidR="008431F4" w:rsidRPr="006D7EB6" w:rsidRDefault="008431F4" w:rsidP="008431F4">
      <w:pPr>
        <w:tabs>
          <w:tab w:val="left" w:pos="1985"/>
        </w:tabs>
        <w:spacing w:after="0" w:line="240" w:lineRule="auto"/>
        <w:ind w:firstLine="567"/>
        <w:jc w:val="both"/>
        <w:rPr>
          <w:rFonts w:ascii="Times New Roman" w:hAnsi="Times New Roman"/>
          <w:b/>
          <w:sz w:val="28"/>
          <w:szCs w:val="28"/>
        </w:rPr>
      </w:pPr>
    </w:p>
    <w:p w:rsidR="008431F4" w:rsidRPr="006D7EB6" w:rsidRDefault="008431F4" w:rsidP="008431F4">
      <w:pPr>
        <w:tabs>
          <w:tab w:val="left" w:pos="1985"/>
        </w:tabs>
        <w:spacing w:after="0" w:line="240" w:lineRule="auto"/>
        <w:ind w:firstLine="567"/>
        <w:jc w:val="both"/>
        <w:rPr>
          <w:rFonts w:ascii="Times New Roman" w:hAnsi="Times New Roman"/>
          <w:b/>
          <w:sz w:val="28"/>
          <w:szCs w:val="28"/>
        </w:rPr>
      </w:pPr>
    </w:p>
    <w:p w:rsidR="008431F4" w:rsidRPr="006D7EB6" w:rsidRDefault="008431F4" w:rsidP="008431F4">
      <w:pPr>
        <w:tabs>
          <w:tab w:val="left" w:pos="1985"/>
        </w:tabs>
        <w:spacing w:after="0" w:line="240" w:lineRule="auto"/>
        <w:jc w:val="both"/>
        <w:rPr>
          <w:rFonts w:ascii="Times New Roman" w:hAnsi="Times New Roman"/>
          <w:sz w:val="28"/>
          <w:szCs w:val="28"/>
        </w:rPr>
      </w:pPr>
      <w:r w:rsidRPr="006D7EB6">
        <w:rPr>
          <w:rFonts w:ascii="Times New Roman" w:hAnsi="Times New Roman"/>
          <w:sz w:val="28"/>
          <w:szCs w:val="28"/>
        </w:rPr>
        <w:t xml:space="preserve">___  </w:t>
      </w:r>
      <w:r w:rsidR="00991AF1" w:rsidRPr="006D7EB6">
        <w:rPr>
          <w:rFonts w:ascii="Times New Roman" w:hAnsi="Times New Roman"/>
          <w:sz w:val="28"/>
          <w:szCs w:val="28"/>
        </w:rPr>
        <w:t>квітня</w:t>
      </w:r>
      <w:r w:rsidRPr="006D7EB6">
        <w:rPr>
          <w:rFonts w:ascii="Times New Roman" w:hAnsi="Times New Roman"/>
          <w:sz w:val="28"/>
          <w:szCs w:val="28"/>
        </w:rPr>
        <w:t xml:space="preserve"> 2020 р.</w:t>
      </w:r>
    </w:p>
    <w:p w:rsidR="003B5530" w:rsidRPr="006D7EB6" w:rsidRDefault="003B5530" w:rsidP="00794578">
      <w:pPr>
        <w:ind w:firstLine="567"/>
        <w:rPr>
          <w:rFonts w:ascii="Times New Roman" w:hAnsi="Times New Roman"/>
          <w:sz w:val="28"/>
          <w:szCs w:val="28"/>
        </w:rPr>
      </w:pPr>
    </w:p>
    <w:sectPr w:rsidR="003B5530" w:rsidRPr="006D7EB6" w:rsidSect="00D46E36">
      <w:headerReference w:type="default" r:id="rId7"/>
      <w:footerReference w:type="default" r:id="rId8"/>
      <w:pgSz w:w="11906" w:h="16838"/>
      <w:pgMar w:top="1134" w:right="707" w:bottom="1843" w:left="1701" w:header="56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FDE" w:rsidRDefault="007A0FDE">
      <w:pPr>
        <w:spacing w:after="0" w:line="240" w:lineRule="auto"/>
      </w:pPr>
      <w:r>
        <w:separator/>
      </w:r>
    </w:p>
  </w:endnote>
  <w:endnote w:type="continuationSeparator" w:id="0">
    <w:p w:rsidR="007A0FDE" w:rsidRDefault="007A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Bahnschrift Light"/>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90B" w:rsidRDefault="007A0FDE">
    <w:pPr>
      <w:pStyle w:val="a6"/>
    </w:pPr>
  </w:p>
  <w:p w:rsidR="006F390B" w:rsidRDefault="007A0FD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FDE" w:rsidRDefault="007A0FDE">
      <w:pPr>
        <w:spacing w:after="0" w:line="240" w:lineRule="auto"/>
      </w:pPr>
      <w:r>
        <w:separator/>
      </w:r>
    </w:p>
  </w:footnote>
  <w:footnote w:type="continuationSeparator" w:id="0">
    <w:p w:rsidR="007A0FDE" w:rsidRDefault="007A0F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90B" w:rsidRDefault="001105AC">
    <w:pPr>
      <w:pStyle w:val="a3"/>
      <w:jc w:val="center"/>
    </w:pPr>
    <w:r>
      <w:fldChar w:fldCharType="begin"/>
    </w:r>
    <w:r>
      <w:instrText xml:space="preserve"> PAGE   \* MERGEFORMAT </w:instrText>
    </w:r>
    <w:r>
      <w:fldChar w:fldCharType="separate"/>
    </w:r>
    <w:r w:rsidR="00AB09E5">
      <w:rPr>
        <w:noProof/>
      </w:rPr>
      <w:t>2</w:t>
    </w:r>
    <w:r>
      <w:fldChar w:fldCharType="end"/>
    </w:r>
  </w:p>
  <w:p w:rsidR="006F390B" w:rsidRDefault="007A0FD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C93FAA"/>
    <w:multiLevelType w:val="hybridMultilevel"/>
    <w:tmpl w:val="F21A5E56"/>
    <w:lvl w:ilvl="0" w:tplc="656A2EDE">
      <w:start w:val="1"/>
      <w:numFmt w:val="decimal"/>
      <w:lvlText w:val="%1."/>
      <w:lvlJc w:val="left"/>
      <w:pPr>
        <w:ind w:left="927" w:hanging="360"/>
      </w:pPr>
      <w:rPr>
        <w:rFonts w:hint="default"/>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5D9D1B02"/>
    <w:multiLevelType w:val="hybridMultilevel"/>
    <w:tmpl w:val="1F0EDAFA"/>
    <w:lvl w:ilvl="0" w:tplc="E500DF6E">
      <w:start w:val="1"/>
      <w:numFmt w:val="decimal"/>
      <w:lvlText w:val="%1."/>
      <w:lvlJc w:val="left"/>
      <w:pPr>
        <w:ind w:left="928" w:hanging="360"/>
      </w:pPr>
      <w:rPr>
        <w:rFonts w:hint="default"/>
      </w:rPr>
    </w:lvl>
    <w:lvl w:ilvl="1" w:tplc="04220019" w:tentative="1">
      <w:start w:val="1"/>
      <w:numFmt w:val="lowerLetter"/>
      <w:lvlText w:val="%2."/>
      <w:lvlJc w:val="left"/>
      <w:pPr>
        <w:ind w:left="1648" w:hanging="360"/>
      </w:pPr>
    </w:lvl>
    <w:lvl w:ilvl="2" w:tplc="0422001B" w:tentative="1">
      <w:start w:val="1"/>
      <w:numFmt w:val="lowerRoman"/>
      <w:lvlText w:val="%3."/>
      <w:lvlJc w:val="right"/>
      <w:pPr>
        <w:ind w:left="2368" w:hanging="180"/>
      </w:pPr>
    </w:lvl>
    <w:lvl w:ilvl="3" w:tplc="0422000F" w:tentative="1">
      <w:start w:val="1"/>
      <w:numFmt w:val="decimal"/>
      <w:lvlText w:val="%4."/>
      <w:lvlJc w:val="left"/>
      <w:pPr>
        <w:ind w:left="3088" w:hanging="360"/>
      </w:pPr>
    </w:lvl>
    <w:lvl w:ilvl="4" w:tplc="04220019" w:tentative="1">
      <w:start w:val="1"/>
      <w:numFmt w:val="lowerLetter"/>
      <w:lvlText w:val="%5."/>
      <w:lvlJc w:val="left"/>
      <w:pPr>
        <w:ind w:left="3808" w:hanging="360"/>
      </w:pPr>
    </w:lvl>
    <w:lvl w:ilvl="5" w:tplc="0422001B" w:tentative="1">
      <w:start w:val="1"/>
      <w:numFmt w:val="lowerRoman"/>
      <w:lvlText w:val="%6."/>
      <w:lvlJc w:val="right"/>
      <w:pPr>
        <w:ind w:left="4528" w:hanging="180"/>
      </w:pPr>
    </w:lvl>
    <w:lvl w:ilvl="6" w:tplc="0422000F" w:tentative="1">
      <w:start w:val="1"/>
      <w:numFmt w:val="decimal"/>
      <w:lvlText w:val="%7."/>
      <w:lvlJc w:val="left"/>
      <w:pPr>
        <w:ind w:left="5248" w:hanging="360"/>
      </w:pPr>
    </w:lvl>
    <w:lvl w:ilvl="7" w:tplc="04220019" w:tentative="1">
      <w:start w:val="1"/>
      <w:numFmt w:val="lowerLetter"/>
      <w:lvlText w:val="%8."/>
      <w:lvlJc w:val="left"/>
      <w:pPr>
        <w:ind w:left="5968" w:hanging="360"/>
      </w:pPr>
    </w:lvl>
    <w:lvl w:ilvl="8" w:tplc="0422001B" w:tentative="1">
      <w:start w:val="1"/>
      <w:numFmt w:val="lowerRoman"/>
      <w:lvlText w:val="%9."/>
      <w:lvlJc w:val="right"/>
      <w:pPr>
        <w:ind w:left="668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714"/>
    <w:rsid w:val="00046098"/>
    <w:rsid w:val="000D2A15"/>
    <w:rsid w:val="001105AC"/>
    <w:rsid w:val="00255D22"/>
    <w:rsid w:val="00265951"/>
    <w:rsid w:val="003850B5"/>
    <w:rsid w:val="003B5530"/>
    <w:rsid w:val="003E311B"/>
    <w:rsid w:val="00444308"/>
    <w:rsid w:val="00447714"/>
    <w:rsid w:val="004E1301"/>
    <w:rsid w:val="00517711"/>
    <w:rsid w:val="0057049D"/>
    <w:rsid w:val="00686B0B"/>
    <w:rsid w:val="006D7EB6"/>
    <w:rsid w:val="0076014F"/>
    <w:rsid w:val="00794578"/>
    <w:rsid w:val="007A0FDE"/>
    <w:rsid w:val="007C0B2E"/>
    <w:rsid w:val="008431F4"/>
    <w:rsid w:val="00845FC4"/>
    <w:rsid w:val="008829FC"/>
    <w:rsid w:val="008B2D71"/>
    <w:rsid w:val="00944CC6"/>
    <w:rsid w:val="00990474"/>
    <w:rsid w:val="00991AF1"/>
    <w:rsid w:val="00AA29EF"/>
    <w:rsid w:val="00AB09E5"/>
    <w:rsid w:val="00AD1A2C"/>
    <w:rsid w:val="00B16AAB"/>
    <w:rsid w:val="00C079B9"/>
    <w:rsid w:val="00C719CE"/>
    <w:rsid w:val="00C958E9"/>
    <w:rsid w:val="00C969A1"/>
    <w:rsid w:val="00CD2A69"/>
    <w:rsid w:val="00D203F1"/>
    <w:rsid w:val="00D22E1B"/>
    <w:rsid w:val="00D46E36"/>
    <w:rsid w:val="00DE0B37"/>
    <w:rsid w:val="00DF6850"/>
    <w:rsid w:val="00F97801"/>
    <w:rsid w:val="00FC0951"/>
    <w:rsid w:val="00FC6B8B"/>
    <w:rsid w:val="00FF56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21DA7-9382-440A-8F04-66A1129F6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B37"/>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E0B37"/>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E0B37"/>
    <w:rPr>
      <w:rFonts w:ascii="Calibri" w:eastAsia="Times New Roman" w:hAnsi="Calibri" w:cs="Times New Roman"/>
    </w:rPr>
  </w:style>
  <w:style w:type="paragraph" w:styleId="a5">
    <w:name w:val="Normal (Web)"/>
    <w:basedOn w:val="a"/>
    <w:uiPriority w:val="99"/>
    <w:rsid w:val="00DE0B37"/>
    <w:pPr>
      <w:spacing w:before="100" w:beforeAutospacing="1" w:after="100" w:afterAutospacing="1" w:line="240" w:lineRule="auto"/>
    </w:pPr>
    <w:rPr>
      <w:rFonts w:ascii="Times New Roman" w:hAnsi="Times New Roman"/>
      <w:sz w:val="24"/>
      <w:szCs w:val="24"/>
      <w:lang w:eastAsia="uk-UA"/>
    </w:rPr>
  </w:style>
  <w:style w:type="paragraph" w:styleId="a6">
    <w:name w:val="footer"/>
    <w:basedOn w:val="a"/>
    <w:link w:val="a7"/>
    <w:uiPriority w:val="99"/>
    <w:rsid w:val="00DE0B37"/>
    <w:pPr>
      <w:tabs>
        <w:tab w:val="center" w:pos="4819"/>
        <w:tab w:val="right" w:pos="9639"/>
      </w:tabs>
      <w:spacing w:after="0" w:line="240" w:lineRule="auto"/>
    </w:pPr>
  </w:style>
  <w:style w:type="character" w:customStyle="1" w:styleId="a7">
    <w:name w:val="Нижній колонтитул Знак"/>
    <w:basedOn w:val="a0"/>
    <w:link w:val="a6"/>
    <w:uiPriority w:val="99"/>
    <w:rsid w:val="00DE0B37"/>
    <w:rPr>
      <w:rFonts w:ascii="Calibri" w:eastAsia="Times New Roman" w:hAnsi="Calibri" w:cs="Times New Roman"/>
    </w:rPr>
  </w:style>
  <w:style w:type="paragraph" w:styleId="a8">
    <w:name w:val="List Paragraph"/>
    <w:basedOn w:val="a"/>
    <w:uiPriority w:val="34"/>
    <w:qFormat/>
    <w:rsid w:val="00DE0B37"/>
    <w:pPr>
      <w:ind w:left="720"/>
      <w:contextualSpacing/>
    </w:pPr>
  </w:style>
  <w:style w:type="paragraph" w:customStyle="1" w:styleId="a9">
    <w:name w:val="Нормальний текст"/>
    <w:basedOn w:val="a"/>
    <w:uiPriority w:val="99"/>
    <w:rsid w:val="00DE0B37"/>
    <w:pPr>
      <w:autoSpaceDE w:val="0"/>
      <w:autoSpaceDN w:val="0"/>
      <w:spacing w:before="120" w:after="0" w:line="240" w:lineRule="auto"/>
      <w:ind w:firstLine="567"/>
    </w:pPr>
    <w:rPr>
      <w:rFonts w:ascii="Antiqua" w:hAnsi="Antiqua" w:cs="Antiqua"/>
      <w:sz w:val="26"/>
      <w:szCs w:val="26"/>
      <w:lang w:eastAsia="ru-RU"/>
    </w:rPr>
  </w:style>
  <w:style w:type="paragraph" w:customStyle="1" w:styleId="1">
    <w:name w:val="Абзац списку1"/>
    <w:basedOn w:val="a"/>
    <w:rsid w:val="00DE0B37"/>
    <w:pPr>
      <w:spacing w:after="160" w:line="256" w:lineRule="auto"/>
      <w:ind w:left="720"/>
      <w:contextualSpacing/>
    </w:pPr>
    <w:rPr>
      <w:lang w:val="ru-RU"/>
    </w:rPr>
  </w:style>
  <w:style w:type="paragraph" w:customStyle="1" w:styleId="10">
    <w:name w:val="Обычный1"/>
    <w:uiPriority w:val="99"/>
    <w:rsid w:val="00DE0B37"/>
    <w:pPr>
      <w:widowControl w:val="0"/>
      <w:spacing w:after="0" w:line="240" w:lineRule="auto"/>
      <w:jc w:val="center"/>
    </w:pPr>
    <w:rPr>
      <w:rFonts w:ascii="Times New Roman" w:eastAsia="Times New Roman" w:hAnsi="Times New Roman" w:cs="Times New Roman"/>
      <w:sz w:val="18"/>
      <w:szCs w:val="18"/>
      <w:lang w:eastAsia="ru-RU"/>
    </w:rPr>
  </w:style>
  <w:style w:type="paragraph" w:styleId="aa">
    <w:name w:val="Balloon Text"/>
    <w:basedOn w:val="a"/>
    <w:link w:val="ab"/>
    <w:uiPriority w:val="99"/>
    <w:semiHidden/>
    <w:unhideWhenUsed/>
    <w:rsid w:val="00FC095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FC095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2042</Words>
  <Characters>1165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Любов Валентинівна</dc:creator>
  <cp:keywords/>
  <dc:description/>
  <cp:lastModifiedBy>Павлюк Павло Петрович</cp:lastModifiedBy>
  <cp:revision>2</cp:revision>
  <cp:lastPrinted>2020-04-22T07:41:00Z</cp:lastPrinted>
  <dcterms:created xsi:type="dcterms:W3CDTF">2020-05-06T09:10:00Z</dcterms:created>
  <dcterms:modified xsi:type="dcterms:W3CDTF">2020-05-06T09:10:00Z</dcterms:modified>
</cp:coreProperties>
</file>