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4DD2" w:rsidRDefault="00DF4DD2" w:rsidP="009D2BBA">
      <w:pPr>
        <w:widowControl w:val="0"/>
        <w:spacing w:after="120" w:line="240" w:lineRule="auto"/>
        <w:jc w:val="center"/>
        <w:rPr>
          <w:rFonts w:ascii="Times New Roman" w:hAnsi="Times New Roman"/>
          <w:b/>
          <w:sz w:val="28"/>
          <w:szCs w:val="28"/>
          <w:lang w:eastAsia="ru-RU"/>
        </w:rPr>
      </w:pPr>
      <w:bookmarkStart w:id="0" w:name="_GoBack"/>
      <w:bookmarkEnd w:id="0"/>
    </w:p>
    <w:p w:rsidR="00DF4DD2" w:rsidRDefault="00DF4DD2" w:rsidP="009D2BBA">
      <w:pPr>
        <w:widowControl w:val="0"/>
        <w:spacing w:after="120" w:line="240" w:lineRule="auto"/>
        <w:jc w:val="center"/>
        <w:rPr>
          <w:rFonts w:ascii="Times New Roman" w:hAnsi="Times New Roman"/>
          <w:b/>
          <w:sz w:val="28"/>
          <w:szCs w:val="28"/>
          <w:lang w:eastAsia="ru-RU"/>
        </w:rPr>
      </w:pPr>
    </w:p>
    <w:p w:rsidR="00640F4E" w:rsidRDefault="00EF2C42" w:rsidP="009D2BBA">
      <w:pPr>
        <w:widowControl w:val="0"/>
        <w:spacing w:after="120" w:line="240" w:lineRule="auto"/>
        <w:jc w:val="center"/>
        <w:rPr>
          <w:rFonts w:ascii="Times New Roman" w:hAnsi="Times New Roman"/>
          <w:b/>
          <w:sz w:val="28"/>
          <w:szCs w:val="28"/>
          <w:lang w:eastAsia="ru-RU"/>
        </w:rPr>
      </w:pPr>
      <w:r>
        <w:rPr>
          <w:rFonts w:ascii="Times New Roman" w:hAnsi="Times New Roman"/>
          <w:b/>
          <w:sz w:val="28"/>
          <w:szCs w:val="28"/>
          <w:lang w:eastAsia="ru-RU"/>
        </w:rPr>
        <w:t xml:space="preserve">Пояснювальна записка </w:t>
      </w:r>
    </w:p>
    <w:p w:rsidR="006C187A" w:rsidRPr="00EF2C42" w:rsidRDefault="00EF2C42" w:rsidP="009436C2">
      <w:pPr>
        <w:spacing w:before="120" w:after="120" w:line="240" w:lineRule="auto"/>
        <w:ind w:firstLine="709"/>
        <w:jc w:val="center"/>
        <w:rPr>
          <w:rFonts w:ascii="Times New Roman" w:hAnsi="Times New Roman"/>
          <w:b/>
          <w:bCs/>
          <w:sz w:val="28"/>
          <w:szCs w:val="28"/>
        </w:rPr>
      </w:pPr>
      <w:r w:rsidRPr="00EF2C42">
        <w:rPr>
          <w:rFonts w:ascii="Times New Roman" w:hAnsi="Times New Roman"/>
          <w:sz w:val="28"/>
          <w:szCs w:val="28"/>
          <w:lang w:eastAsia="ru-RU"/>
        </w:rPr>
        <w:t>до проекту Закону</w:t>
      </w:r>
      <w:r w:rsidRPr="00EF2C42">
        <w:rPr>
          <w:rFonts w:ascii="Times New Roman" w:hAnsi="Times New Roman"/>
          <w:bCs/>
          <w:sz w:val="28"/>
          <w:szCs w:val="28"/>
        </w:rPr>
        <w:t xml:space="preserve"> </w:t>
      </w:r>
      <w:r w:rsidR="006C187A" w:rsidRPr="00EF2C42">
        <w:rPr>
          <w:rFonts w:ascii="Times New Roman" w:hAnsi="Times New Roman"/>
          <w:bCs/>
          <w:sz w:val="28"/>
          <w:szCs w:val="28"/>
        </w:rPr>
        <w:t xml:space="preserve">про внесення змін до Закону України "Про </w:t>
      </w:r>
      <w:r w:rsidR="009436C2" w:rsidRPr="00EF2C42">
        <w:rPr>
          <w:rFonts w:ascii="Times New Roman" w:hAnsi="Times New Roman"/>
          <w:bCs/>
          <w:sz w:val="28"/>
          <w:szCs w:val="28"/>
        </w:rPr>
        <w:t>оцінку впливу на довкілля</w:t>
      </w:r>
      <w:r w:rsidR="006C187A" w:rsidRPr="00EF2C42">
        <w:rPr>
          <w:rFonts w:ascii="Times New Roman" w:hAnsi="Times New Roman"/>
          <w:bCs/>
          <w:sz w:val="28"/>
          <w:szCs w:val="28"/>
        </w:rPr>
        <w:t xml:space="preserve">" щодо </w:t>
      </w:r>
      <w:r w:rsidRPr="00EF2C42">
        <w:rPr>
          <w:rFonts w:ascii="Times New Roman" w:hAnsi="Times New Roman"/>
          <w:bCs/>
          <w:sz w:val="28"/>
          <w:szCs w:val="28"/>
        </w:rPr>
        <w:t>запобігання виникненню і поширенню коронавірусної хвороби (COVID-</w:t>
      </w:r>
      <w:r>
        <w:rPr>
          <w:rFonts w:ascii="Times New Roman" w:hAnsi="Times New Roman"/>
          <w:bCs/>
          <w:sz w:val="28"/>
          <w:szCs w:val="28"/>
        </w:rPr>
        <w:t>1</w:t>
      </w:r>
      <w:r w:rsidRPr="00EF2C42">
        <w:rPr>
          <w:rFonts w:ascii="Times New Roman" w:hAnsi="Times New Roman"/>
          <w:bCs/>
          <w:sz w:val="28"/>
          <w:szCs w:val="28"/>
        </w:rPr>
        <w:t>9)</w:t>
      </w:r>
    </w:p>
    <w:p w:rsidR="00A524E0" w:rsidRDefault="00A524E0" w:rsidP="00AD47DF">
      <w:pPr>
        <w:widowControl w:val="0"/>
        <w:spacing w:after="0" w:line="240" w:lineRule="auto"/>
        <w:jc w:val="center"/>
        <w:rPr>
          <w:rFonts w:ascii="Times New Roman" w:hAnsi="Times New Roman"/>
          <w:sz w:val="28"/>
          <w:szCs w:val="28"/>
        </w:rPr>
      </w:pPr>
    </w:p>
    <w:p w:rsidR="00DF4DD2" w:rsidRDefault="00DF4DD2" w:rsidP="00AD47DF">
      <w:pPr>
        <w:widowControl w:val="0"/>
        <w:spacing w:after="120" w:line="240" w:lineRule="auto"/>
        <w:ind w:firstLine="709"/>
        <w:jc w:val="both"/>
        <w:rPr>
          <w:rFonts w:ascii="Times New Roman" w:hAnsi="Times New Roman"/>
          <w:b/>
          <w:sz w:val="28"/>
          <w:szCs w:val="28"/>
        </w:rPr>
      </w:pPr>
    </w:p>
    <w:p w:rsidR="00640F4E" w:rsidRDefault="00291FA2" w:rsidP="00AD47DF">
      <w:pPr>
        <w:widowControl w:val="0"/>
        <w:spacing w:after="120" w:line="240" w:lineRule="auto"/>
        <w:ind w:firstLine="709"/>
        <w:jc w:val="both"/>
        <w:rPr>
          <w:rFonts w:ascii="Times New Roman" w:hAnsi="Times New Roman"/>
          <w:b/>
          <w:sz w:val="28"/>
          <w:szCs w:val="28"/>
        </w:rPr>
      </w:pPr>
      <w:r>
        <w:rPr>
          <w:rFonts w:ascii="Times New Roman" w:hAnsi="Times New Roman"/>
          <w:b/>
          <w:sz w:val="28"/>
          <w:szCs w:val="28"/>
        </w:rPr>
        <w:t xml:space="preserve">1. </w:t>
      </w:r>
      <w:r w:rsidRPr="00291FA2">
        <w:rPr>
          <w:rFonts w:ascii="Times New Roman" w:hAnsi="Times New Roman"/>
          <w:b/>
          <w:sz w:val="28"/>
          <w:szCs w:val="28"/>
        </w:rPr>
        <w:t>Обґрунтування необхідності прийняття Закону</w:t>
      </w:r>
    </w:p>
    <w:p w:rsidR="00D85F13" w:rsidRDefault="00D85F13" w:rsidP="00D85F13">
      <w:pPr>
        <w:widowControl w:val="0"/>
        <w:spacing w:after="0" w:line="240" w:lineRule="auto"/>
        <w:ind w:firstLine="709"/>
        <w:jc w:val="both"/>
        <w:rPr>
          <w:rFonts w:ascii="Times New Roman" w:hAnsi="Times New Roman"/>
          <w:bCs/>
          <w:color w:val="000000"/>
          <w:sz w:val="28"/>
          <w:szCs w:val="28"/>
          <w:lang w:eastAsia="uk-UA"/>
        </w:rPr>
      </w:pPr>
      <w:r>
        <w:rPr>
          <w:rFonts w:ascii="Times New Roman" w:hAnsi="Times New Roman"/>
          <w:bCs/>
          <w:color w:val="000000"/>
          <w:sz w:val="28"/>
          <w:szCs w:val="28"/>
          <w:lang w:eastAsia="uk-UA"/>
        </w:rPr>
        <w:t>Згідно з частиною четвертою статті 3 За</w:t>
      </w:r>
      <w:r w:rsidRPr="00124FA1">
        <w:rPr>
          <w:rFonts w:ascii="Times New Roman" w:hAnsi="Times New Roman"/>
          <w:bCs/>
          <w:color w:val="000000"/>
          <w:sz w:val="28"/>
          <w:szCs w:val="28"/>
          <w:lang w:eastAsia="uk-UA"/>
        </w:rPr>
        <w:t>кону України «Про оцінку впливу на довкілля»</w:t>
      </w:r>
      <w:r w:rsidR="00EF2C42">
        <w:rPr>
          <w:rFonts w:ascii="Times New Roman" w:hAnsi="Times New Roman"/>
          <w:bCs/>
          <w:color w:val="000000"/>
          <w:sz w:val="28"/>
          <w:szCs w:val="28"/>
          <w:lang w:eastAsia="uk-UA"/>
        </w:rPr>
        <w:t xml:space="preserve"> </w:t>
      </w:r>
      <w:r w:rsidR="00FD15B4">
        <w:rPr>
          <w:rFonts w:ascii="Times New Roman" w:hAnsi="Times New Roman"/>
          <w:bCs/>
          <w:color w:val="000000"/>
          <w:sz w:val="28"/>
          <w:szCs w:val="28"/>
          <w:lang w:eastAsia="uk-UA"/>
        </w:rPr>
        <w:t xml:space="preserve">розпочинати </w:t>
      </w:r>
      <w:r>
        <w:rPr>
          <w:rFonts w:ascii="Times New Roman" w:hAnsi="Times New Roman"/>
          <w:bCs/>
          <w:color w:val="000000"/>
          <w:sz w:val="28"/>
          <w:szCs w:val="28"/>
          <w:lang w:eastAsia="uk-UA"/>
        </w:rPr>
        <w:t xml:space="preserve">провадження планованої діяльності, яка підлягає оцінці впливу на довкілля, </w:t>
      </w:r>
      <w:r w:rsidRPr="00FD15B4">
        <w:rPr>
          <w:rFonts w:ascii="Times New Roman" w:hAnsi="Times New Roman"/>
          <w:bCs/>
          <w:color w:val="000000"/>
          <w:sz w:val="28"/>
          <w:szCs w:val="28"/>
          <w:lang w:eastAsia="uk-UA"/>
        </w:rPr>
        <w:t>без оцінки впливу на довкілля та отримання рішення про провадження планованої діяльності забороняється</w:t>
      </w:r>
      <w:r w:rsidR="00FD15B4" w:rsidRPr="00FD15B4">
        <w:rPr>
          <w:rFonts w:ascii="Times New Roman" w:hAnsi="Times New Roman"/>
          <w:bCs/>
          <w:color w:val="000000"/>
          <w:sz w:val="28"/>
          <w:szCs w:val="28"/>
          <w:lang w:eastAsia="uk-UA"/>
        </w:rPr>
        <w:t>.</w:t>
      </w:r>
    </w:p>
    <w:p w:rsidR="002D53AA" w:rsidRPr="00124FA1" w:rsidRDefault="002D53AA" w:rsidP="002D53AA">
      <w:pPr>
        <w:widowControl w:val="0"/>
        <w:spacing w:after="0" w:line="240" w:lineRule="auto"/>
        <w:ind w:firstLine="709"/>
        <w:jc w:val="both"/>
        <w:rPr>
          <w:rFonts w:ascii="Times New Roman" w:hAnsi="Times New Roman"/>
          <w:bCs/>
          <w:color w:val="000000"/>
          <w:sz w:val="28"/>
          <w:szCs w:val="28"/>
          <w:lang w:eastAsia="uk-UA"/>
        </w:rPr>
      </w:pPr>
      <w:r w:rsidRPr="00124FA1">
        <w:rPr>
          <w:rFonts w:ascii="Times New Roman" w:hAnsi="Times New Roman"/>
          <w:bCs/>
          <w:color w:val="000000"/>
          <w:sz w:val="28"/>
          <w:szCs w:val="28"/>
          <w:lang w:eastAsia="uk-UA"/>
        </w:rPr>
        <w:t>Частиною п’ятою статті 7 Закону України «Про оцінку впливу на довкілля» передбачено, що «громадське обговорення планованої діяльності після подання звіту з оцінки впливу на довкілля проводиться у формі громадських слухань та у формі надання письмових зауважень і пропозицій (у тому числі в електронному вигляді)».</w:t>
      </w:r>
    </w:p>
    <w:p w:rsidR="006C187A" w:rsidRPr="00124FA1" w:rsidRDefault="006C187A" w:rsidP="00F50ED3">
      <w:pPr>
        <w:widowControl w:val="0"/>
        <w:spacing w:after="0" w:line="240" w:lineRule="auto"/>
        <w:ind w:firstLine="709"/>
        <w:jc w:val="both"/>
        <w:rPr>
          <w:rFonts w:ascii="Times New Roman" w:hAnsi="Times New Roman"/>
          <w:bCs/>
          <w:color w:val="000000"/>
          <w:sz w:val="28"/>
          <w:szCs w:val="28"/>
          <w:lang w:eastAsia="uk-UA"/>
        </w:rPr>
      </w:pPr>
      <w:r w:rsidRPr="00124FA1">
        <w:rPr>
          <w:rFonts w:ascii="Times New Roman" w:hAnsi="Times New Roman"/>
          <w:bCs/>
          <w:color w:val="000000"/>
          <w:sz w:val="28"/>
          <w:szCs w:val="28"/>
          <w:lang w:eastAsia="uk-UA"/>
        </w:rPr>
        <w:t xml:space="preserve">Постановою Кабінету Міністрів України від 11 березня 2020 року №211 </w:t>
      </w:r>
      <w:r w:rsidR="002D53AA" w:rsidRPr="00124FA1">
        <w:rPr>
          <w:rFonts w:ascii="Times New Roman" w:hAnsi="Times New Roman"/>
          <w:bCs/>
          <w:color w:val="000000"/>
          <w:sz w:val="28"/>
          <w:szCs w:val="28"/>
          <w:lang w:eastAsia="uk-UA"/>
        </w:rPr>
        <w:t xml:space="preserve">з 12 березня 2020 р. до 24 квітня 2020 р. </w:t>
      </w:r>
      <w:r w:rsidRPr="00124FA1">
        <w:rPr>
          <w:rFonts w:ascii="Times New Roman" w:hAnsi="Times New Roman"/>
          <w:bCs/>
          <w:color w:val="000000"/>
          <w:sz w:val="28"/>
          <w:szCs w:val="28"/>
          <w:lang w:eastAsia="uk-UA"/>
        </w:rPr>
        <w:t>на усій території України запроваджений карантин з метою запобігання поширенню на території України коронавірусу COVID-19.</w:t>
      </w:r>
    </w:p>
    <w:p w:rsidR="006C187A" w:rsidRDefault="002D53AA" w:rsidP="002D53AA">
      <w:pPr>
        <w:widowControl w:val="0"/>
        <w:spacing w:after="0" w:line="240" w:lineRule="auto"/>
        <w:ind w:firstLine="709"/>
        <w:jc w:val="both"/>
        <w:rPr>
          <w:rFonts w:ascii="Times New Roman" w:hAnsi="Times New Roman"/>
          <w:bCs/>
          <w:color w:val="000000"/>
          <w:sz w:val="28"/>
          <w:szCs w:val="28"/>
          <w:lang w:val="ru-RU" w:eastAsia="uk-UA"/>
        </w:rPr>
      </w:pPr>
      <w:r w:rsidRPr="00124FA1">
        <w:rPr>
          <w:rFonts w:ascii="Times New Roman" w:hAnsi="Times New Roman"/>
          <w:bCs/>
          <w:color w:val="000000"/>
          <w:sz w:val="28"/>
          <w:szCs w:val="28"/>
          <w:lang w:eastAsia="uk-UA"/>
        </w:rPr>
        <w:t>Згідно з підпунктом 2 пункту 1 постанови «з 00 год. 01 хв. 17 березня 2020 р. до 24 квітня 2020 р. проведення всіх масових (культурних, розважальних, спортивних, соціальних, релігійних, рекламних та інших) заходів, у яких бере участь понад 10 осіб, крім заходів, необхідних для забезпечення роботи органів державної влади та органів місцевого самоврядування» заборонено.</w:t>
      </w:r>
    </w:p>
    <w:p w:rsidR="00184D0C" w:rsidRPr="00184D0C" w:rsidRDefault="00184D0C" w:rsidP="00184D0C">
      <w:pPr>
        <w:widowControl w:val="0"/>
        <w:spacing w:after="0" w:line="240" w:lineRule="auto"/>
        <w:ind w:firstLine="709"/>
        <w:jc w:val="both"/>
        <w:rPr>
          <w:rFonts w:ascii="Times New Roman" w:hAnsi="Times New Roman"/>
          <w:bCs/>
          <w:color w:val="000000"/>
          <w:sz w:val="28"/>
          <w:szCs w:val="28"/>
          <w:lang w:eastAsia="uk-UA"/>
        </w:rPr>
      </w:pPr>
      <w:r>
        <w:rPr>
          <w:rFonts w:ascii="Times New Roman" w:hAnsi="Times New Roman"/>
          <w:bCs/>
          <w:color w:val="000000"/>
          <w:sz w:val="28"/>
          <w:szCs w:val="28"/>
          <w:lang w:eastAsia="uk-UA"/>
        </w:rPr>
        <w:t>Підпунктом 4 пункту 1 постанови встановлено низку обмежень на перевезення пасажирів різними видами транспорту.</w:t>
      </w:r>
    </w:p>
    <w:p w:rsidR="00124FA1" w:rsidRPr="00FD15B4" w:rsidRDefault="00D85F13" w:rsidP="00FD15B4">
      <w:pPr>
        <w:widowControl w:val="0"/>
        <w:spacing w:after="0" w:line="240" w:lineRule="auto"/>
        <w:ind w:firstLine="709"/>
        <w:jc w:val="both"/>
        <w:rPr>
          <w:rFonts w:ascii="Times New Roman" w:hAnsi="Times New Roman"/>
          <w:bCs/>
          <w:color w:val="000000"/>
          <w:sz w:val="28"/>
          <w:szCs w:val="28"/>
          <w:lang w:eastAsia="uk-UA"/>
        </w:rPr>
      </w:pPr>
      <w:r>
        <w:rPr>
          <w:rFonts w:ascii="Times New Roman" w:hAnsi="Times New Roman"/>
          <w:bCs/>
          <w:color w:val="000000"/>
          <w:sz w:val="28"/>
          <w:szCs w:val="28"/>
          <w:lang w:eastAsia="uk-UA"/>
        </w:rPr>
        <w:t>У зв’язку з наведеним</w:t>
      </w:r>
      <w:r w:rsidR="00EF2C42">
        <w:rPr>
          <w:rFonts w:ascii="Times New Roman" w:hAnsi="Times New Roman"/>
          <w:bCs/>
          <w:color w:val="000000"/>
          <w:sz w:val="28"/>
          <w:szCs w:val="28"/>
          <w:lang w:eastAsia="uk-UA"/>
        </w:rPr>
        <w:t>,</w:t>
      </w:r>
      <w:r>
        <w:rPr>
          <w:rFonts w:ascii="Times New Roman" w:hAnsi="Times New Roman"/>
          <w:bCs/>
          <w:color w:val="000000"/>
          <w:sz w:val="28"/>
          <w:szCs w:val="28"/>
          <w:lang w:eastAsia="uk-UA"/>
        </w:rPr>
        <w:t xml:space="preserve"> </w:t>
      </w:r>
      <w:r w:rsidR="00FD15B4">
        <w:rPr>
          <w:rFonts w:ascii="Times New Roman" w:hAnsi="Times New Roman"/>
          <w:bCs/>
          <w:color w:val="000000"/>
          <w:sz w:val="28"/>
          <w:szCs w:val="28"/>
          <w:lang w:eastAsia="uk-UA"/>
        </w:rPr>
        <w:t xml:space="preserve">існує необхідність врегулювання особливостей </w:t>
      </w:r>
      <w:r w:rsidR="00FD15B4" w:rsidRPr="00FD15B4">
        <w:rPr>
          <w:rFonts w:ascii="Times New Roman" w:hAnsi="Times New Roman"/>
          <w:bCs/>
          <w:color w:val="000000"/>
          <w:sz w:val="28"/>
          <w:szCs w:val="28"/>
          <w:lang w:eastAsia="uk-UA"/>
        </w:rPr>
        <w:t xml:space="preserve">проведення </w:t>
      </w:r>
      <w:r w:rsidR="00FD15B4" w:rsidRPr="00FD15B4">
        <w:rPr>
          <w:rFonts w:ascii="Times New Roman" w:hAnsi="Times New Roman"/>
          <w:bCs/>
          <w:sz w:val="28"/>
          <w:szCs w:val="28"/>
        </w:rPr>
        <w:t>громадського обговорення планованої діяльності після подання звіту з оцінки впливу на довкілля у період дії карантину, та визначення правових наслідків непроведення та непризначення громадських слухань у цей період.</w:t>
      </w:r>
    </w:p>
    <w:p w:rsidR="00DF4DD2" w:rsidRDefault="00DF4DD2" w:rsidP="006C187A">
      <w:pPr>
        <w:widowControl w:val="0"/>
        <w:spacing w:after="0" w:line="240" w:lineRule="auto"/>
        <w:ind w:firstLine="709"/>
        <w:jc w:val="both"/>
        <w:rPr>
          <w:rFonts w:ascii="Times New Roman" w:hAnsi="Times New Roman"/>
          <w:b/>
          <w:color w:val="000000"/>
          <w:sz w:val="28"/>
          <w:szCs w:val="28"/>
          <w:lang w:eastAsia="uk-UA"/>
        </w:rPr>
      </w:pPr>
    </w:p>
    <w:p w:rsidR="006C187A" w:rsidRPr="006C187A" w:rsidRDefault="006C187A" w:rsidP="006C187A">
      <w:pPr>
        <w:widowControl w:val="0"/>
        <w:spacing w:after="0" w:line="240" w:lineRule="auto"/>
        <w:ind w:firstLine="709"/>
        <w:jc w:val="both"/>
        <w:rPr>
          <w:rFonts w:ascii="Times New Roman" w:hAnsi="Times New Roman"/>
          <w:b/>
          <w:color w:val="000000"/>
          <w:sz w:val="28"/>
          <w:szCs w:val="28"/>
          <w:lang w:eastAsia="uk-UA"/>
        </w:rPr>
      </w:pPr>
      <w:r w:rsidRPr="006C187A">
        <w:rPr>
          <w:rFonts w:ascii="Times New Roman" w:hAnsi="Times New Roman"/>
          <w:b/>
          <w:color w:val="000000"/>
          <w:sz w:val="28"/>
          <w:szCs w:val="28"/>
          <w:lang w:eastAsia="uk-UA"/>
        </w:rPr>
        <w:t>2. Цілі та завдання законопроєкту</w:t>
      </w:r>
    </w:p>
    <w:p w:rsidR="006C187A" w:rsidRPr="006C187A" w:rsidRDefault="006C187A" w:rsidP="00E60234">
      <w:pPr>
        <w:widowControl w:val="0"/>
        <w:spacing w:after="0" w:line="240" w:lineRule="auto"/>
        <w:ind w:firstLine="709"/>
        <w:jc w:val="both"/>
        <w:rPr>
          <w:rFonts w:ascii="Times New Roman" w:hAnsi="Times New Roman"/>
          <w:bCs/>
          <w:color w:val="000000"/>
          <w:sz w:val="28"/>
          <w:szCs w:val="28"/>
          <w:lang w:eastAsia="uk-UA"/>
        </w:rPr>
      </w:pPr>
      <w:r w:rsidRPr="006C187A">
        <w:rPr>
          <w:rFonts w:ascii="Times New Roman" w:hAnsi="Times New Roman"/>
          <w:bCs/>
          <w:color w:val="000000"/>
          <w:sz w:val="28"/>
          <w:szCs w:val="28"/>
          <w:lang w:eastAsia="uk-UA"/>
        </w:rPr>
        <w:t xml:space="preserve">Проект закону розроблений з метою </w:t>
      </w:r>
      <w:r w:rsidR="00E60234">
        <w:rPr>
          <w:rFonts w:ascii="Times New Roman" w:hAnsi="Times New Roman"/>
          <w:bCs/>
          <w:color w:val="000000"/>
          <w:sz w:val="28"/>
          <w:szCs w:val="28"/>
          <w:lang w:eastAsia="uk-UA"/>
        </w:rPr>
        <w:t>недопущення</w:t>
      </w:r>
      <w:r w:rsidR="00E60234" w:rsidRPr="006C187A">
        <w:rPr>
          <w:rFonts w:ascii="Times New Roman" w:hAnsi="Times New Roman"/>
          <w:bCs/>
          <w:color w:val="000000"/>
          <w:sz w:val="28"/>
          <w:szCs w:val="28"/>
          <w:lang w:eastAsia="uk-UA"/>
        </w:rPr>
        <w:t xml:space="preserve"> поширенн</w:t>
      </w:r>
      <w:r w:rsidR="00E60234">
        <w:rPr>
          <w:rFonts w:ascii="Times New Roman" w:hAnsi="Times New Roman"/>
          <w:bCs/>
          <w:color w:val="000000"/>
          <w:sz w:val="28"/>
          <w:szCs w:val="28"/>
          <w:lang w:eastAsia="uk-UA"/>
        </w:rPr>
        <w:t>я</w:t>
      </w:r>
      <w:r w:rsidR="00EF2C42">
        <w:rPr>
          <w:rFonts w:ascii="Times New Roman" w:hAnsi="Times New Roman"/>
          <w:bCs/>
          <w:color w:val="000000"/>
          <w:sz w:val="28"/>
          <w:szCs w:val="28"/>
          <w:lang w:eastAsia="uk-UA"/>
        </w:rPr>
        <w:t xml:space="preserve"> </w:t>
      </w:r>
      <w:r w:rsidR="00E60234" w:rsidRPr="006C187A">
        <w:rPr>
          <w:rFonts w:ascii="Times New Roman" w:hAnsi="Times New Roman"/>
          <w:bCs/>
          <w:color w:val="000000"/>
          <w:sz w:val="28"/>
          <w:szCs w:val="28"/>
          <w:lang w:eastAsia="uk-UA"/>
        </w:rPr>
        <w:t>коронавірусної хвороби (COVID-19)</w:t>
      </w:r>
      <w:r w:rsidR="00E60234">
        <w:rPr>
          <w:rFonts w:ascii="Times New Roman" w:hAnsi="Times New Roman"/>
          <w:bCs/>
          <w:color w:val="000000"/>
          <w:sz w:val="28"/>
          <w:szCs w:val="28"/>
          <w:lang w:eastAsia="uk-UA"/>
        </w:rPr>
        <w:t xml:space="preserve">, пов’язаного з необхідністю проведення масових заходів у процесі здійснення </w:t>
      </w:r>
      <w:r w:rsidR="00FD15B4">
        <w:rPr>
          <w:rFonts w:ascii="Times New Roman" w:hAnsi="Times New Roman"/>
          <w:bCs/>
          <w:color w:val="000000"/>
          <w:sz w:val="28"/>
          <w:szCs w:val="28"/>
          <w:lang w:eastAsia="uk-UA"/>
        </w:rPr>
        <w:t>оцінки впливу на довкілля</w:t>
      </w:r>
      <w:r w:rsidRPr="006C187A">
        <w:rPr>
          <w:rFonts w:ascii="Times New Roman" w:hAnsi="Times New Roman"/>
          <w:bCs/>
          <w:color w:val="000000"/>
          <w:sz w:val="28"/>
          <w:szCs w:val="28"/>
          <w:lang w:eastAsia="uk-UA"/>
        </w:rPr>
        <w:t xml:space="preserve">. </w:t>
      </w:r>
    </w:p>
    <w:p w:rsidR="00DF4DD2" w:rsidRDefault="00DF4DD2" w:rsidP="006C187A">
      <w:pPr>
        <w:widowControl w:val="0"/>
        <w:spacing w:after="0" w:line="240" w:lineRule="auto"/>
        <w:ind w:firstLine="709"/>
        <w:jc w:val="both"/>
        <w:rPr>
          <w:rFonts w:ascii="Times New Roman" w:hAnsi="Times New Roman"/>
          <w:b/>
          <w:color w:val="000000"/>
          <w:sz w:val="28"/>
          <w:szCs w:val="28"/>
          <w:lang w:eastAsia="uk-UA"/>
        </w:rPr>
      </w:pPr>
    </w:p>
    <w:p w:rsidR="006C187A" w:rsidRPr="006C187A" w:rsidRDefault="006C187A" w:rsidP="006C187A">
      <w:pPr>
        <w:widowControl w:val="0"/>
        <w:spacing w:after="0" w:line="240" w:lineRule="auto"/>
        <w:ind w:firstLine="709"/>
        <w:jc w:val="both"/>
        <w:rPr>
          <w:rFonts w:ascii="Times New Roman" w:hAnsi="Times New Roman"/>
          <w:b/>
          <w:color w:val="000000"/>
          <w:sz w:val="28"/>
          <w:szCs w:val="28"/>
          <w:lang w:eastAsia="uk-UA"/>
        </w:rPr>
      </w:pPr>
      <w:r w:rsidRPr="006C187A">
        <w:rPr>
          <w:rFonts w:ascii="Times New Roman" w:hAnsi="Times New Roman"/>
          <w:b/>
          <w:color w:val="000000"/>
          <w:sz w:val="28"/>
          <w:szCs w:val="28"/>
          <w:lang w:eastAsia="uk-UA"/>
        </w:rPr>
        <w:t>3. Загальна характеристика і основні положення законопроєкту</w:t>
      </w:r>
    </w:p>
    <w:p w:rsidR="0064162F" w:rsidRDefault="006C187A" w:rsidP="0064162F">
      <w:pPr>
        <w:widowControl w:val="0"/>
        <w:spacing w:after="0" w:line="240" w:lineRule="auto"/>
        <w:ind w:firstLine="709"/>
        <w:jc w:val="both"/>
        <w:rPr>
          <w:rFonts w:ascii="Times New Roman" w:hAnsi="Times New Roman"/>
          <w:bCs/>
          <w:color w:val="000000"/>
          <w:sz w:val="28"/>
          <w:szCs w:val="28"/>
          <w:lang w:eastAsia="uk-UA"/>
        </w:rPr>
      </w:pPr>
      <w:r w:rsidRPr="006C187A">
        <w:rPr>
          <w:rFonts w:ascii="Times New Roman" w:hAnsi="Times New Roman"/>
          <w:bCs/>
          <w:color w:val="000000"/>
          <w:sz w:val="28"/>
          <w:szCs w:val="28"/>
          <w:lang w:eastAsia="uk-UA"/>
        </w:rPr>
        <w:t xml:space="preserve">Проєктом закону пропонується </w:t>
      </w:r>
      <w:r w:rsidR="00FD15B4">
        <w:rPr>
          <w:rFonts w:ascii="Times New Roman" w:hAnsi="Times New Roman"/>
          <w:bCs/>
          <w:color w:val="000000"/>
          <w:sz w:val="28"/>
          <w:szCs w:val="28"/>
          <w:lang w:eastAsia="uk-UA"/>
        </w:rPr>
        <w:t>доповнити статтю 17 «</w:t>
      </w:r>
      <w:r w:rsidR="00FD15B4" w:rsidRPr="00FD15B4">
        <w:rPr>
          <w:rFonts w:ascii="Times New Roman" w:hAnsi="Times New Roman"/>
          <w:bCs/>
          <w:color w:val="000000"/>
          <w:sz w:val="28"/>
          <w:szCs w:val="28"/>
          <w:lang w:eastAsia="uk-UA"/>
        </w:rPr>
        <w:t>Прикінцеві та перехідні положення</w:t>
      </w:r>
      <w:r w:rsidR="00FD15B4">
        <w:rPr>
          <w:rFonts w:ascii="Times New Roman" w:hAnsi="Times New Roman"/>
          <w:bCs/>
          <w:color w:val="000000"/>
          <w:sz w:val="28"/>
          <w:szCs w:val="28"/>
          <w:lang w:eastAsia="uk-UA"/>
        </w:rPr>
        <w:t>»</w:t>
      </w:r>
      <w:r w:rsidRPr="006C187A">
        <w:rPr>
          <w:rFonts w:ascii="Times New Roman" w:hAnsi="Times New Roman"/>
          <w:bCs/>
          <w:color w:val="000000"/>
          <w:sz w:val="28"/>
          <w:szCs w:val="28"/>
          <w:lang w:eastAsia="uk-UA"/>
        </w:rPr>
        <w:t xml:space="preserve"> Закону України "Про </w:t>
      </w:r>
      <w:r w:rsidR="00FD15B4">
        <w:rPr>
          <w:rFonts w:ascii="Times New Roman" w:hAnsi="Times New Roman"/>
          <w:bCs/>
          <w:color w:val="000000"/>
          <w:sz w:val="28"/>
          <w:szCs w:val="28"/>
          <w:lang w:eastAsia="uk-UA"/>
        </w:rPr>
        <w:t>оцінку впливу на довкілля</w:t>
      </w:r>
      <w:r w:rsidRPr="006C187A">
        <w:rPr>
          <w:rFonts w:ascii="Times New Roman" w:hAnsi="Times New Roman"/>
          <w:bCs/>
          <w:color w:val="000000"/>
          <w:sz w:val="28"/>
          <w:szCs w:val="28"/>
          <w:lang w:eastAsia="uk-UA"/>
        </w:rPr>
        <w:t>"</w:t>
      </w:r>
      <w:r w:rsidR="0064162F">
        <w:rPr>
          <w:rFonts w:ascii="Times New Roman" w:hAnsi="Times New Roman"/>
          <w:bCs/>
          <w:color w:val="000000"/>
          <w:sz w:val="28"/>
          <w:szCs w:val="28"/>
          <w:lang w:eastAsia="uk-UA"/>
        </w:rPr>
        <w:t xml:space="preserve"> частиною 2</w:t>
      </w:r>
      <w:r w:rsidR="0064162F" w:rsidRPr="0064162F">
        <w:rPr>
          <w:rFonts w:ascii="Times New Roman" w:hAnsi="Times New Roman"/>
          <w:bCs/>
          <w:color w:val="000000"/>
          <w:sz w:val="28"/>
          <w:szCs w:val="28"/>
          <w:vertAlign w:val="superscript"/>
          <w:lang w:eastAsia="uk-UA"/>
        </w:rPr>
        <w:t>1</w:t>
      </w:r>
      <w:r w:rsidRPr="006C187A">
        <w:rPr>
          <w:rFonts w:ascii="Times New Roman" w:hAnsi="Times New Roman"/>
          <w:bCs/>
          <w:color w:val="000000"/>
          <w:sz w:val="28"/>
          <w:szCs w:val="28"/>
          <w:lang w:eastAsia="uk-UA"/>
        </w:rPr>
        <w:t>, в як</w:t>
      </w:r>
      <w:r w:rsidR="0064162F">
        <w:rPr>
          <w:rFonts w:ascii="Times New Roman" w:hAnsi="Times New Roman"/>
          <w:bCs/>
          <w:color w:val="000000"/>
          <w:sz w:val="28"/>
          <w:szCs w:val="28"/>
          <w:lang w:eastAsia="uk-UA"/>
        </w:rPr>
        <w:t>ій передбачити, що у</w:t>
      </w:r>
      <w:r w:rsidR="0064162F" w:rsidRPr="0064162F">
        <w:rPr>
          <w:rFonts w:ascii="Times New Roman" w:hAnsi="Times New Roman"/>
          <w:bCs/>
          <w:color w:val="000000"/>
          <w:sz w:val="28"/>
          <w:szCs w:val="28"/>
          <w:lang w:eastAsia="uk-UA"/>
        </w:rPr>
        <w:t xml:space="preserve"> період дії карантину, установленого Кабінетом Міністрів України у зв'язку із запобіганням поширенню на території України ко</w:t>
      </w:r>
      <w:r w:rsidR="0064162F">
        <w:rPr>
          <w:rFonts w:ascii="Times New Roman" w:hAnsi="Times New Roman"/>
          <w:bCs/>
          <w:color w:val="000000"/>
          <w:sz w:val="28"/>
          <w:szCs w:val="28"/>
          <w:lang w:eastAsia="uk-UA"/>
        </w:rPr>
        <w:t>ронавірусної хвороби (COVID-19):</w:t>
      </w:r>
    </w:p>
    <w:p w:rsidR="0064162F" w:rsidRDefault="0064162F" w:rsidP="0064162F">
      <w:pPr>
        <w:widowControl w:val="0"/>
        <w:spacing w:after="0" w:line="240" w:lineRule="auto"/>
        <w:ind w:firstLine="709"/>
        <w:jc w:val="both"/>
        <w:rPr>
          <w:rFonts w:ascii="Times New Roman" w:hAnsi="Times New Roman"/>
          <w:bCs/>
          <w:color w:val="000000"/>
          <w:sz w:val="28"/>
          <w:szCs w:val="28"/>
          <w:lang w:eastAsia="uk-UA"/>
        </w:rPr>
      </w:pPr>
      <w:r>
        <w:rPr>
          <w:rFonts w:ascii="Times New Roman" w:hAnsi="Times New Roman"/>
          <w:bCs/>
          <w:color w:val="000000"/>
          <w:sz w:val="28"/>
          <w:szCs w:val="28"/>
          <w:lang w:eastAsia="uk-UA"/>
        </w:rPr>
        <w:t>(а)</w:t>
      </w:r>
      <w:r w:rsidRPr="0064162F">
        <w:rPr>
          <w:rFonts w:ascii="Times New Roman" w:hAnsi="Times New Roman"/>
          <w:bCs/>
          <w:color w:val="000000"/>
          <w:sz w:val="28"/>
          <w:szCs w:val="28"/>
          <w:lang w:eastAsia="uk-UA"/>
        </w:rPr>
        <w:t xml:space="preserve"> громадське обговорення планованої діяльності після подання звіту з </w:t>
      </w:r>
      <w:r w:rsidRPr="0064162F">
        <w:rPr>
          <w:rFonts w:ascii="Times New Roman" w:hAnsi="Times New Roman"/>
          <w:bCs/>
          <w:color w:val="000000"/>
          <w:sz w:val="28"/>
          <w:szCs w:val="28"/>
          <w:lang w:eastAsia="uk-UA"/>
        </w:rPr>
        <w:lastRenderedPageBreak/>
        <w:t>оцінки впливу на довкілля проводиться виключно у формі надання письмових зауважень і пропозицій (у тому числі в електронному вигляді)</w:t>
      </w:r>
      <w:r>
        <w:rPr>
          <w:rFonts w:ascii="Times New Roman" w:hAnsi="Times New Roman"/>
          <w:bCs/>
          <w:color w:val="000000"/>
          <w:sz w:val="28"/>
          <w:szCs w:val="28"/>
          <w:lang w:eastAsia="uk-UA"/>
        </w:rPr>
        <w:t>;</w:t>
      </w:r>
    </w:p>
    <w:p w:rsidR="0064162F" w:rsidRDefault="0064162F" w:rsidP="0064162F">
      <w:pPr>
        <w:widowControl w:val="0"/>
        <w:spacing w:after="0" w:line="240" w:lineRule="auto"/>
        <w:ind w:firstLine="709"/>
        <w:jc w:val="both"/>
        <w:rPr>
          <w:rFonts w:ascii="Times New Roman" w:hAnsi="Times New Roman"/>
          <w:bCs/>
          <w:color w:val="000000"/>
          <w:sz w:val="28"/>
          <w:szCs w:val="28"/>
          <w:lang w:eastAsia="uk-UA"/>
        </w:rPr>
      </w:pPr>
      <w:r>
        <w:rPr>
          <w:rFonts w:ascii="Times New Roman" w:hAnsi="Times New Roman"/>
          <w:bCs/>
          <w:color w:val="000000"/>
          <w:sz w:val="28"/>
          <w:szCs w:val="28"/>
          <w:lang w:eastAsia="uk-UA"/>
        </w:rPr>
        <w:t xml:space="preserve">(б) </w:t>
      </w:r>
      <w:r w:rsidRPr="0064162F">
        <w:rPr>
          <w:rFonts w:ascii="Times New Roman" w:hAnsi="Times New Roman"/>
          <w:bCs/>
          <w:color w:val="000000"/>
          <w:sz w:val="28"/>
          <w:szCs w:val="28"/>
          <w:lang w:eastAsia="uk-UA"/>
        </w:rPr>
        <w:t>громадські слухання не проводяться та на дати, що припадають на період дії карантину, не призначаються</w:t>
      </w:r>
      <w:r>
        <w:rPr>
          <w:rFonts w:ascii="Times New Roman" w:hAnsi="Times New Roman"/>
          <w:bCs/>
          <w:color w:val="000000"/>
          <w:sz w:val="28"/>
          <w:szCs w:val="28"/>
          <w:lang w:eastAsia="uk-UA"/>
        </w:rPr>
        <w:t>;</w:t>
      </w:r>
    </w:p>
    <w:p w:rsidR="006C187A" w:rsidRPr="006C187A" w:rsidRDefault="0064162F" w:rsidP="0064162F">
      <w:pPr>
        <w:widowControl w:val="0"/>
        <w:spacing w:after="0" w:line="240" w:lineRule="auto"/>
        <w:ind w:firstLine="709"/>
        <w:jc w:val="both"/>
        <w:rPr>
          <w:rFonts w:ascii="Times New Roman" w:hAnsi="Times New Roman"/>
          <w:bCs/>
          <w:color w:val="000000"/>
          <w:sz w:val="28"/>
          <w:szCs w:val="28"/>
          <w:lang w:eastAsia="uk-UA"/>
        </w:rPr>
      </w:pPr>
      <w:r>
        <w:rPr>
          <w:rFonts w:ascii="Times New Roman" w:hAnsi="Times New Roman"/>
          <w:bCs/>
          <w:color w:val="000000"/>
          <w:sz w:val="28"/>
          <w:szCs w:val="28"/>
          <w:lang w:eastAsia="uk-UA"/>
        </w:rPr>
        <w:t>(в) з</w:t>
      </w:r>
      <w:r w:rsidRPr="0064162F">
        <w:rPr>
          <w:rFonts w:ascii="Times New Roman" w:hAnsi="Times New Roman"/>
          <w:bCs/>
          <w:color w:val="000000"/>
          <w:sz w:val="28"/>
          <w:szCs w:val="28"/>
          <w:lang w:eastAsia="uk-UA"/>
        </w:rPr>
        <w:t>аплановані громадські слухання, дата проведення яких припадає на період дії карантину, вважаються такими, що не відбулися, і повторно не проводяться.</w:t>
      </w:r>
    </w:p>
    <w:p w:rsidR="00DF4DD2" w:rsidRDefault="00DF4DD2" w:rsidP="006C187A">
      <w:pPr>
        <w:widowControl w:val="0"/>
        <w:spacing w:after="0" w:line="240" w:lineRule="auto"/>
        <w:ind w:firstLine="709"/>
        <w:jc w:val="both"/>
        <w:rPr>
          <w:rFonts w:ascii="Times New Roman" w:hAnsi="Times New Roman"/>
          <w:b/>
          <w:color w:val="000000"/>
          <w:sz w:val="28"/>
          <w:szCs w:val="28"/>
          <w:lang w:eastAsia="uk-UA"/>
        </w:rPr>
      </w:pPr>
    </w:p>
    <w:p w:rsidR="006C187A" w:rsidRPr="006C187A" w:rsidRDefault="006C187A" w:rsidP="006C187A">
      <w:pPr>
        <w:widowControl w:val="0"/>
        <w:spacing w:after="0" w:line="240" w:lineRule="auto"/>
        <w:ind w:firstLine="709"/>
        <w:jc w:val="both"/>
        <w:rPr>
          <w:rFonts w:ascii="Times New Roman" w:hAnsi="Times New Roman"/>
          <w:b/>
          <w:color w:val="000000"/>
          <w:sz w:val="28"/>
          <w:szCs w:val="28"/>
          <w:lang w:eastAsia="uk-UA"/>
        </w:rPr>
      </w:pPr>
      <w:r w:rsidRPr="006C187A">
        <w:rPr>
          <w:rFonts w:ascii="Times New Roman" w:hAnsi="Times New Roman"/>
          <w:b/>
          <w:color w:val="000000"/>
          <w:sz w:val="28"/>
          <w:szCs w:val="28"/>
          <w:lang w:eastAsia="uk-UA"/>
        </w:rPr>
        <w:t xml:space="preserve">4. Стан нормативно-правової бази у зазначеній сфері правового регулювання </w:t>
      </w:r>
    </w:p>
    <w:p w:rsidR="006C187A" w:rsidRPr="006C187A" w:rsidRDefault="006C187A" w:rsidP="0064162F">
      <w:pPr>
        <w:widowControl w:val="0"/>
        <w:spacing w:after="0" w:line="240" w:lineRule="auto"/>
        <w:ind w:firstLine="709"/>
        <w:jc w:val="both"/>
        <w:rPr>
          <w:rFonts w:ascii="Times New Roman" w:hAnsi="Times New Roman"/>
          <w:bCs/>
          <w:color w:val="000000"/>
          <w:sz w:val="28"/>
          <w:szCs w:val="28"/>
          <w:lang w:eastAsia="uk-UA"/>
        </w:rPr>
      </w:pPr>
      <w:r w:rsidRPr="006C187A">
        <w:rPr>
          <w:rFonts w:ascii="Times New Roman" w:hAnsi="Times New Roman"/>
          <w:bCs/>
          <w:color w:val="000000"/>
          <w:sz w:val="28"/>
          <w:szCs w:val="28"/>
          <w:lang w:eastAsia="uk-UA"/>
        </w:rPr>
        <w:t xml:space="preserve">Регулювання правовідносин у зазначеній сфері здійснюється Конституцією України, Законами України "Про </w:t>
      </w:r>
      <w:r w:rsidR="0064162F">
        <w:rPr>
          <w:rFonts w:ascii="Times New Roman" w:hAnsi="Times New Roman"/>
          <w:bCs/>
          <w:color w:val="000000"/>
          <w:sz w:val="28"/>
          <w:szCs w:val="28"/>
          <w:lang w:eastAsia="uk-UA"/>
        </w:rPr>
        <w:t>охорону навколишнього природного середовища</w:t>
      </w:r>
      <w:r w:rsidRPr="006C187A">
        <w:rPr>
          <w:rFonts w:ascii="Times New Roman" w:hAnsi="Times New Roman"/>
          <w:bCs/>
          <w:color w:val="000000"/>
          <w:sz w:val="28"/>
          <w:szCs w:val="28"/>
          <w:lang w:eastAsia="uk-UA"/>
        </w:rPr>
        <w:t xml:space="preserve">", "Про </w:t>
      </w:r>
      <w:r w:rsidR="0064162F">
        <w:rPr>
          <w:rFonts w:ascii="Times New Roman" w:hAnsi="Times New Roman"/>
          <w:bCs/>
          <w:color w:val="000000"/>
          <w:sz w:val="28"/>
          <w:szCs w:val="28"/>
          <w:lang w:eastAsia="uk-UA"/>
        </w:rPr>
        <w:t>оцінку впливу на довкілля</w:t>
      </w:r>
      <w:r w:rsidRPr="006C187A">
        <w:rPr>
          <w:rFonts w:ascii="Times New Roman" w:hAnsi="Times New Roman"/>
          <w:bCs/>
          <w:color w:val="000000"/>
          <w:sz w:val="28"/>
          <w:szCs w:val="28"/>
          <w:lang w:eastAsia="uk-UA"/>
        </w:rPr>
        <w:t>".</w:t>
      </w:r>
    </w:p>
    <w:p w:rsidR="00DF4DD2" w:rsidRDefault="00DF4DD2" w:rsidP="006C187A">
      <w:pPr>
        <w:widowControl w:val="0"/>
        <w:spacing w:after="0" w:line="240" w:lineRule="auto"/>
        <w:ind w:firstLine="709"/>
        <w:jc w:val="both"/>
        <w:rPr>
          <w:rFonts w:ascii="Times New Roman" w:hAnsi="Times New Roman"/>
          <w:b/>
          <w:color w:val="000000"/>
          <w:sz w:val="28"/>
          <w:szCs w:val="28"/>
          <w:lang w:eastAsia="uk-UA"/>
        </w:rPr>
      </w:pPr>
    </w:p>
    <w:p w:rsidR="006C187A" w:rsidRPr="006C187A" w:rsidRDefault="006C187A" w:rsidP="006C187A">
      <w:pPr>
        <w:widowControl w:val="0"/>
        <w:spacing w:after="0" w:line="240" w:lineRule="auto"/>
        <w:ind w:firstLine="709"/>
        <w:jc w:val="both"/>
        <w:rPr>
          <w:rFonts w:ascii="Times New Roman" w:hAnsi="Times New Roman"/>
          <w:b/>
          <w:color w:val="000000"/>
          <w:sz w:val="28"/>
          <w:szCs w:val="28"/>
          <w:lang w:eastAsia="uk-UA"/>
        </w:rPr>
      </w:pPr>
      <w:r w:rsidRPr="006C187A">
        <w:rPr>
          <w:rFonts w:ascii="Times New Roman" w:hAnsi="Times New Roman"/>
          <w:b/>
          <w:color w:val="000000"/>
          <w:sz w:val="28"/>
          <w:szCs w:val="28"/>
          <w:lang w:eastAsia="uk-UA"/>
        </w:rPr>
        <w:t xml:space="preserve">5. Фінансово-економічне обґрунтування </w:t>
      </w:r>
    </w:p>
    <w:p w:rsidR="006C187A" w:rsidRPr="006C187A" w:rsidRDefault="006C187A" w:rsidP="006C187A">
      <w:pPr>
        <w:widowControl w:val="0"/>
        <w:spacing w:after="0" w:line="240" w:lineRule="auto"/>
        <w:ind w:firstLine="709"/>
        <w:jc w:val="both"/>
        <w:rPr>
          <w:rFonts w:ascii="Times New Roman" w:hAnsi="Times New Roman"/>
          <w:bCs/>
          <w:color w:val="000000"/>
          <w:sz w:val="28"/>
          <w:szCs w:val="28"/>
          <w:lang w:eastAsia="uk-UA"/>
        </w:rPr>
      </w:pPr>
      <w:r w:rsidRPr="006C187A">
        <w:rPr>
          <w:rFonts w:ascii="Times New Roman" w:hAnsi="Times New Roman"/>
          <w:bCs/>
          <w:color w:val="000000"/>
          <w:sz w:val="28"/>
          <w:szCs w:val="28"/>
          <w:lang w:eastAsia="uk-UA"/>
        </w:rPr>
        <w:t xml:space="preserve">Прийняття проєкту закону не потребує додаткового фінансування з державного чи місцевого бюджетів. </w:t>
      </w:r>
    </w:p>
    <w:p w:rsidR="00DF4DD2" w:rsidRDefault="00DF4DD2" w:rsidP="006C187A">
      <w:pPr>
        <w:widowControl w:val="0"/>
        <w:spacing w:after="0" w:line="240" w:lineRule="auto"/>
        <w:ind w:firstLine="709"/>
        <w:jc w:val="both"/>
        <w:rPr>
          <w:rFonts w:ascii="Times New Roman" w:hAnsi="Times New Roman"/>
          <w:b/>
          <w:color w:val="000000"/>
          <w:sz w:val="28"/>
          <w:szCs w:val="28"/>
          <w:lang w:eastAsia="uk-UA"/>
        </w:rPr>
      </w:pPr>
    </w:p>
    <w:p w:rsidR="006C187A" w:rsidRDefault="006C187A" w:rsidP="006C187A">
      <w:pPr>
        <w:widowControl w:val="0"/>
        <w:spacing w:after="0" w:line="240" w:lineRule="auto"/>
        <w:ind w:firstLine="709"/>
        <w:jc w:val="both"/>
        <w:rPr>
          <w:rFonts w:ascii="Times New Roman" w:hAnsi="Times New Roman"/>
          <w:b/>
          <w:color w:val="000000"/>
          <w:sz w:val="28"/>
          <w:szCs w:val="28"/>
          <w:lang w:eastAsia="uk-UA"/>
        </w:rPr>
      </w:pPr>
      <w:r w:rsidRPr="006C187A">
        <w:rPr>
          <w:rFonts w:ascii="Times New Roman" w:hAnsi="Times New Roman"/>
          <w:b/>
          <w:color w:val="000000"/>
          <w:sz w:val="28"/>
          <w:szCs w:val="28"/>
          <w:lang w:eastAsia="uk-UA"/>
        </w:rPr>
        <w:t xml:space="preserve">6. Прогноз соціально-економічних та інших наслідків прийняття Закону </w:t>
      </w:r>
    </w:p>
    <w:p w:rsidR="00EF1ADB" w:rsidRDefault="00EF1ADB" w:rsidP="00EF1ADB">
      <w:pPr>
        <w:spacing w:line="240" w:lineRule="auto"/>
        <w:ind w:firstLine="708"/>
        <w:contextualSpacing/>
        <w:jc w:val="both"/>
        <w:rPr>
          <w:rFonts w:ascii="Times New Roman" w:hAnsi="Times New Roman"/>
          <w:bCs/>
          <w:color w:val="000000"/>
          <w:sz w:val="28"/>
          <w:szCs w:val="28"/>
          <w:lang w:eastAsia="uk-UA"/>
        </w:rPr>
      </w:pPr>
      <w:r w:rsidRPr="00EF1ADB">
        <w:rPr>
          <w:rFonts w:ascii="Times New Roman" w:hAnsi="Times New Roman"/>
          <w:bCs/>
          <w:color w:val="000000"/>
          <w:sz w:val="28"/>
          <w:szCs w:val="28"/>
          <w:lang w:eastAsia="uk-UA"/>
        </w:rPr>
        <w:t>Станом на 02.04.2020 по Україні мало пройти 48 громадських слухань. На період карантину має бути організовано ще 110 слухань.Організація та проведення даних слухань по всій України ставить під загрозу здоров’я та життя громадян.</w:t>
      </w:r>
    </w:p>
    <w:p w:rsidR="00EF1ADB" w:rsidRPr="00EF1ADB" w:rsidRDefault="00EF2C42" w:rsidP="00EF1ADB">
      <w:pPr>
        <w:spacing w:line="240" w:lineRule="auto"/>
        <w:ind w:firstLine="708"/>
        <w:contextualSpacing/>
        <w:jc w:val="both"/>
        <w:rPr>
          <w:rFonts w:ascii="Times New Roman" w:hAnsi="Times New Roman"/>
          <w:bCs/>
          <w:color w:val="000000"/>
          <w:sz w:val="28"/>
          <w:szCs w:val="28"/>
          <w:lang w:eastAsia="uk-UA"/>
        </w:rPr>
      </w:pPr>
      <w:r>
        <w:rPr>
          <w:rFonts w:ascii="Times New Roman" w:hAnsi="Times New Roman"/>
          <w:bCs/>
          <w:color w:val="000000"/>
          <w:sz w:val="28"/>
          <w:szCs w:val="28"/>
          <w:lang w:eastAsia="uk-UA"/>
        </w:rPr>
        <w:t xml:space="preserve">У той же час, </w:t>
      </w:r>
      <w:r w:rsidR="00EF1ADB" w:rsidRPr="00EF1ADB">
        <w:rPr>
          <w:rFonts w:ascii="Times New Roman" w:hAnsi="Times New Roman"/>
          <w:bCs/>
          <w:color w:val="000000"/>
          <w:sz w:val="28"/>
          <w:szCs w:val="28"/>
          <w:lang w:eastAsia="uk-UA"/>
        </w:rPr>
        <w:t xml:space="preserve"> зупинка процедури </w:t>
      </w:r>
      <w:r>
        <w:rPr>
          <w:rFonts w:ascii="Times New Roman" w:hAnsi="Times New Roman"/>
          <w:bCs/>
          <w:color w:val="000000"/>
          <w:sz w:val="28"/>
          <w:szCs w:val="28"/>
          <w:lang w:eastAsia="uk-UA"/>
        </w:rPr>
        <w:t>позбавить</w:t>
      </w:r>
      <w:r w:rsidR="00EF1ADB" w:rsidRPr="00EF1ADB">
        <w:rPr>
          <w:rFonts w:ascii="Times New Roman" w:hAnsi="Times New Roman"/>
          <w:bCs/>
          <w:color w:val="000000"/>
          <w:sz w:val="28"/>
          <w:szCs w:val="28"/>
          <w:lang w:eastAsia="uk-UA"/>
        </w:rPr>
        <w:t xml:space="preserve"> суб’єкта господарювання права отримати висновок з оцінки впливу на довкілля</w:t>
      </w:r>
      <w:r>
        <w:rPr>
          <w:rFonts w:ascii="Times New Roman" w:hAnsi="Times New Roman"/>
          <w:bCs/>
          <w:color w:val="000000"/>
          <w:sz w:val="28"/>
          <w:szCs w:val="28"/>
          <w:lang w:eastAsia="uk-UA"/>
        </w:rPr>
        <w:t xml:space="preserve"> і</w:t>
      </w:r>
      <w:r w:rsidR="00EF1ADB" w:rsidRPr="00EF1ADB">
        <w:rPr>
          <w:rFonts w:ascii="Times New Roman" w:hAnsi="Times New Roman"/>
          <w:bCs/>
          <w:color w:val="000000"/>
          <w:sz w:val="28"/>
          <w:szCs w:val="28"/>
          <w:lang w:eastAsia="uk-UA"/>
        </w:rPr>
        <w:t>, як наслідок</w:t>
      </w:r>
      <w:r>
        <w:rPr>
          <w:rFonts w:ascii="Times New Roman" w:hAnsi="Times New Roman"/>
          <w:bCs/>
          <w:color w:val="000000"/>
          <w:sz w:val="28"/>
          <w:szCs w:val="28"/>
          <w:lang w:eastAsia="uk-UA"/>
        </w:rPr>
        <w:t>, призведе до</w:t>
      </w:r>
      <w:r w:rsidR="00EF1ADB" w:rsidRPr="00EF1ADB">
        <w:rPr>
          <w:rFonts w:ascii="Times New Roman" w:hAnsi="Times New Roman"/>
          <w:bCs/>
          <w:color w:val="000000"/>
          <w:sz w:val="28"/>
          <w:szCs w:val="28"/>
          <w:lang w:eastAsia="uk-UA"/>
        </w:rPr>
        <w:t>:</w:t>
      </w:r>
    </w:p>
    <w:p w:rsidR="00EF1ADB" w:rsidRPr="00EF1ADB" w:rsidRDefault="00EF1ADB" w:rsidP="007F4647">
      <w:pPr>
        <w:spacing w:line="240" w:lineRule="auto"/>
        <w:ind w:firstLine="708"/>
        <w:contextualSpacing/>
        <w:jc w:val="both"/>
        <w:rPr>
          <w:rFonts w:ascii="Times New Roman" w:hAnsi="Times New Roman"/>
          <w:bCs/>
          <w:color w:val="000000"/>
          <w:sz w:val="28"/>
          <w:szCs w:val="28"/>
          <w:lang w:eastAsia="uk-UA"/>
        </w:rPr>
      </w:pPr>
      <w:r w:rsidRPr="00EF1ADB">
        <w:rPr>
          <w:rFonts w:ascii="Times New Roman" w:hAnsi="Times New Roman"/>
          <w:bCs/>
          <w:color w:val="000000"/>
          <w:sz w:val="28"/>
          <w:szCs w:val="28"/>
          <w:lang w:eastAsia="uk-UA"/>
        </w:rPr>
        <w:t>- повн</w:t>
      </w:r>
      <w:r w:rsidR="00EF2C42">
        <w:rPr>
          <w:rFonts w:ascii="Times New Roman" w:hAnsi="Times New Roman"/>
          <w:bCs/>
          <w:color w:val="000000"/>
          <w:sz w:val="28"/>
          <w:szCs w:val="28"/>
          <w:lang w:eastAsia="uk-UA"/>
        </w:rPr>
        <w:t>ої</w:t>
      </w:r>
      <w:r w:rsidRPr="00EF1ADB">
        <w:rPr>
          <w:rFonts w:ascii="Times New Roman" w:hAnsi="Times New Roman"/>
          <w:bCs/>
          <w:color w:val="000000"/>
          <w:sz w:val="28"/>
          <w:szCs w:val="28"/>
          <w:lang w:eastAsia="uk-UA"/>
        </w:rPr>
        <w:t xml:space="preserve"> зупинк</w:t>
      </w:r>
      <w:r w:rsidR="00EF2C42">
        <w:rPr>
          <w:rFonts w:ascii="Times New Roman" w:hAnsi="Times New Roman"/>
          <w:bCs/>
          <w:color w:val="000000"/>
          <w:sz w:val="28"/>
          <w:szCs w:val="28"/>
          <w:lang w:eastAsia="uk-UA"/>
        </w:rPr>
        <w:t>и</w:t>
      </w:r>
      <w:r w:rsidRPr="00EF1ADB">
        <w:rPr>
          <w:rFonts w:ascii="Times New Roman" w:hAnsi="Times New Roman"/>
          <w:bCs/>
          <w:color w:val="000000"/>
          <w:sz w:val="28"/>
          <w:szCs w:val="28"/>
          <w:lang w:eastAsia="uk-UA"/>
        </w:rPr>
        <w:t xml:space="preserve"> діяльності суб’єкта господарювання;</w:t>
      </w:r>
    </w:p>
    <w:p w:rsidR="00EF1ADB" w:rsidRPr="00EF1ADB" w:rsidRDefault="00EF1ADB" w:rsidP="007F4647">
      <w:pPr>
        <w:spacing w:line="240" w:lineRule="auto"/>
        <w:ind w:firstLine="708"/>
        <w:contextualSpacing/>
        <w:jc w:val="both"/>
        <w:rPr>
          <w:rFonts w:ascii="Times New Roman" w:hAnsi="Times New Roman"/>
          <w:bCs/>
          <w:color w:val="000000"/>
          <w:sz w:val="28"/>
          <w:szCs w:val="28"/>
          <w:lang w:eastAsia="uk-UA"/>
        </w:rPr>
      </w:pPr>
      <w:r w:rsidRPr="00EF1ADB">
        <w:rPr>
          <w:rFonts w:ascii="Times New Roman" w:hAnsi="Times New Roman"/>
          <w:bCs/>
          <w:color w:val="000000"/>
          <w:sz w:val="28"/>
          <w:szCs w:val="28"/>
          <w:lang w:eastAsia="uk-UA"/>
        </w:rPr>
        <w:t>- відтермінування заходів з модернізації, реконструкції тощо;</w:t>
      </w:r>
    </w:p>
    <w:p w:rsidR="00EF1ADB" w:rsidRDefault="00EF1ADB" w:rsidP="007F4647">
      <w:pPr>
        <w:spacing w:after="0" w:line="240" w:lineRule="auto"/>
        <w:ind w:firstLine="708"/>
        <w:contextualSpacing/>
        <w:jc w:val="both"/>
        <w:rPr>
          <w:rFonts w:ascii="Times New Roman" w:hAnsi="Times New Roman"/>
          <w:bCs/>
          <w:color w:val="000000"/>
          <w:sz w:val="28"/>
          <w:szCs w:val="28"/>
          <w:lang w:eastAsia="uk-UA"/>
        </w:rPr>
      </w:pPr>
      <w:r w:rsidRPr="00EF1ADB">
        <w:rPr>
          <w:rFonts w:ascii="Times New Roman" w:hAnsi="Times New Roman"/>
          <w:bCs/>
          <w:color w:val="000000"/>
          <w:sz w:val="28"/>
          <w:szCs w:val="28"/>
          <w:lang w:eastAsia="uk-UA"/>
        </w:rPr>
        <w:t>- унеможливл</w:t>
      </w:r>
      <w:r w:rsidR="00EF2C42">
        <w:rPr>
          <w:rFonts w:ascii="Times New Roman" w:hAnsi="Times New Roman"/>
          <w:bCs/>
          <w:color w:val="000000"/>
          <w:sz w:val="28"/>
          <w:szCs w:val="28"/>
          <w:lang w:eastAsia="uk-UA"/>
        </w:rPr>
        <w:t>ення</w:t>
      </w:r>
      <w:r w:rsidRPr="00EF1ADB">
        <w:rPr>
          <w:rFonts w:ascii="Times New Roman" w:hAnsi="Times New Roman"/>
          <w:bCs/>
          <w:color w:val="000000"/>
          <w:sz w:val="28"/>
          <w:szCs w:val="28"/>
          <w:lang w:eastAsia="uk-UA"/>
        </w:rPr>
        <w:t xml:space="preserve"> отримання та/або зупин</w:t>
      </w:r>
      <w:r w:rsidR="00EF2C42">
        <w:rPr>
          <w:rFonts w:ascii="Times New Roman" w:hAnsi="Times New Roman"/>
          <w:bCs/>
          <w:color w:val="000000"/>
          <w:sz w:val="28"/>
          <w:szCs w:val="28"/>
          <w:lang w:eastAsia="uk-UA"/>
        </w:rPr>
        <w:t>ки</w:t>
      </w:r>
      <w:r w:rsidRPr="00EF1ADB">
        <w:rPr>
          <w:rFonts w:ascii="Times New Roman" w:hAnsi="Times New Roman"/>
          <w:bCs/>
          <w:color w:val="000000"/>
          <w:sz w:val="28"/>
          <w:szCs w:val="28"/>
          <w:lang w:eastAsia="uk-UA"/>
        </w:rPr>
        <w:t xml:space="preserve"> процес</w:t>
      </w:r>
      <w:r w:rsidR="00EF2C42">
        <w:rPr>
          <w:rFonts w:ascii="Times New Roman" w:hAnsi="Times New Roman"/>
          <w:bCs/>
          <w:color w:val="000000"/>
          <w:sz w:val="28"/>
          <w:szCs w:val="28"/>
          <w:lang w:eastAsia="uk-UA"/>
        </w:rPr>
        <w:t>у</w:t>
      </w:r>
      <w:r w:rsidRPr="00EF1ADB">
        <w:rPr>
          <w:rFonts w:ascii="Times New Roman" w:hAnsi="Times New Roman"/>
          <w:bCs/>
          <w:color w:val="000000"/>
          <w:sz w:val="28"/>
          <w:szCs w:val="28"/>
          <w:lang w:eastAsia="uk-UA"/>
        </w:rPr>
        <w:t xml:space="preserve"> отримання суб’єктами господарювання документів дозвільного характеру та ліцензій.</w:t>
      </w:r>
    </w:p>
    <w:p w:rsidR="00FA468B" w:rsidRPr="009456F5" w:rsidRDefault="00FA468B" w:rsidP="009456F5">
      <w:pPr>
        <w:spacing w:after="0" w:line="240" w:lineRule="auto"/>
        <w:contextualSpacing/>
        <w:jc w:val="both"/>
        <w:rPr>
          <w:rFonts w:ascii="Times New Roman" w:hAnsi="Times New Roman"/>
          <w:bCs/>
          <w:color w:val="000000"/>
          <w:sz w:val="28"/>
          <w:szCs w:val="28"/>
          <w:lang w:eastAsia="uk-UA"/>
        </w:rPr>
      </w:pPr>
      <w:r>
        <w:rPr>
          <w:rFonts w:ascii="Times New Roman" w:hAnsi="Times New Roman"/>
          <w:bCs/>
          <w:color w:val="000000"/>
          <w:sz w:val="28"/>
          <w:szCs w:val="28"/>
          <w:lang w:eastAsia="uk-UA"/>
        </w:rPr>
        <w:tab/>
        <w:t xml:space="preserve">Звертаємо увагу, </w:t>
      </w:r>
      <w:r w:rsidR="009456F5">
        <w:rPr>
          <w:rFonts w:ascii="Times New Roman" w:hAnsi="Times New Roman"/>
          <w:bCs/>
          <w:color w:val="000000"/>
          <w:sz w:val="28"/>
          <w:szCs w:val="28"/>
          <w:lang w:eastAsia="uk-UA"/>
        </w:rPr>
        <w:t xml:space="preserve">що Законом не передбачено зупинка або перенесення дати проведення громадських слухань. Даний факт класифікується як </w:t>
      </w:r>
      <w:r w:rsidR="009456F5" w:rsidRPr="009456F5">
        <w:rPr>
          <w:rFonts w:ascii="Times New Roman" w:hAnsi="Times New Roman"/>
          <w:bCs/>
          <w:color w:val="000000"/>
          <w:sz w:val="28"/>
          <w:szCs w:val="28"/>
          <w:lang w:eastAsia="uk-UA"/>
        </w:rPr>
        <w:t>порушення встановленої законодавством процедури здійснення оцінки впливу на довкілля, у тому числі порядку інформування громадськості та порядку проведення громадського обговорення і врахування його результатів</w:t>
      </w:r>
      <w:r w:rsidR="009456F5">
        <w:rPr>
          <w:rFonts w:ascii="Times New Roman" w:hAnsi="Times New Roman"/>
          <w:bCs/>
          <w:color w:val="000000"/>
          <w:sz w:val="28"/>
          <w:szCs w:val="28"/>
          <w:lang w:eastAsia="uk-UA"/>
        </w:rPr>
        <w:t xml:space="preserve">, що визначено пунктом 2 частини першої статті 15 </w:t>
      </w:r>
      <w:r w:rsidR="009456F5" w:rsidRPr="006C187A">
        <w:rPr>
          <w:rFonts w:ascii="Times New Roman" w:hAnsi="Times New Roman"/>
          <w:bCs/>
          <w:color w:val="000000"/>
          <w:sz w:val="28"/>
          <w:szCs w:val="28"/>
          <w:lang w:eastAsia="uk-UA"/>
        </w:rPr>
        <w:t xml:space="preserve">Закону України "Про </w:t>
      </w:r>
      <w:r w:rsidR="009456F5">
        <w:rPr>
          <w:rFonts w:ascii="Times New Roman" w:hAnsi="Times New Roman"/>
          <w:bCs/>
          <w:color w:val="000000"/>
          <w:sz w:val="28"/>
          <w:szCs w:val="28"/>
          <w:lang w:eastAsia="uk-UA"/>
        </w:rPr>
        <w:t xml:space="preserve">оцінку впливу на </w:t>
      </w:r>
      <w:r w:rsidR="009456F5" w:rsidRPr="009456F5">
        <w:rPr>
          <w:rFonts w:ascii="Times New Roman" w:hAnsi="Times New Roman"/>
          <w:bCs/>
          <w:color w:val="000000"/>
          <w:sz w:val="28"/>
          <w:szCs w:val="28"/>
          <w:lang w:eastAsia="uk-UA"/>
        </w:rPr>
        <w:t>довкілля".</w:t>
      </w:r>
    </w:p>
    <w:p w:rsidR="009456F5" w:rsidRPr="009456F5" w:rsidRDefault="009456F5" w:rsidP="00EF1ADB">
      <w:pPr>
        <w:spacing w:line="240" w:lineRule="auto"/>
        <w:contextualSpacing/>
        <w:jc w:val="both"/>
        <w:rPr>
          <w:rFonts w:ascii="Times New Roman" w:hAnsi="Times New Roman"/>
          <w:bCs/>
          <w:color w:val="000000"/>
          <w:sz w:val="28"/>
          <w:szCs w:val="28"/>
          <w:lang w:eastAsia="uk-UA"/>
        </w:rPr>
      </w:pPr>
      <w:r w:rsidRPr="009456F5">
        <w:rPr>
          <w:rFonts w:ascii="Times New Roman" w:hAnsi="Times New Roman"/>
          <w:bCs/>
          <w:color w:val="000000"/>
          <w:sz w:val="28"/>
          <w:szCs w:val="28"/>
          <w:lang w:eastAsia="uk-UA"/>
        </w:rPr>
        <w:tab/>
        <w:t xml:space="preserve">Порушуючи </w:t>
      </w:r>
      <w:r w:rsidR="00EF2C42">
        <w:rPr>
          <w:rFonts w:ascii="Times New Roman" w:hAnsi="Times New Roman"/>
          <w:bCs/>
          <w:color w:val="000000"/>
          <w:sz w:val="28"/>
          <w:szCs w:val="28"/>
          <w:lang w:eastAsia="uk-UA"/>
        </w:rPr>
        <w:t xml:space="preserve">передбачену чинним Законом </w:t>
      </w:r>
      <w:r w:rsidRPr="009456F5">
        <w:rPr>
          <w:rFonts w:ascii="Times New Roman" w:hAnsi="Times New Roman"/>
          <w:bCs/>
          <w:color w:val="000000"/>
          <w:sz w:val="28"/>
          <w:szCs w:val="28"/>
          <w:lang w:eastAsia="uk-UA"/>
        </w:rPr>
        <w:t>процедуру</w:t>
      </w:r>
      <w:r w:rsidR="00EF2C42">
        <w:rPr>
          <w:rFonts w:ascii="Times New Roman" w:hAnsi="Times New Roman"/>
          <w:bCs/>
          <w:color w:val="000000"/>
          <w:sz w:val="28"/>
          <w:szCs w:val="28"/>
          <w:lang w:eastAsia="uk-UA"/>
        </w:rPr>
        <w:t>,</w:t>
      </w:r>
      <w:r w:rsidRPr="009456F5">
        <w:rPr>
          <w:rFonts w:ascii="Times New Roman" w:hAnsi="Times New Roman"/>
          <w:bCs/>
          <w:color w:val="000000"/>
          <w:sz w:val="28"/>
          <w:szCs w:val="28"/>
          <w:lang w:eastAsia="uk-UA"/>
        </w:rPr>
        <w:t xml:space="preserve"> суб’єкт</w:t>
      </w:r>
      <w:r>
        <w:rPr>
          <w:rFonts w:ascii="Times New Roman" w:hAnsi="Times New Roman"/>
          <w:bCs/>
          <w:color w:val="000000"/>
          <w:sz w:val="28"/>
          <w:szCs w:val="28"/>
          <w:lang w:eastAsia="uk-UA"/>
        </w:rPr>
        <w:t>и</w:t>
      </w:r>
      <w:r w:rsidRPr="009456F5">
        <w:rPr>
          <w:rFonts w:ascii="Times New Roman" w:hAnsi="Times New Roman"/>
          <w:bCs/>
          <w:color w:val="000000"/>
          <w:sz w:val="28"/>
          <w:szCs w:val="28"/>
          <w:lang w:eastAsia="uk-UA"/>
        </w:rPr>
        <w:t xml:space="preserve"> господарювання </w:t>
      </w:r>
      <w:r>
        <w:rPr>
          <w:rFonts w:ascii="Times New Roman" w:hAnsi="Times New Roman"/>
          <w:bCs/>
          <w:color w:val="000000"/>
          <w:sz w:val="28"/>
          <w:szCs w:val="28"/>
          <w:lang w:eastAsia="uk-UA"/>
        </w:rPr>
        <w:t>будуть вимушені розпочинати нову процедуру з нуля</w:t>
      </w:r>
      <w:r w:rsidR="00EF2C42">
        <w:rPr>
          <w:rFonts w:ascii="Times New Roman" w:hAnsi="Times New Roman"/>
          <w:bCs/>
          <w:color w:val="000000"/>
          <w:sz w:val="28"/>
          <w:szCs w:val="28"/>
          <w:lang w:eastAsia="uk-UA"/>
        </w:rPr>
        <w:t>, щ</w:t>
      </w:r>
      <w:r>
        <w:rPr>
          <w:rFonts w:ascii="Times New Roman" w:hAnsi="Times New Roman"/>
          <w:bCs/>
          <w:color w:val="000000"/>
          <w:sz w:val="28"/>
          <w:szCs w:val="28"/>
          <w:lang w:eastAsia="uk-UA"/>
        </w:rPr>
        <w:t xml:space="preserve">о </w:t>
      </w:r>
      <w:r w:rsidR="007F4647">
        <w:rPr>
          <w:rFonts w:ascii="Times New Roman" w:hAnsi="Times New Roman"/>
          <w:bCs/>
          <w:color w:val="000000"/>
          <w:sz w:val="28"/>
          <w:szCs w:val="28"/>
          <w:lang w:eastAsia="uk-UA"/>
        </w:rPr>
        <w:t xml:space="preserve">сформує негативну думку про владу та </w:t>
      </w:r>
      <w:r>
        <w:rPr>
          <w:rFonts w:ascii="Times New Roman" w:hAnsi="Times New Roman"/>
          <w:bCs/>
          <w:color w:val="000000"/>
          <w:sz w:val="28"/>
          <w:szCs w:val="28"/>
          <w:lang w:eastAsia="uk-UA"/>
        </w:rPr>
        <w:t>похитне довіру.</w:t>
      </w:r>
    </w:p>
    <w:p w:rsidR="006C187A" w:rsidRPr="006C187A" w:rsidRDefault="006C187A" w:rsidP="00E60234">
      <w:pPr>
        <w:widowControl w:val="0"/>
        <w:spacing w:after="0" w:line="240" w:lineRule="auto"/>
        <w:ind w:firstLine="709"/>
        <w:jc w:val="both"/>
        <w:rPr>
          <w:rFonts w:ascii="Times New Roman" w:hAnsi="Times New Roman"/>
          <w:bCs/>
          <w:color w:val="000000"/>
          <w:sz w:val="28"/>
          <w:szCs w:val="28"/>
          <w:lang w:eastAsia="uk-UA"/>
        </w:rPr>
      </w:pPr>
      <w:r w:rsidRPr="009456F5">
        <w:rPr>
          <w:rFonts w:ascii="Times New Roman" w:hAnsi="Times New Roman"/>
          <w:bCs/>
          <w:color w:val="000000"/>
          <w:sz w:val="28"/>
          <w:szCs w:val="28"/>
          <w:lang w:eastAsia="uk-UA"/>
        </w:rPr>
        <w:t xml:space="preserve">Прийняття проєкту закону дозволить </w:t>
      </w:r>
      <w:r w:rsidR="00E60234" w:rsidRPr="009456F5">
        <w:rPr>
          <w:rFonts w:ascii="Times New Roman" w:hAnsi="Times New Roman"/>
          <w:bCs/>
          <w:color w:val="000000"/>
          <w:sz w:val="28"/>
          <w:szCs w:val="28"/>
          <w:lang w:eastAsia="uk-UA"/>
        </w:rPr>
        <w:t>забезпечити здійснення оцінки впливу на довкілля</w:t>
      </w:r>
      <w:r w:rsidR="00E60234">
        <w:rPr>
          <w:rFonts w:ascii="Times New Roman" w:hAnsi="Times New Roman"/>
          <w:bCs/>
          <w:color w:val="000000"/>
          <w:sz w:val="28"/>
          <w:szCs w:val="28"/>
          <w:lang w:eastAsia="uk-UA"/>
        </w:rPr>
        <w:t xml:space="preserve"> без ризику </w:t>
      </w:r>
      <w:r w:rsidR="00E60234" w:rsidRPr="006C187A">
        <w:rPr>
          <w:rFonts w:ascii="Times New Roman" w:hAnsi="Times New Roman"/>
          <w:bCs/>
          <w:color w:val="000000"/>
          <w:sz w:val="28"/>
          <w:szCs w:val="28"/>
          <w:lang w:eastAsia="uk-UA"/>
        </w:rPr>
        <w:t>поширенн</w:t>
      </w:r>
      <w:r w:rsidR="00E60234">
        <w:rPr>
          <w:rFonts w:ascii="Times New Roman" w:hAnsi="Times New Roman"/>
          <w:bCs/>
          <w:color w:val="000000"/>
          <w:sz w:val="28"/>
          <w:szCs w:val="28"/>
          <w:lang w:eastAsia="uk-UA"/>
        </w:rPr>
        <w:t>я</w:t>
      </w:r>
      <w:r w:rsidR="00EF2C42">
        <w:rPr>
          <w:rFonts w:ascii="Times New Roman" w:hAnsi="Times New Roman"/>
          <w:bCs/>
          <w:color w:val="000000"/>
          <w:sz w:val="28"/>
          <w:szCs w:val="28"/>
          <w:lang w:eastAsia="uk-UA"/>
        </w:rPr>
        <w:t xml:space="preserve"> </w:t>
      </w:r>
      <w:r w:rsidR="00E60234" w:rsidRPr="006C187A">
        <w:rPr>
          <w:rFonts w:ascii="Times New Roman" w:hAnsi="Times New Roman"/>
          <w:bCs/>
          <w:color w:val="000000"/>
          <w:sz w:val="28"/>
          <w:szCs w:val="28"/>
          <w:lang w:eastAsia="uk-UA"/>
        </w:rPr>
        <w:t>коронавірусної хвороби (COVID-19)</w:t>
      </w:r>
      <w:r w:rsidR="00E60234">
        <w:rPr>
          <w:rFonts w:ascii="Times New Roman" w:hAnsi="Times New Roman"/>
          <w:bCs/>
          <w:color w:val="000000"/>
          <w:sz w:val="28"/>
          <w:szCs w:val="28"/>
          <w:lang w:eastAsia="uk-UA"/>
        </w:rPr>
        <w:t xml:space="preserve">, пов’язаного з необхідністю проведення масових заходів у процесі </w:t>
      </w:r>
      <w:r w:rsidR="00E60234" w:rsidRPr="0064162F">
        <w:rPr>
          <w:rFonts w:ascii="Times New Roman" w:hAnsi="Times New Roman"/>
          <w:bCs/>
          <w:color w:val="000000"/>
          <w:sz w:val="28"/>
          <w:szCs w:val="28"/>
          <w:lang w:eastAsia="uk-UA"/>
        </w:rPr>
        <w:t>громадськ</w:t>
      </w:r>
      <w:r w:rsidR="00E60234">
        <w:rPr>
          <w:rFonts w:ascii="Times New Roman" w:hAnsi="Times New Roman"/>
          <w:bCs/>
          <w:color w:val="000000"/>
          <w:sz w:val="28"/>
          <w:szCs w:val="28"/>
          <w:lang w:eastAsia="uk-UA"/>
        </w:rPr>
        <w:t>ого</w:t>
      </w:r>
      <w:r w:rsidR="00E60234" w:rsidRPr="0064162F">
        <w:rPr>
          <w:rFonts w:ascii="Times New Roman" w:hAnsi="Times New Roman"/>
          <w:bCs/>
          <w:color w:val="000000"/>
          <w:sz w:val="28"/>
          <w:szCs w:val="28"/>
          <w:lang w:eastAsia="uk-UA"/>
        </w:rPr>
        <w:t xml:space="preserve"> обговорення планованої діяльності після подання звіту з оцінки впливу на довкілля</w:t>
      </w:r>
      <w:r w:rsidR="0064162F">
        <w:rPr>
          <w:rFonts w:ascii="Times New Roman" w:hAnsi="Times New Roman"/>
          <w:bCs/>
          <w:color w:val="000000"/>
          <w:sz w:val="28"/>
          <w:szCs w:val="28"/>
          <w:lang w:eastAsia="uk-UA"/>
        </w:rPr>
        <w:t>.</w:t>
      </w:r>
    </w:p>
    <w:p w:rsidR="006C187A" w:rsidRDefault="0000028C" w:rsidP="00184D0C">
      <w:pPr>
        <w:widowControl w:val="0"/>
        <w:spacing w:after="0" w:line="240" w:lineRule="auto"/>
        <w:ind w:firstLine="709"/>
        <w:jc w:val="both"/>
        <w:rPr>
          <w:rFonts w:ascii="Times New Roman" w:hAnsi="Times New Roman"/>
          <w:bCs/>
          <w:color w:val="000000"/>
          <w:sz w:val="28"/>
          <w:szCs w:val="28"/>
          <w:lang w:eastAsia="uk-UA"/>
        </w:rPr>
      </w:pPr>
      <w:r>
        <w:rPr>
          <w:rFonts w:ascii="Times New Roman" w:hAnsi="Times New Roman"/>
          <w:bCs/>
          <w:color w:val="000000"/>
          <w:sz w:val="28"/>
          <w:szCs w:val="28"/>
          <w:lang w:eastAsia="uk-UA"/>
        </w:rPr>
        <w:t xml:space="preserve">Одночасно прийняття законопроєкту забезпечить врахування </w:t>
      </w:r>
      <w:r w:rsidR="00184D0C">
        <w:rPr>
          <w:rFonts w:ascii="Times New Roman" w:hAnsi="Times New Roman"/>
          <w:bCs/>
          <w:color w:val="000000"/>
          <w:sz w:val="28"/>
          <w:szCs w:val="28"/>
          <w:lang w:eastAsia="uk-UA"/>
        </w:rPr>
        <w:t>зауважень та пропозицій громадськості</w:t>
      </w:r>
      <w:r w:rsidR="00EF2C42">
        <w:rPr>
          <w:rFonts w:ascii="Times New Roman" w:hAnsi="Times New Roman"/>
          <w:bCs/>
          <w:color w:val="000000"/>
          <w:sz w:val="28"/>
          <w:szCs w:val="28"/>
          <w:lang w:eastAsia="uk-UA"/>
        </w:rPr>
        <w:t xml:space="preserve"> щодо</w:t>
      </w:r>
      <w:r w:rsidR="00184D0C">
        <w:rPr>
          <w:rFonts w:ascii="Times New Roman" w:hAnsi="Times New Roman"/>
          <w:bCs/>
          <w:color w:val="000000"/>
          <w:sz w:val="28"/>
          <w:szCs w:val="28"/>
          <w:lang w:eastAsia="uk-UA"/>
        </w:rPr>
        <w:t xml:space="preserve"> </w:t>
      </w:r>
      <w:r>
        <w:rPr>
          <w:rFonts w:ascii="Times New Roman" w:hAnsi="Times New Roman"/>
          <w:bCs/>
          <w:color w:val="000000"/>
          <w:sz w:val="28"/>
          <w:szCs w:val="28"/>
          <w:lang w:eastAsia="uk-UA"/>
        </w:rPr>
        <w:t>захисту довкілля та охорони здоров’я населення у процесі провадження господарської діяльності без необхідності зупинення на</w:t>
      </w:r>
      <w:r w:rsidRPr="0064162F">
        <w:rPr>
          <w:rFonts w:ascii="Times New Roman" w:hAnsi="Times New Roman"/>
          <w:bCs/>
          <w:color w:val="000000"/>
          <w:sz w:val="28"/>
          <w:szCs w:val="28"/>
          <w:lang w:eastAsia="uk-UA"/>
        </w:rPr>
        <w:t xml:space="preserve"> </w:t>
      </w:r>
      <w:r w:rsidRPr="0064162F">
        <w:rPr>
          <w:rFonts w:ascii="Times New Roman" w:hAnsi="Times New Roman"/>
          <w:bCs/>
          <w:color w:val="000000"/>
          <w:sz w:val="28"/>
          <w:szCs w:val="28"/>
          <w:lang w:eastAsia="uk-UA"/>
        </w:rPr>
        <w:lastRenderedPageBreak/>
        <w:t>період дії карантину</w:t>
      </w:r>
      <w:r>
        <w:rPr>
          <w:rFonts w:ascii="Times New Roman" w:hAnsi="Times New Roman"/>
          <w:bCs/>
          <w:color w:val="000000"/>
          <w:sz w:val="28"/>
          <w:szCs w:val="28"/>
          <w:lang w:eastAsia="uk-UA"/>
        </w:rPr>
        <w:t xml:space="preserve"> дозвільних процедур</w:t>
      </w:r>
      <w:r w:rsidR="006C187A" w:rsidRPr="006C187A">
        <w:rPr>
          <w:rFonts w:ascii="Times New Roman" w:hAnsi="Times New Roman"/>
          <w:bCs/>
          <w:color w:val="000000"/>
          <w:sz w:val="28"/>
          <w:szCs w:val="28"/>
          <w:lang w:eastAsia="uk-UA"/>
        </w:rPr>
        <w:t>.</w:t>
      </w:r>
    </w:p>
    <w:p w:rsidR="00A524E0" w:rsidRDefault="00A524E0" w:rsidP="00635948">
      <w:pPr>
        <w:widowControl w:val="0"/>
        <w:tabs>
          <w:tab w:val="left" w:pos="0"/>
          <w:tab w:val="left" w:pos="993"/>
        </w:tabs>
        <w:spacing w:after="0" w:line="240" w:lineRule="auto"/>
        <w:ind w:firstLine="709"/>
        <w:jc w:val="both"/>
        <w:rPr>
          <w:rFonts w:ascii="Times New Roman" w:hAnsi="Times New Roman"/>
          <w:sz w:val="28"/>
          <w:szCs w:val="28"/>
          <w:lang w:eastAsia="ru-RU"/>
        </w:rPr>
      </w:pPr>
    </w:p>
    <w:p w:rsidR="001007F2" w:rsidRDefault="001007F2" w:rsidP="00635948">
      <w:pPr>
        <w:widowControl w:val="0"/>
        <w:tabs>
          <w:tab w:val="left" w:pos="0"/>
          <w:tab w:val="left" w:pos="993"/>
        </w:tabs>
        <w:spacing w:after="0" w:line="240" w:lineRule="auto"/>
        <w:ind w:firstLine="709"/>
        <w:jc w:val="both"/>
        <w:rPr>
          <w:rFonts w:ascii="Times New Roman" w:hAnsi="Times New Roman"/>
          <w:sz w:val="28"/>
          <w:szCs w:val="28"/>
          <w:lang w:eastAsia="ru-RU"/>
        </w:rPr>
      </w:pPr>
    </w:p>
    <w:p w:rsidR="00DF4DD2" w:rsidRDefault="00DF4DD2" w:rsidP="00EF2C42">
      <w:pPr>
        <w:widowControl w:val="0"/>
        <w:tabs>
          <w:tab w:val="left" w:pos="0"/>
          <w:tab w:val="left" w:pos="993"/>
        </w:tabs>
        <w:spacing w:after="0" w:line="240" w:lineRule="auto"/>
        <w:ind w:firstLine="142"/>
        <w:jc w:val="both"/>
        <w:rPr>
          <w:rFonts w:ascii="Times New Roman" w:hAnsi="Times New Roman"/>
          <w:b/>
          <w:sz w:val="28"/>
          <w:szCs w:val="28"/>
          <w:lang w:eastAsia="ru-RU"/>
        </w:rPr>
      </w:pPr>
    </w:p>
    <w:p w:rsidR="00DF4DD2" w:rsidRDefault="00DF4DD2" w:rsidP="00EF2C42">
      <w:pPr>
        <w:widowControl w:val="0"/>
        <w:tabs>
          <w:tab w:val="left" w:pos="0"/>
          <w:tab w:val="left" w:pos="993"/>
        </w:tabs>
        <w:spacing w:after="0" w:line="240" w:lineRule="auto"/>
        <w:ind w:firstLine="142"/>
        <w:jc w:val="both"/>
        <w:rPr>
          <w:rFonts w:ascii="Times New Roman" w:hAnsi="Times New Roman"/>
          <w:b/>
          <w:sz w:val="28"/>
          <w:szCs w:val="28"/>
          <w:lang w:eastAsia="ru-RU"/>
        </w:rPr>
      </w:pPr>
    </w:p>
    <w:p w:rsidR="00A524E0" w:rsidRDefault="00A524E0" w:rsidP="00EF2C42">
      <w:pPr>
        <w:widowControl w:val="0"/>
        <w:tabs>
          <w:tab w:val="left" w:pos="0"/>
          <w:tab w:val="left" w:pos="993"/>
        </w:tabs>
        <w:spacing w:after="0" w:line="240" w:lineRule="auto"/>
        <w:ind w:firstLine="142"/>
        <w:jc w:val="both"/>
        <w:rPr>
          <w:rFonts w:ascii="Times New Roman" w:hAnsi="Times New Roman"/>
          <w:b/>
          <w:sz w:val="28"/>
          <w:szCs w:val="28"/>
          <w:lang w:eastAsia="ru-RU"/>
        </w:rPr>
      </w:pPr>
      <w:r w:rsidRPr="00A524E0">
        <w:rPr>
          <w:rFonts w:ascii="Times New Roman" w:hAnsi="Times New Roman"/>
          <w:b/>
          <w:sz w:val="28"/>
          <w:szCs w:val="28"/>
          <w:lang w:eastAsia="ru-RU"/>
        </w:rPr>
        <w:t>Народн</w:t>
      </w:r>
      <w:r w:rsidR="00EF2C42">
        <w:rPr>
          <w:rFonts w:ascii="Times New Roman" w:hAnsi="Times New Roman"/>
          <w:b/>
          <w:sz w:val="28"/>
          <w:szCs w:val="28"/>
          <w:lang w:eastAsia="ru-RU"/>
        </w:rPr>
        <w:t>ий</w:t>
      </w:r>
      <w:r w:rsidRPr="00A524E0">
        <w:rPr>
          <w:rFonts w:ascii="Times New Roman" w:hAnsi="Times New Roman"/>
          <w:b/>
          <w:sz w:val="28"/>
          <w:szCs w:val="28"/>
          <w:lang w:eastAsia="ru-RU"/>
        </w:rPr>
        <w:t xml:space="preserve"> депутат України</w:t>
      </w:r>
      <w:r w:rsidR="001C61F7">
        <w:rPr>
          <w:rFonts w:ascii="Times New Roman" w:hAnsi="Times New Roman"/>
          <w:b/>
          <w:sz w:val="28"/>
          <w:szCs w:val="28"/>
          <w:lang w:eastAsia="ru-RU"/>
        </w:rPr>
        <w:tab/>
      </w:r>
      <w:r w:rsidR="001C61F7">
        <w:rPr>
          <w:rFonts w:ascii="Times New Roman" w:hAnsi="Times New Roman"/>
          <w:b/>
          <w:sz w:val="28"/>
          <w:szCs w:val="28"/>
          <w:lang w:eastAsia="ru-RU"/>
        </w:rPr>
        <w:tab/>
      </w:r>
      <w:r w:rsidR="001C61F7">
        <w:rPr>
          <w:rFonts w:ascii="Times New Roman" w:hAnsi="Times New Roman"/>
          <w:b/>
          <w:sz w:val="28"/>
          <w:szCs w:val="28"/>
          <w:lang w:eastAsia="ru-RU"/>
        </w:rPr>
        <w:tab/>
      </w:r>
      <w:r w:rsidR="0064162F">
        <w:rPr>
          <w:rFonts w:ascii="Times New Roman" w:hAnsi="Times New Roman"/>
          <w:b/>
          <w:sz w:val="28"/>
          <w:szCs w:val="28"/>
          <w:lang w:eastAsia="ru-RU"/>
        </w:rPr>
        <w:t>О</w:t>
      </w:r>
      <w:r w:rsidR="001C61F7">
        <w:rPr>
          <w:rFonts w:ascii="Times New Roman" w:hAnsi="Times New Roman"/>
          <w:b/>
          <w:sz w:val="28"/>
          <w:szCs w:val="28"/>
          <w:lang w:eastAsia="ru-RU"/>
        </w:rPr>
        <w:t>.</w:t>
      </w:r>
      <w:r w:rsidR="0064162F">
        <w:rPr>
          <w:rFonts w:ascii="Times New Roman" w:hAnsi="Times New Roman"/>
          <w:b/>
          <w:sz w:val="28"/>
          <w:szCs w:val="28"/>
          <w:lang w:eastAsia="ru-RU"/>
        </w:rPr>
        <w:t>В</w:t>
      </w:r>
      <w:r w:rsidR="001C61F7">
        <w:rPr>
          <w:rFonts w:ascii="Times New Roman" w:hAnsi="Times New Roman"/>
          <w:b/>
          <w:sz w:val="28"/>
          <w:szCs w:val="28"/>
          <w:lang w:eastAsia="ru-RU"/>
        </w:rPr>
        <w:t xml:space="preserve">. </w:t>
      </w:r>
      <w:r w:rsidR="0064162F">
        <w:rPr>
          <w:rFonts w:ascii="Times New Roman" w:hAnsi="Times New Roman"/>
          <w:b/>
          <w:sz w:val="28"/>
          <w:szCs w:val="28"/>
          <w:lang w:eastAsia="ru-RU"/>
        </w:rPr>
        <w:t>Бондаренко</w:t>
      </w:r>
      <w:r w:rsidR="001D241D">
        <w:rPr>
          <w:rFonts w:ascii="Times New Roman" w:hAnsi="Times New Roman"/>
          <w:b/>
          <w:sz w:val="28"/>
          <w:szCs w:val="28"/>
          <w:lang w:eastAsia="ru-RU"/>
        </w:rPr>
        <w:t xml:space="preserve"> (059)</w:t>
      </w:r>
    </w:p>
    <w:p w:rsidR="001C61F7" w:rsidRDefault="001C61F7" w:rsidP="00635948">
      <w:pPr>
        <w:widowControl w:val="0"/>
        <w:tabs>
          <w:tab w:val="left" w:pos="0"/>
          <w:tab w:val="left" w:pos="993"/>
        </w:tabs>
        <w:spacing w:after="0" w:line="240" w:lineRule="auto"/>
        <w:ind w:firstLine="709"/>
        <w:jc w:val="both"/>
        <w:rPr>
          <w:rFonts w:ascii="Times New Roman" w:hAnsi="Times New Roman"/>
          <w:b/>
          <w:sz w:val="28"/>
          <w:szCs w:val="28"/>
          <w:lang w:eastAsia="ru-RU"/>
        </w:rPr>
      </w:pPr>
      <w:r>
        <w:rPr>
          <w:rFonts w:ascii="Times New Roman" w:hAnsi="Times New Roman"/>
          <w:b/>
          <w:sz w:val="28"/>
          <w:szCs w:val="28"/>
          <w:lang w:eastAsia="ru-RU"/>
        </w:rPr>
        <w:tab/>
      </w:r>
      <w:r>
        <w:rPr>
          <w:rFonts w:ascii="Times New Roman" w:hAnsi="Times New Roman"/>
          <w:b/>
          <w:sz w:val="28"/>
          <w:szCs w:val="28"/>
          <w:lang w:eastAsia="ru-RU"/>
        </w:rPr>
        <w:tab/>
      </w:r>
      <w:r>
        <w:rPr>
          <w:rFonts w:ascii="Times New Roman" w:hAnsi="Times New Roman"/>
          <w:b/>
          <w:sz w:val="28"/>
          <w:szCs w:val="28"/>
          <w:lang w:eastAsia="ru-RU"/>
        </w:rPr>
        <w:tab/>
      </w:r>
      <w:r>
        <w:rPr>
          <w:rFonts w:ascii="Times New Roman" w:hAnsi="Times New Roman"/>
          <w:b/>
          <w:sz w:val="28"/>
          <w:szCs w:val="28"/>
          <w:lang w:eastAsia="ru-RU"/>
        </w:rPr>
        <w:tab/>
      </w:r>
      <w:r>
        <w:rPr>
          <w:rFonts w:ascii="Times New Roman" w:hAnsi="Times New Roman"/>
          <w:b/>
          <w:sz w:val="28"/>
          <w:szCs w:val="28"/>
          <w:lang w:eastAsia="ru-RU"/>
        </w:rPr>
        <w:tab/>
      </w:r>
      <w:r>
        <w:rPr>
          <w:rFonts w:ascii="Times New Roman" w:hAnsi="Times New Roman"/>
          <w:b/>
          <w:sz w:val="28"/>
          <w:szCs w:val="28"/>
          <w:lang w:eastAsia="ru-RU"/>
        </w:rPr>
        <w:tab/>
      </w:r>
      <w:r>
        <w:rPr>
          <w:rFonts w:ascii="Times New Roman" w:hAnsi="Times New Roman"/>
          <w:b/>
          <w:sz w:val="28"/>
          <w:szCs w:val="28"/>
          <w:lang w:eastAsia="ru-RU"/>
        </w:rPr>
        <w:tab/>
      </w:r>
      <w:r>
        <w:rPr>
          <w:rFonts w:ascii="Times New Roman" w:hAnsi="Times New Roman"/>
          <w:b/>
          <w:sz w:val="28"/>
          <w:szCs w:val="28"/>
          <w:lang w:eastAsia="ru-RU"/>
        </w:rPr>
        <w:tab/>
      </w:r>
      <w:r>
        <w:rPr>
          <w:rFonts w:ascii="Times New Roman" w:hAnsi="Times New Roman"/>
          <w:b/>
          <w:sz w:val="28"/>
          <w:szCs w:val="28"/>
          <w:lang w:eastAsia="ru-RU"/>
        </w:rPr>
        <w:tab/>
      </w:r>
      <w:r>
        <w:rPr>
          <w:rFonts w:ascii="Times New Roman" w:hAnsi="Times New Roman"/>
          <w:b/>
          <w:sz w:val="28"/>
          <w:szCs w:val="28"/>
          <w:lang w:eastAsia="ru-RU"/>
        </w:rPr>
        <w:tab/>
      </w:r>
    </w:p>
    <w:p w:rsidR="000A2C93" w:rsidRDefault="000A2C93" w:rsidP="00635948">
      <w:pPr>
        <w:widowControl w:val="0"/>
        <w:tabs>
          <w:tab w:val="left" w:pos="0"/>
          <w:tab w:val="left" w:pos="993"/>
        </w:tabs>
        <w:spacing w:after="0" w:line="240" w:lineRule="auto"/>
        <w:ind w:firstLine="709"/>
        <w:jc w:val="both"/>
        <w:rPr>
          <w:rFonts w:ascii="Times New Roman" w:hAnsi="Times New Roman"/>
          <w:b/>
          <w:sz w:val="28"/>
          <w:szCs w:val="28"/>
          <w:lang w:eastAsia="ru-RU"/>
        </w:rPr>
      </w:pPr>
    </w:p>
    <w:sectPr w:rsidR="000A2C93" w:rsidSect="00635948">
      <w:headerReference w:type="default" r:id="rId10"/>
      <w:pgSz w:w="11906" w:h="16838"/>
      <w:pgMar w:top="851" w:right="851" w:bottom="426" w:left="1418"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F03" w:rsidRDefault="005C4F03">
      <w:pPr>
        <w:spacing w:after="0" w:line="240" w:lineRule="auto"/>
      </w:pPr>
      <w:r>
        <w:separator/>
      </w:r>
    </w:p>
  </w:endnote>
  <w:endnote w:type="continuationSeparator" w:id="0">
    <w:p w:rsidR="005C4F03" w:rsidRDefault="005C4F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F03" w:rsidRDefault="005C4F03">
      <w:pPr>
        <w:spacing w:after="0" w:line="240" w:lineRule="auto"/>
      </w:pPr>
      <w:r>
        <w:separator/>
      </w:r>
    </w:p>
  </w:footnote>
  <w:footnote w:type="continuationSeparator" w:id="0">
    <w:p w:rsidR="005C4F03" w:rsidRDefault="005C4F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1A6B" w:rsidRPr="002355A7" w:rsidRDefault="00F742A1" w:rsidP="00DD1A6B">
    <w:pPr>
      <w:pStyle w:val="a3"/>
      <w:jc w:val="center"/>
      <w:rPr>
        <w:rFonts w:ascii="Times New Roman" w:hAnsi="Times New Roman"/>
        <w:sz w:val="24"/>
        <w:szCs w:val="24"/>
      </w:rPr>
    </w:pPr>
    <w:r w:rsidRPr="002355A7">
      <w:rPr>
        <w:rFonts w:ascii="Times New Roman" w:hAnsi="Times New Roman"/>
        <w:sz w:val="24"/>
        <w:szCs w:val="24"/>
      </w:rPr>
      <w:fldChar w:fldCharType="begin"/>
    </w:r>
    <w:r w:rsidR="00DD1A6B" w:rsidRPr="002355A7">
      <w:rPr>
        <w:rFonts w:ascii="Times New Roman" w:hAnsi="Times New Roman"/>
        <w:sz w:val="24"/>
        <w:szCs w:val="24"/>
      </w:rPr>
      <w:instrText>PAGE   \* MERGEFORMAT</w:instrText>
    </w:r>
    <w:r w:rsidRPr="002355A7">
      <w:rPr>
        <w:rFonts w:ascii="Times New Roman" w:hAnsi="Times New Roman"/>
        <w:sz w:val="24"/>
        <w:szCs w:val="24"/>
      </w:rPr>
      <w:fldChar w:fldCharType="separate"/>
    </w:r>
    <w:r w:rsidR="00C63EFC" w:rsidRPr="00C63EFC">
      <w:rPr>
        <w:rFonts w:ascii="Times New Roman" w:hAnsi="Times New Roman"/>
        <w:noProof/>
        <w:sz w:val="24"/>
        <w:szCs w:val="24"/>
        <w:lang w:val="ru-RU"/>
      </w:rPr>
      <w:t>2</w:t>
    </w:r>
    <w:r w:rsidRPr="002355A7">
      <w:rPr>
        <w:rFonts w:ascii="Times New Roman" w:hAnsi="Times New Roman"/>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73928"/>
    <w:multiLevelType w:val="hybridMultilevel"/>
    <w:tmpl w:val="6F86C33E"/>
    <w:lvl w:ilvl="0" w:tplc="A5A67BEC">
      <w:start w:val="1"/>
      <w:numFmt w:val="decimal"/>
      <w:lvlText w:val="%1."/>
      <w:lvlJc w:val="left"/>
      <w:pPr>
        <w:ind w:left="1153" w:hanging="444"/>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1DCF32AB"/>
    <w:multiLevelType w:val="hybridMultilevel"/>
    <w:tmpl w:val="0944F480"/>
    <w:lvl w:ilvl="0" w:tplc="5A029642">
      <w:start w:val="2"/>
      <w:numFmt w:val="decimal"/>
      <w:lvlText w:val="%1."/>
      <w:lvlJc w:val="left"/>
      <w:pPr>
        <w:ind w:left="695"/>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0F00D34A">
      <w:start w:val="1"/>
      <w:numFmt w:val="lowerLetter"/>
      <w:lvlText w:val="%2"/>
      <w:lvlJc w:val="left"/>
      <w:pPr>
        <w:ind w:left="179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757C7840">
      <w:start w:val="1"/>
      <w:numFmt w:val="lowerRoman"/>
      <w:lvlText w:val="%3"/>
      <w:lvlJc w:val="left"/>
      <w:pPr>
        <w:ind w:left="251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D08C0A72">
      <w:start w:val="1"/>
      <w:numFmt w:val="decimal"/>
      <w:lvlText w:val="%4"/>
      <w:lvlJc w:val="left"/>
      <w:pPr>
        <w:ind w:left="323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FD16CEDE">
      <w:start w:val="1"/>
      <w:numFmt w:val="lowerLetter"/>
      <w:lvlText w:val="%5"/>
      <w:lvlJc w:val="left"/>
      <w:pPr>
        <w:ind w:left="395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90C8CA6E">
      <w:start w:val="1"/>
      <w:numFmt w:val="lowerRoman"/>
      <w:lvlText w:val="%6"/>
      <w:lvlJc w:val="left"/>
      <w:pPr>
        <w:ind w:left="467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92DCA306">
      <w:start w:val="1"/>
      <w:numFmt w:val="decimal"/>
      <w:lvlText w:val="%7"/>
      <w:lvlJc w:val="left"/>
      <w:pPr>
        <w:ind w:left="539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A3F8DF5E">
      <w:start w:val="1"/>
      <w:numFmt w:val="lowerLetter"/>
      <w:lvlText w:val="%8"/>
      <w:lvlJc w:val="left"/>
      <w:pPr>
        <w:ind w:left="611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BB624C6C">
      <w:start w:val="1"/>
      <w:numFmt w:val="lowerRoman"/>
      <w:lvlText w:val="%9"/>
      <w:lvlJc w:val="left"/>
      <w:pPr>
        <w:ind w:left="683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63EE7C91"/>
    <w:multiLevelType w:val="hybridMultilevel"/>
    <w:tmpl w:val="5B146572"/>
    <w:lvl w:ilvl="0" w:tplc="A42CBA02">
      <w:start w:val="22"/>
      <w:numFmt w:val="bullet"/>
      <w:lvlText w:val="-"/>
      <w:lvlJc w:val="left"/>
      <w:pPr>
        <w:ind w:left="1069" w:hanging="360"/>
      </w:pPr>
      <w:rPr>
        <w:rFonts w:ascii="Times New Roman" w:eastAsia="Calibri" w:hAnsi="Times New Roman" w:cs="Times New Roman"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3" w15:restartNumberingAfterBreak="0">
    <w:nsid w:val="64403A16"/>
    <w:multiLevelType w:val="hybridMultilevel"/>
    <w:tmpl w:val="EBEEB756"/>
    <w:lvl w:ilvl="0" w:tplc="06C8697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73A14630"/>
    <w:multiLevelType w:val="hybridMultilevel"/>
    <w:tmpl w:val="CE68E63C"/>
    <w:lvl w:ilvl="0" w:tplc="828A8DD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765453C2"/>
    <w:multiLevelType w:val="hybridMultilevel"/>
    <w:tmpl w:val="24B49A48"/>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 w15:restartNumberingAfterBreak="0">
    <w:nsid w:val="782741B2"/>
    <w:multiLevelType w:val="hybridMultilevel"/>
    <w:tmpl w:val="30F48792"/>
    <w:lvl w:ilvl="0" w:tplc="528414EE">
      <w:start w:val="1"/>
      <w:numFmt w:val="bullet"/>
      <w:lvlText w:val="-"/>
      <w:lvlJc w:val="left"/>
      <w:pPr>
        <w:ind w:left="10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9501FF2">
      <w:start w:val="1"/>
      <w:numFmt w:val="bullet"/>
      <w:lvlText w:val="o"/>
      <w:lvlJc w:val="left"/>
      <w:pPr>
        <w:ind w:left="17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C26F610">
      <w:start w:val="1"/>
      <w:numFmt w:val="bullet"/>
      <w:lvlText w:val="▪"/>
      <w:lvlJc w:val="left"/>
      <w:pPr>
        <w:ind w:left="25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D24E4A2">
      <w:start w:val="1"/>
      <w:numFmt w:val="bullet"/>
      <w:lvlText w:val="•"/>
      <w:lvlJc w:val="left"/>
      <w:pPr>
        <w:ind w:left="32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9205CF6">
      <w:start w:val="1"/>
      <w:numFmt w:val="bullet"/>
      <w:lvlText w:val="o"/>
      <w:lvlJc w:val="left"/>
      <w:pPr>
        <w:ind w:left="39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F0E5494">
      <w:start w:val="1"/>
      <w:numFmt w:val="bullet"/>
      <w:lvlText w:val="▪"/>
      <w:lvlJc w:val="left"/>
      <w:pPr>
        <w:ind w:left="46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E623CC2">
      <w:start w:val="1"/>
      <w:numFmt w:val="bullet"/>
      <w:lvlText w:val="•"/>
      <w:lvlJc w:val="left"/>
      <w:pPr>
        <w:ind w:left="53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72E7C00">
      <w:start w:val="1"/>
      <w:numFmt w:val="bullet"/>
      <w:lvlText w:val="o"/>
      <w:lvlJc w:val="left"/>
      <w:pPr>
        <w:ind w:left="6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F64BD6A">
      <w:start w:val="1"/>
      <w:numFmt w:val="bullet"/>
      <w:lvlText w:val="▪"/>
      <w:lvlJc w:val="left"/>
      <w:pPr>
        <w:ind w:left="68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3"/>
  </w:num>
  <w:num w:numId="2">
    <w:abstractNumId w:val="4"/>
  </w:num>
  <w:num w:numId="3">
    <w:abstractNumId w:val="0"/>
  </w:num>
  <w:num w:numId="4">
    <w:abstractNumId w:val="2"/>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F4E"/>
    <w:rsid w:val="0000028C"/>
    <w:rsid w:val="0000241A"/>
    <w:rsid w:val="00015C9E"/>
    <w:rsid w:val="00027655"/>
    <w:rsid w:val="00031022"/>
    <w:rsid w:val="0004320D"/>
    <w:rsid w:val="000502F2"/>
    <w:rsid w:val="0007053E"/>
    <w:rsid w:val="0007533A"/>
    <w:rsid w:val="00095850"/>
    <w:rsid w:val="000A2C93"/>
    <w:rsid w:val="001007F2"/>
    <w:rsid w:val="00116D42"/>
    <w:rsid w:val="001236DB"/>
    <w:rsid w:val="00124FA1"/>
    <w:rsid w:val="00164B2C"/>
    <w:rsid w:val="0018209C"/>
    <w:rsid w:val="00184D0C"/>
    <w:rsid w:val="0019165F"/>
    <w:rsid w:val="001A458B"/>
    <w:rsid w:val="001B3692"/>
    <w:rsid w:val="001C61F7"/>
    <w:rsid w:val="001D241D"/>
    <w:rsid w:val="001D5867"/>
    <w:rsid w:val="001D6D00"/>
    <w:rsid w:val="001E1F78"/>
    <w:rsid w:val="001F727C"/>
    <w:rsid w:val="00236A59"/>
    <w:rsid w:val="00254D26"/>
    <w:rsid w:val="00262DCE"/>
    <w:rsid w:val="002659C4"/>
    <w:rsid w:val="00291FA2"/>
    <w:rsid w:val="002B1904"/>
    <w:rsid w:val="002C0856"/>
    <w:rsid w:val="002D53AA"/>
    <w:rsid w:val="00301EF5"/>
    <w:rsid w:val="00326041"/>
    <w:rsid w:val="00336172"/>
    <w:rsid w:val="00336D07"/>
    <w:rsid w:val="0033753E"/>
    <w:rsid w:val="00361587"/>
    <w:rsid w:val="00383890"/>
    <w:rsid w:val="00386157"/>
    <w:rsid w:val="003A0682"/>
    <w:rsid w:val="003B10EB"/>
    <w:rsid w:val="00417C30"/>
    <w:rsid w:val="004240AF"/>
    <w:rsid w:val="004423C5"/>
    <w:rsid w:val="0049165F"/>
    <w:rsid w:val="004A3196"/>
    <w:rsid w:val="004A5FA6"/>
    <w:rsid w:val="004C45F4"/>
    <w:rsid w:val="004E3118"/>
    <w:rsid w:val="004F2321"/>
    <w:rsid w:val="004F5B82"/>
    <w:rsid w:val="00510ACD"/>
    <w:rsid w:val="00525D4F"/>
    <w:rsid w:val="00532EC6"/>
    <w:rsid w:val="005861E2"/>
    <w:rsid w:val="0058709E"/>
    <w:rsid w:val="005B24B1"/>
    <w:rsid w:val="005B609E"/>
    <w:rsid w:val="005C4F03"/>
    <w:rsid w:val="0060328E"/>
    <w:rsid w:val="0062250D"/>
    <w:rsid w:val="006253B3"/>
    <w:rsid w:val="00635948"/>
    <w:rsid w:val="00640F4E"/>
    <w:rsid w:val="0064162F"/>
    <w:rsid w:val="00657CCC"/>
    <w:rsid w:val="006630F2"/>
    <w:rsid w:val="0067572F"/>
    <w:rsid w:val="00684D78"/>
    <w:rsid w:val="00692B68"/>
    <w:rsid w:val="006A64EF"/>
    <w:rsid w:val="006A75D0"/>
    <w:rsid w:val="006C187A"/>
    <w:rsid w:val="006D001F"/>
    <w:rsid w:val="006D0B9D"/>
    <w:rsid w:val="00706557"/>
    <w:rsid w:val="00717B85"/>
    <w:rsid w:val="00724384"/>
    <w:rsid w:val="00727AF4"/>
    <w:rsid w:val="00743293"/>
    <w:rsid w:val="00774603"/>
    <w:rsid w:val="007973FD"/>
    <w:rsid w:val="007A2AED"/>
    <w:rsid w:val="007A7B89"/>
    <w:rsid w:val="007B13B2"/>
    <w:rsid w:val="007C04E8"/>
    <w:rsid w:val="007C1DD9"/>
    <w:rsid w:val="007F4647"/>
    <w:rsid w:val="008178A2"/>
    <w:rsid w:val="00831038"/>
    <w:rsid w:val="008721CC"/>
    <w:rsid w:val="00874983"/>
    <w:rsid w:val="00882745"/>
    <w:rsid w:val="00893D1D"/>
    <w:rsid w:val="00905A3E"/>
    <w:rsid w:val="00911D92"/>
    <w:rsid w:val="00920C2D"/>
    <w:rsid w:val="00935B13"/>
    <w:rsid w:val="009436C2"/>
    <w:rsid w:val="009456F5"/>
    <w:rsid w:val="0094695E"/>
    <w:rsid w:val="009642A3"/>
    <w:rsid w:val="0097049B"/>
    <w:rsid w:val="00975085"/>
    <w:rsid w:val="0098247B"/>
    <w:rsid w:val="00996A03"/>
    <w:rsid w:val="009B001F"/>
    <w:rsid w:val="009B6EDD"/>
    <w:rsid w:val="009B7190"/>
    <w:rsid w:val="009C4BAC"/>
    <w:rsid w:val="009D2BBA"/>
    <w:rsid w:val="009E1064"/>
    <w:rsid w:val="009E7F8E"/>
    <w:rsid w:val="009F7D34"/>
    <w:rsid w:val="00A016E5"/>
    <w:rsid w:val="00A124A7"/>
    <w:rsid w:val="00A26625"/>
    <w:rsid w:val="00A30753"/>
    <w:rsid w:val="00A453B4"/>
    <w:rsid w:val="00A524E0"/>
    <w:rsid w:val="00A63E24"/>
    <w:rsid w:val="00A671AF"/>
    <w:rsid w:val="00A97CEC"/>
    <w:rsid w:val="00AA1699"/>
    <w:rsid w:val="00AA1C8F"/>
    <w:rsid w:val="00AA37C3"/>
    <w:rsid w:val="00AC63A2"/>
    <w:rsid w:val="00AD47DF"/>
    <w:rsid w:val="00AF73E1"/>
    <w:rsid w:val="00B25D3A"/>
    <w:rsid w:val="00B26010"/>
    <w:rsid w:val="00B3393C"/>
    <w:rsid w:val="00B35DF2"/>
    <w:rsid w:val="00B41CDF"/>
    <w:rsid w:val="00B6078F"/>
    <w:rsid w:val="00B73AF8"/>
    <w:rsid w:val="00BA0061"/>
    <w:rsid w:val="00BB116A"/>
    <w:rsid w:val="00BB3089"/>
    <w:rsid w:val="00BE1156"/>
    <w:rsid w:val="00C0289F"/>
    <w:rsid w:val="00C17143"/>
    <w:rsid w:val="00C27000"/>
    <w:rsid w:val="00C63EFC"/>
    <w:rsid w:val="00C711BA"/>
    <w:rsid w:val="00C7700A"/>
    <w:rsid w:val="00CC4669"/>
    <w:rsid w:val="00CD5463"/>
    <w:rsid w:val="00CE77BE"/>
    <w:rsid w:val="00D033E1"/>
    <w:rsid w:val="00D0613F"/>
    <w:rsid w:val="00D10372"/>
    <w:rsid w:val="00D14550"/>
    <w:rsid w:val="00D25A70"/>
    <w:rsid w:val="00D56F60"/>
    <w:rsid w:val="00D73B71"/>
    <w:rsid w:val="00D8513C"/>
    <w:rsid w:val="00D85F13"/>
    <w:rsid w:val="00D8756E"/>
    <w:rsid w:val="00D90280"/>
    <w:rsid w:val="00D911B9"/>
    <w:rsid w:val="00D95952"/>
    <w:rsid w:val="00DA611F"/>
    <w:rsid w:val="00DB6EA9"/>
    <w:rsid w:val="00DD1A6B"/>
    <w:rsid w:val="00DD1B3D"/>
    <w:rsid w:val="00DD3BED"/>
    <w:rsid w:val="00DF4DD2"/>
    <w:rsid w:val="00E5589C"/>
    <w:rsid w:val="00E60234"/>
    <w:rsid w:val="00EB386F"/>
    <w:rsid w:val="00EB3D11"/>
    <w:rsid w:val="00ED1389"/>
    <w:rsid w:val="00EF1ADB"/>
    <w:rsid w:val="00EF213C"/>
    <w:rsid w:val="00EF2C42"/>
    <w:rsid w:val="00F0529C"/>
    <w:rsid w:val="00F50ED3"/>
    <w:rsid w:val="00F742A1"/>
    <w:rsid w:val="00F80E90"/>
    <w:rsid w:val="00F83454"/>
    <w:rsid w:val="00F93EA3"/>
    <w:rsid w:val="00F97EF0"/>
    <w:rsid w:val="00FA37D3"/>
    <w:rsid w:val="00FA468B"/>
    <w:rsid w:val="00FB0DF4"/>
    <w:rsid w:val="00FD15B4"/>
    <w:rsid w:val="00FE2D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8F13A0-0BD9-44CF-9DE8-A0E26AE77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695E"/>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40F4E"/>
    <w:pPr>
      <w:tabs>
        <w:tab w:val="center" w:pos="4819"/>
        <w:tab w:val="right" w:pos="9639"/>
      </w:tabs>
      <w:spacing w:after="0" w:line="240" w:lineRule="auto"/>
    </w:pPr>
    <w:rPr>
      <w:rFonts w:eastAsia="Times New Roman"/>
    </w:rPr>
  </w:style>
  <w:style w:type="character" w:customStyle="1" w:styleId="a4">
    <w:name w:val="Верхній колонтитул Знак"/>
    <w:link w:val="a3"/>
    <w:rsid w:val="00640F4E"/>
    <w:rPr>
      <w:rFonts w:eastAsia="Times New Roman"/>
      <w:sz w:val="22"/>
      <w:szCs w:val="22"/>
      <w:lang w:eastAsia="en-US"/>
    </w:rPr>
  </w:style>
  <w:style w:type="paragraph" w:styleId="a5">
    <w:name w:val="footer"/>
    <w:basedOn w:val="a"/>
    <w:link w:val="a6"/>
    <w:uiPriority w:val="99"/>
    <w:unhideWhenUsed/>
    <w:rsid w:val="00D25A70"/>
    <w:pPr>
      <w:tabs>
        <w:tab w:val="center" w:pos="4819"/>
        <w:tab w:val="right" w:pos="9639"/>
      </w:tabs>
    </w:pPr>
  </w:style>
  <w:style w:type="character" w:customStyle="1" w:styleId="a6">
    <w:name w:val="Нижній колонтитул Знак"/>
    <w:link w:val="a5"/>
    <w:uiPriority w:val="99"/>
    <w:rsid w:val="00D25A70"/>
    <w:rPr>
      <w:sz w:val="22"/>
      <w:szCs w:val="22"/>
      <w:lang w:eastAsia="en-US"/>
    </w:rPr>
  </w:style>
  <w:style w:type="paragraph" w:styleId="a7">
    <w:name w:val="Balloon Text"/>
    <w:basedOn w:val="a"/>
    <w:link w:val="a8"/>
    <w:uiPriority w:val="99"/>
    <w:semiHidden/>
    <w:unhideWhenUsed/>
    <w:rsid w:val="00ED1389"/>
    <w:pPr>
      <w:spacing w:after="0" w:line="240" w:lineRule="auto"/>
    </w:pPr>
    <w:rPr>
      <w:rFonts w:ascii="Segoe UI" w:hAnsi="Segoe UI" w:cs="Segoe UI"/>
      <w:sz w:val="18"/>
      <w:szCs w:val="18"/>
    </w:rPr>
  </w:style>
  <w:style w:type="character" w:customStyle="1" w:styleId="a8">
    <w:name w:val="Текст у виносці Знак"/>
    <w:link w:val="a7"/>
    <w:uiPriority w:val="99"/>
    <w:semiHidden/>
    <w:rsid w:val="00ED1389"/>
    <w:rPr>
      <w:rFonts w:ascii="Segoe UI" w:hAnsi="Segoe UI" w:cs="Segoe UI"/>
      <w:sz w:val="18"/>
      <w:szCs w:val="18"/>
      <w:lang w:eastAsia="en-US"/>
    </w:rPr>
  </w:style>
  <w:style w:type="table" w:styleId="a9">
    <w:name w:val="Table Grid"/>
    <w:basedOn w:val="a1"/>
    <w:uiPriority w:val="59"/>
    <w:rsid w:val="000A2C93"/>
    <w:rPr>
      <w:rFonts w:asciiTheme="minorHAnsi" w:eastAsia="Times New Roman" w:hAnsiTheme="minorHAnsi" w:cs="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095850"/>
    <w:pPr>
      <w:ind w:left="720"/>
      <w:contextualSpacing/>
    </w:pPr>
  </w:style>
  <w:style w:type="character" w:customStyle="1" w:styleId="rvts9">
    <w:name w:val="rvts9"/>
    <w:basedOn w:val="a0"/>
    <w:rsid w:val="009436C2"/>
  </w:style>
  <w:style w:type="paragraph" w:customStyle="1" w:styleId="rvps2">
    <w:name w:val="rvps2"/>
    <w:basedOn w:val="a"/>
    <w:rsid w:val="009456F5"/>
    <w:pPr>
      <w:spacing w:before="100" w:beforeAutospacing="1" w:after="100" w:afterAutospacing="1" w:line="240" w:lineRule="auto"/>
    </w:pPr>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692579">
      <w:bodyDiv w:val="1"/>
      <w:marLeft w:val="0"/>
      <w:marRight w:val="0"/>
      <w:marTop w:val="0"/>
      <w:marBottom w:val="0"/>
      <w:divBdr>
        <w:top w:val="none" w:sz="0" w:space="0" w:color="auto"/>
        <w:left w:val="none" w:sz="0" w:space="0" w:color="auto"/>
        <w:bottom w:val="none" w:sz="0" w:space="0" w:color="auto"/>
        <w:right w:val="none" w:sz="0" w:space="0" w:color="auto"/>
      </w:divBdr>
    </w:div>
    <w:div w:id="610432319">
      <w:bodyDiv w:val="1"/>
      <w:marLeft w:val="0"/>
      <w:marRight w:val="0"/>
      <w:marTop w:val="0"/>
      <w:marBottom w:val="0"/>
      <w:divBdr>
        <w:top w:val="none" w:sz="0" w:space="0" w:color="auto"/>
        <w:left w:val="none" w:sz="0" w:space="0" w:color="auto"/>
        <w:bottom w:val="none" w:sz="0" w:space="0" w:color="auto"/>
        <w:right w:val="none" w:sz="0" w:space="0" w:color="auto"/>
      </w:divBdr>
    </w:div>
    <w:div w:id="163009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B58BE6-BD52-4279-A0BB-EE6837A8287A}">
  <ds:schemaRefs>
    <ds:schemaRef ds:uri="http://schemas.microsoft.com/sharepoint/v3/contenttype/forms"/>
  </ds:schemaRefs>
</ds:datastoreItem>
</file>

<file path=customXml/itemProps2.xml><?xml version="1.0" encoding="utf-8"?>
<ds:datastoreItem xmlns:ds="http://schemas.openxmlformats.org/officeDocument/2006/customXml" ds:itemID="{9EECF1C5-58A7-49A9-BA48-DA3407EB434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ADC99F3-CE30-4D08-8B87-98A0AAB52D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3351</Words>
  <Characters>1911</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revision>2</cp:revision>
  <dcterms:created xsi:type="dcterms:W3CDTF">2020-05-06T10:04:00Z</dcterms:created>
  <dcterms:modified xsi:type="dcterms:W3CDTF">2020-05-06T10:04:00Z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