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09"/>
        <w:gridCol w:w="3401"/>
        <w:gridCol w:w="7372"/>
        <w:gridCol w:w="566"/>
        <w:gridCol w:w="2127"/>
      </w:tblGrid>
      <w:tr w:rsidR="0064441D" w:rsidRPr="00E140E8">
        <w:tc>
          <w:tcPr>
            <w:tcW w:w="1809" w:type="dxa"/>
          </w:tcPr>
          <w:bookmarkStart w:id="0" w:name="_GoBack"/>
          <w:bookmarkEnd w:id="0"/>
          <w:p w:rsidR="0064441D" w:rsidRDefault="00C56849" w:rsidP="001861AE">
            <w:pPr>
              <w:rPr>
                <w:sz w:val="24"/>
              </w:rPr>
            </w:pPr>
            <w:r w:rsidRPr="00C56849">
              <w:rPr>
                <w:noProof/>
                <w:sz w:val="18"/>
                <w:lang w:eastAsia="uk-UA"/>
              </w:rPr>
              <w:object w:dxaOrig="13592" w:dyaOrig="102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80.4pt;height:60pt;visibility:visible" o:ole="">
                  <v:imagedata r:id="rId11" o:title=""/>
                  <o:lock v:ext="edit" rotation="t" cropping="t" verticies="t" grouping="t"/>
                </v:shape>
                <o:OLEObject Type="Embed" ProgID="Word.Picture.8" ShapeID="Рисунок 1" DrawAspect="Content" ObjectID="_1653812681" r:id="rId12"/>
              </w:object>
            </w:r>
          </w:p>
        </w:tc>
        <w:tc>
          <w:tcPr>
            <w:tcW w:w="10773" w:type="dxa"/>
            <w:gridSpan w:val="2"/>
          </w:tcPr>
          <w:p w:rsidR="0064441D" w:rsidRDefault="0064441D" w:rsidP="0064441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Порівняльна таблиця до проекту Закону України </w:t>
            </w:r>
          </w:p>
          <w:p w:rsidR="0064441D" w:rsidRPr="005741CC" w:rsidRDefault="0064441D" w:rsidP="005741CC">
            <w:pPr>
              <w:rPr>
                <w:b/>
                <w:sz w:val="24"/>
              </w:rPr>
            </w:pPr>
            <w:r w:rsidRPr="005741CC">
              <w:rPr>
                <w:b/>
                <w:sz w:val="24"/>
              </w:rPr>
              <w:t>Про внесення змін до Закону України</w:t>
            </w:r>
            <w:r w:rsidR="005741CC" w:rsidRPr="005741CC">
              <w:rPr>
                <w:b/>
                <w:sz w:val="24"/>
              </w:rPr>
              <w:t xml:space="preserve"> «Про оцінку впливу на довкілля» щодо запобігання виникненню і поширенню коронавірусної хвороби (COVID-19)</w:t>
            </w:r>
          </w:p>
        </w:tc>
        <w:tc>
          <w:tcPr>
            <w:tcW w:w="566" w:type="dxa"/>
          </w:tcPr>
          <w:p w:rsidR="0064441D" w:rsidRDefault="0064441D">
            <w:pPr>
              <w:rPr>
                <w:sz w:val="24"/>
              </w:rPr>
            </w:pPr>
          </w:p>
        </w:tc>
        <w:tc>
          <w:tcPr>
            <w:tcW w:w="2127" w:type="dxa"/>
          </w:tcPr>
          <w:p w:rsidR="0064441D" w:rsidRDefault="0064441D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Реєстраційний</w:t>
            </w:r>
          </w:p>
          <w:p w:rsidR="0064441D" w:rsidRDefault="0064441D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 xml:space="preserve">№ </w:t>
            </w:r>
            <w:r w:rsidRPr="0064441D">
              <w:rPr>
                <w:b/>
                <w:sz w:val="24"/>
                <w:u w:val="single"/>
              </w:rPr>
              <w:t>3438</w:t>
            </w:r>
          </w:p>
          <w:p w:rsidR="0064441D" w:rsidRDefault="0064441D">
            <w:pPr>
              <w:rPr>
                <w:sz w:val="24"/>
              </w:rPr>
            </w:pPr>
          </w:p>
        </w:tc>
      </w:tr>
      <w:tr w:rsidR="0064441D" w:rsidRPr="00E140E8">
        <w:tc>
          <w:tcPr>
            <w:tcW w:w="1809" w:type="dxa"/>
          </w:tcPr>
          <w:p w:rsidR="0064441D" w:rsidRDefault="0064441D">
            <w:pPr>
              <w:rPr>
                <w:sz w:val="24"/>
              </w:rPr>
            </w:pPr>
          </w:p>
        </w:tc>
        <w:tc>
          <w:tcPr>
            <w:tcW w:w="3401" w:type="dxa"/>
          </w:tcPr>
          <w:p w:rsidR="0064441D" w:rsidRDefault="0064441D">
            <w:pPr>
              <w:rPr>
                <w:sz w:val="24"/>
              </w:rPr>
            </w:pPr>
            <w:r>
              <w:rPr>
                <w:b/>
                <w:sz w:val="24"/>
              </w:rPr>
              <w:t>Автор</w:t>
            </w:r>
            <w:r w:rsidRPr="00E140E8">
              <w:rPr>
                <w:b/>
                <w:sz w:val="24"/>
                <w:lang w:val="en-US"/>
              </w:rPr>
              <w:t>(</w:t>
            </w:r>
            <w:r>
              <w:rPr>
                <w:b/>
                <w:sz w:val="24"/>
              </w:rPr>
              <w:t>и</w:t>
            </w:r>
            <w:r w:rsidRPr="00E140E8">
              <w:rPr>
                <w:b/>
                <w:sz w:val="24"/>
                <w:lang w:val="en-US"/>
              </w:rPr>
              <w:t>)</w:t>
            </w:r>
            <w:r>
              <w:rPr>
                <w:b/>
                <w:sz w:val="24"/>
              </w:rPr>
              <w:t>:</w:t>
            </w:r>
          </w:p>
        </w:tc>
        <w:tc>
          <w:tcPr>
            <w:tcW w:w="7938" w:type="dxa"/>
            <w:gridSpan w:val="2"/>
          </w:tcPr>
          <w:p w:rsidR="0064441D" w:rsidRDefault="005741CC" w:rsidP="008D675E">
            <w:pPr>
              <w:rPr>
                <w:sz w:val="24"/>
              </w:rPr>
            </w:pPr>
            <w:r w:rsidRPr="00C05DF8">
              <w:rPr>
                <w:sz w:val="24"/>
              </w:rPr>
              <w:t>Народн</w:t>
            </w:r>
            <w:r w:rsidR="008D675E" w:rsidRPr="00C05DF8">
              <w:rPr>
                <w:sz w:val="24"/>
              </w:rPr>
              <w:t>ий</w:t>
            </w:r>
            <w:r w:rsidRPr="00C05DF8">
              <w:rPr>
                <w:sz w:val="24"/>
              </w:rPr>
              <w:t xml:space="preserve"> депутат</w:t>
            </w:r>
            <w:r w:rsidRPr="005741CC">
              <w:rPr>
                <w:sz w:val="24"/>
              </w:rPr>
              <w:t xml:space="preserve"> України Бондаренко О.В</w:t>
            </w:r>
            <w:r>
              <w:rPr>
                <w:sz w:val="24"/>
              </w:rPr>
              <w:t>. та інші народні депутати України</w:t>
            </w:r>
          </w:p>
        </w:tc>
        <w:tc>
          <w:tcPr>
            <w:tcW w:w="2127" w:type="dxa"/>
          </w:tcPr>
          <w:p w:rsidR="0064441D" w:rsidRDefault="0064441D" w:rsidP="0064441D">
            <w:pPr>
              <w:jc w:val="center"/>
              <w:rPr>
                <w:sz w:val="24"/>
              </w:rPr>
            </w:pPr>
            <w:r w:rsidRPr="0064441D">
              <w:rPr>
                <w:b/>
                <w:sz w:val="24"/>
              </w:rPr>
              <w:t>(Друге читання</w:t>
            </w:r>
            <w:r>
              <w:rPr>
                <w:b/>
                <w:sz w:val="24"/>
              </w:rPr>
              <w:t>)</w:t>
            </w:r>
          </w:p>
        </w:tc>
      </w:tr>
      <w:tr w:rsidR="0064441D" w:rsidRPr="008204C6">
        <w:tc>
          <w:tcPr>
            <w:tcW w:w="1809" w:type="dxa"/>
          </w:tcPr>
          <w:p w:rsidR="0064441D" w:rsidRDefault="0064441D">
            <w:pPr>
              <w:rPr>
                <w:sz w:val="24"/>
              </w:rPr>
            </w:pPr>
          </w:p>
        </w:tc>
        <w:tc>
          <w:tcPr>
            <w:tcW w:w="3401" w:type="dxa"/>
          </w:tcPr>
          <w:p w:rsidR="0064441D" w:rsidRDefault="0064441D">
            <w:pPr>
              <w:rPr>
                <w:sz w:val="24"/>
              </w:rPr>
            </w:pPr>
            <w:r>
              <w:rPr>
                <w:b/>
                <w:sz w:val="24"/>
              </w:rPr>
              <w:t>Автори остаточної редакції:</w:t>
            </w:r>
          </w:p>
        </w:tc>
        <w:tc>
          <w:tcPr>
            <w:tcW w:w="7938" w:type="dxa"/>
            <w:gridSpan w:val="2"/>
          </w:tcPr>
          <w:p w:rsidR="0064441D" w:rsidRDefault="0064441D">
            <w:pPr>
              <w:rPr>
                <w:sz w:val="24"/>
              </w:rPr>
            </w:pPr>
            <w:r w:rsidRPr="0064441D">
              <w:rPr>
                <w:sz w:val="24"/>
              </w:rPr>
              <w:t>Народні депутати України - члени Комітету з питань</w:t>
            </w:r>
            <w:r w:rsidR="005741CC">
              <w:rPr>
                <w:sz w:val="24"/>
              </w:rPr>
              <w:t xml:space="preserve"> екологічної політики та природокористування</w:t>
            </w:r>
          </w:p>
        </w:tc>
        <w:tc>
          <w:tcPr>
            <w:tcW w:w="2127" w:type="dxa"/>
          </w:tcPr>
          <w:p w:rsidR="0064441D" w:rsidRDefault="0064441D">
            <w:pPr>
              <w:rPr>
                <w:sz w:val="24"/>
              </w:rPr>
            </w:pPr>
          </w:p>
        </w:tc>
      </w:tr>
      <w:tr w:rsidR="0064441D" w:rsidRPr="00E140E8">
        <w:tc>
          <w:tcPr>
            <w:tcW w:w="1809" w:type="dxa"/>
          </w:tcPr>
          <w:p w:rsidR="0064441D" w:rsidRDefault="0064441D">
            <w:pPr>
              <w:rPr>
                <w:sz w:val="24"/>
              </w:rPr>
            </w:pPr>
          </w:p>
        </w:tc>
        <w:tc>
          <w:tcPr>
            <w:tcW w:w="3401" w:type="dxa"/>
          </w:tcPr>
          <w:p w:rsidR="0064441D" w:rsidRDefault="0064441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Дата розгляду в комітеті: </w:t>
            </w:r>
          </w:p>
        </w:tc>
        <w:tc>
          <w:tcPr>
            <w:tcW w:w="7938" w:type="dxa"/>
            <w:gridSpan w:val="2"/>
          </w:tcPr>
          <w:p w:rsidR="0064441D" w:rsidRDefault="005741CC">
            <w:pPr>
              <w:rPr>
                <w:sz w:val="24"/>
              </w:rPr>
            </w:pPr>
            <w:r>
              <w:rPr>
                <w:noProof/>
                <w:sz w:val="24"/>
              </w:rPr>
              <w:t>10</w:t>
            </w:r>
            <w:r w:rsidR="0064441D">
              <w:rPr>
                <w:noProof/>
                <w:sz w:val="24"/>
              </w:rPr>
              <w:t>.06.2020</w:t>
            </w:r>
          </w:p>
        </w:tc>
        <w:tc>
          <w:tcPr>
            <w:tcW w:w="2127" w:type="dxa"/>
          </w:tcPr>
          <w:p w:rsidR="0064441D" w:rsidRDefault="0064441D">
            <w:pPr>
              <w:rPr>
                <w:b/>
                <w:sz w:val="24"/>
              </w:rPr>
            </w:pPr>
          </w:p>
        </w:tc>
      </w:tr>
    </w:tbl>
    <w:p w:rsidR="0064441D" w:rsidRPr="0064441D" w:rsidRDefault="0064441D">
      <w:pPr>
        <w:rPr>
          <w:vanish/>
        </w:rPr>
      </w:pPr>
    </w:p>
    <w:p w:rsidR="0064441D" w:rsidRDefault="0064441D"/>
    <w:tbl>
      <w:tblPr>
        <w:tblW w:w="15885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76"/>
        <w:gridCol w:w="4818"/>
        <w:gridCol w:w="3686"/>
        <w:gridCol w:w="1987"/>
        <w:gridCol w:w="4818"/>
      </w:tblGrid>
      <w:tr w:rsidR="0064441D" w:rsidRPr="00FE3E91" w:rsidTr="0064441D">
        <w:trPr>
          <w:tblHeader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441D" w:rsidRDefault="0064441D" w:rsidP="00FE3E91">
            <w:pPr>
              <w:pStyle w:val="StyleWisnow"/>
            </w:pP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441D" w:rsidRPr="00FE3E91" w:rsidRDefault="0064441D" w:rsidP="0064441D">
            <w:pPr>
              <w:pStyle w:val="StyleShap"/>
            </w:pPr>
            <w:r>
              <w:t>Редакція, прийнята в першому читанні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441D" w:rsidRPr="00FE3E91" w:rsidRDefault="0064441D" w:rsidP="0064441D">
            <w:pPr>
              <w:pStyle w:val="StyleShap"/>
            </w:pPr>
            <w:r>
              <w:t>Пропозиції та поправки до проекту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441D" w:rsidRPr="00FE3E91" w:rsidRDefault="0064441D" w:rsidP="0064441D">
            <w:pPr>
              <w:pStyle w:val="StyleShap"/>
            </w:pPr>
            <w:r>
              <w:t>Висновки, обґрунтування</w:t>
            </w:r>
          </w:p>
        </w:tc>
        <w:tc>
          <w:tcPr>
            <w:tcW w:w="4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441D" w:rsidRPr="00FE3E91" w:rsidRDefault="0064441D" w:rsidP="0064441D">
            <w:pPr>
              <w:pStyle w:val="StyleShap"/>
            </w:pPr>
            <w:r>
              <w:t>Законопроект, запропонований головним комітетом в остаточній редакції</w:t>
            </w:r>
          </w:p>
        </w:tc>
      </w:tr>
      <w:tr w:rsidR="0064441D" w:rsidRPr="00FE3E91" w:rsidTr="0064441D">
        <w:tc>
          <w:tcPr>
            <w:tcW w:w="576" w:type="dxa"/>
            <w:tcBorders>
              <w:top w:val="single" w:sz="6" w:space="0" w:color="auto"/>
            </w:tcBorders>
          </w:tcPr>
          <w:p w:rsidR="0064441D" w:rsidRPr="00FE3E91" w:rsidRDefault="0064441D" w:rsidP="00FE3E91">
            <w:pPr>
              <w:pStyle w:val="StyleWisnow"/>
            </w:pPr>
            <w:bookmarkStart w:id="1" w:name="n0" w:colFirst="0" w:colLast="0"/>
            <w:bookmarkStart w:id="2" w:name="kol_n" w:colFirst="0" w:colLast="0"/>
            <w:bookmarkStart w:id="3" w:name="kol_1" w:colFirst="1" w:colLast="1"/>
            <w:bookmarkStart w:id="4" w:name="kol_2" w:colFirst="2" w:colLast="2"/>
            <w:bookmarkStart w:id="5" w:name="kol_3" w:colFirst="3" w:colLast="3"/>
            <w:bookmarkStart w:id="6" w:name="kol_4" w:colFirst="4" w:colLast="4"/>
            <w:bookmarkStart w:id="7" w:name="tabl"/>
            <w:r>
              <w:t>0.</w:t>
            </w:r>
          </w:p>
        </w:tc>
        <w:tc>
          <w:tcPr>
            <w:tcW w:w="4818" w:type="dxa"/>
            <w:tcBorders>
              <w:top w:val="single" w:sz="6" w:space="0" w:color="auto"/>
            </w:tcBorders>
          </w:tcPr>
          <w:p w:rsidR="0064441D" w:rsidRPr="00FE3E91" w:rsidRDefault="0064441D" w:rsidP="0064441D">
            <w:pPr>
              <w:pStyle w:val="StyleZakonu"/>
            </w:pPr>
            <w:r w:rsidRPr="00FE3E91">
              <w:t>ПРОЕКТ</w:t>
            </w:r>
          </w:p>
        </w:tc>
        <w:tc>
          <w:tcPr>
            <w:tcW w:w="3686" w:type="dxa"/>
            <w:tcBorders>
              <w:top w:val="single" w:sz="6" w:space="0" w:color="auto"/>
            </w:tcBorders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1987" w:type="dxa"/>
            <w:tcBorders>
              <w:top w:val="single" w:sz="6" w:space="0" w:color="auto"/>
            </w:tcBorders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4818" w:type="dxa"/>
            <w:tcBorders>
              <w:top w:val="single" w:sz="6" w:space="0" w:color="auto"/>
            </w:tcBorders>
          </w:tcPr>
          <w:p w:rsidR="0064441D" w:rsidRPr="00FE3E91" w:rsidRDefault="00F040F3" w:rsidP="00F040F3">
            <w:pPr>
              <w:pStyle w:val="StyleZakonu"/>
            </w:pPr>
            <w:r>
              <w:t>ПРОЕКТ</w:t>
            </w:r>
          </w:p>
        </w:tc>
      </w:tr>
      <w:tr w:rsidR="0064441D" w:rsidRPr="00FE3E91" w:rsidTr="0064441D">
        <w:tc>
          <w:tcPr>
            <w:tcW w:w="576" w:type="dxa"/>
          </w:tcPr>
          <w:p w:rsidR="0064441D" w:rsidRPr="00FE3E91" w:rsidRDefault="0064441D" w:rsidP="00FE3E91">
            <w:pPr>
              <w:pStyle w:val="StyleWisnow"/>
            </w:pPr>
            <w:bookmarkStart w:id="8" w:name="n1" w:colFirst="0" w:colLast="0"/>
            <w:bookmarkEnd w:id="1"/>
            <w:r>
              <w:t>1.</w:t>
            </w:r>
          </w:p>
        </w:tc>
        <w:tc>
          <w:tcPr>
            <w:tcW w:w="4818" w:type="dxa"/>
          </w:tcPr>
          <w:p w:rsidR="0064441D" w:rsidRPr="00FE3E91" w:rsidRDefault="0064441D" w:rsidP="0064441D">
            <w:pPr>
              <w:pStyle w:val="StyleZakonu"/>
            </w:pPr>
            <w:r w:rsidRPr="00FE3E91">
              <w:t>вноситься народним депутатом України</w:t>
            </w:r>
          </w:p>
        </w:tc>
        <w:tc>
          <w:tcPr>
            <w:tcW w:w="3686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1987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4818" w:type="dxa"/>
          </w:tcPr>
          <w:p w:rsidR="0064441D" w:rsidRPr="00FE3E91" w:rsidRDefault="0064441D" w:rsidP="00F040F3">
            <w:pPr>
              <w:pStyle w:val="StyleZakonu"/>
            </w:pPr>
          </w:p>
        </w:tc>
      </w:tr>
      <w:tr w:rsidR="0064441D" w:rsidRPr="00FE3E91" w:rsidTr="0064441D">
        <w:tc>
          <w:tcPr>
            <w:tcW w:w="576" w:type="dxa"/>
          </w:tcPr>
          <w:p w:rsidR="0064441D" w:rsidRPr="00FE3E91" w:rsidRDefault="0064441D" w:rsidP="00FE3E91">
            <w:pPr>
              <w:pStyle w:val="StyleWisnow"/>
            </w:pPr>
            <w:bookmarkStart w:id="9" w:name="n2" w:colFirst="0" w:colLast="0"/>
            <w:bookmarkEnd w:id="8"/>
            <w:r>
              <w:t>2.</w:t>
            </w:r>
          </w:p>
        </w:tc>
        <w:tc>
          <w:tcPr>
            <w:tcW w:w="4818" w:type="dxa"/>
          </w:tcPr>
          <w:p w:rsidR="0064441D" w:rsidRPr="00FE3E91" w:rsidRDefault="0064441D" w:rsidP="0064441D">
            <w:pPr>
              <w:pStyle w:val="StyleZakonu"/>
            </w:pPr>
            <w:r w:rsidRPr="00FE3E91">
              <w:t>О.Бондаренком (059)</w:t>
            </w:r>
          </w:p>
        </w:tc>
        <w:tc>
          <w:tcPr>
            <w:tcW w:w="3686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1987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4818" w:type="dxa"/>
          </w:tcPr>
          <w:p w:rsidR="0064441D" w:rsidRPr="00FE3E91" w:rsidRDefault="0064441D" w:rsidP="00F040F3">
            <w:pPr>
              <w:pStyle w:val="StyleZakonu"/>
            </w:pPr>
          </w:p>
        </w:tc>
      </w:tr>
      <w:tr w:rsidR="0064441D" w:rsidRPr="00FE3E91" w:rsidTr="0064441D">
        <w:tc>
          <w:tcPr>
            <w:tcW w:w="576" w:type="dxa"/>
          </w:tcPr>
          <w:p w:rsidR="0064441D" w:rsidRPr="00FE3E91" w:rsidRDefault="0064441D" w:rsidP="00FE3E91">
            <w:pPr>
              <w:pStyle w:val="StyleWisnow"/>
            </w:pPr>
            <w:bookmarkStart w:id="10" w:name="n3" w:colFirst="0" w:colLast="0"/>
            <w:bookmarkEnd w:id="9"/>
            <w:r>
              <w:t>3.</w:t>
            </w:r>
          </w:p>
        </w:tc>
        <w:tc>
          <w:tcPr>
            <w:tcW w:w="4818" w:type="dxa"/>
          </w:tcPr>
          <w:p w:rsidR="0064441D" w:rsidRPr="00FE3E91" w:rsidRDefault="0064441D" w:rsidP="0064441D">
            <w:pPr>
              <w:pStyle w:val="StyleZakonu"/>
            </w:pPr>
            <w:r w:rsidRPr="00FE3E91">
              <w:t xml:space="preserve">ЗАКОН УКРАЇНИ </w:t>
            </w:r>
          </w:p>
        </w:tc>
        <w:tc>
          <w:tcPr>
            <w:tcW w:w="3686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1987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4818" w:type="dxa"/>
          </w:tcPr>
          <w:p w:rsidR="0064441D" w:rsidRPr="00FE3E91" w:rsidRDefault="00F040F3" w:rsidP="00F040F3">
            <w:pPr>
              <w:pStyle w:val="StyleZakonu"/>
            </w:pPr>
            <w:r>
              <w:t>ЗАКОН УКРАЇНИ</w:t>
            </w:r>
          </w:p>
        </w:tc>
      </w:tr>
      <w:tr w:rsidR="0064441D" w:rsidRPr="00FE3E91" w:rsidTr="0064441D">
        <w:tc>
          <w:tcPr>
            <w:tcW w:w="576" w:type="dxa"/>
          </w:tcPr>
          <w:p w:rsidR="0064441D" w:rsidRPr="00FE3E91" w:rsidRDefault="0064441D" w:rsidP="00FE3E91">
            <w:pPr>
              <w:pStyle w:val="StyleWisnow"/>
            </w:pPr>
            <w:bookmarkStart w:id="11" w:name="n4" w:colFirst="0" w:colLast="0"/>
            <w:bookmarkEnd w:id="10"/>
            <w:r>
              <w:t>4.</w:t>
            </w:r>
          </w:p>
        </w:tc>
        <w:tc>
          <w:tcPr>
            <w:tcW w:w="4818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3686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1987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4818" w:type="dxa"/>
          </w:tcPr>
          <w:p w:rsidR="0064441D" w:rsidRPr="00FE3E91" w:rsidRDefault="0064441D" w:rsidP="00F040F3">
            <w:pPr>
              <w:pStyle w:val="StyleZakonu"/>
            </w:pPr>
          </w:p>
        </w:tc>
      </w:tr>
      <w:tr w:rsidR="0064441D" w:rsidRPr="00FE3E91" w:rsidTr="0064441D">
        <w:tc>
          <w:tcPr>
            <w:tcW w:w="576" w:type="dxa"/>
          </w:tcPr>
          <w:p w:rsidR="0064441D" w:rsidRPr="00FE3E91" w:rsidRDefault="0064441D" w:rsidP="00FE3E91">
            <w:pPr>
              <w:pStyle w:val="StyleWisnow"/>
            </w:pPr>
            <w:bookmarkStart w:id="12" w:name="n5" w:colFirst="0" w:colLast="0"/>
            <w:bookmarkEnd w:id="11"/>
            <w:r>
              <w:t>5.</w:t>
            </w:r>
          </w:p>
        </w:tc>
        <w:tc>
          <w:tcPr>
            <w:tcW w:w="4818" w:type="dxa"/>
          </w:tcPr>
          <w:p w:rsidR="0064441D" w:rsidRPr="00FE3E91" w:rsidRDefault="0064441D" w:rsidP="0064441D">
            <w:pPr>
              <w:pStyle w:val="StyleZakonu"/>
              <w:rPr>
                <w:bCs/>
              </w:rPr>
            </w:pPr>
            <w:r w:rsidRPr="00FE3E91">
              <w:t>про внесення змін до Закону України «Про оцінку впливу на довкілля» щодо</w:t>
            </w:r>
            <w:r w:rsidRPr="00FE3E91">
              <w:rPr>
                <w:bCs/>
              </w:rPr>
              <w:t xml:space="preserve"> запобігання виникненню і поширенню коронавірусної хвороби</w:t>
            </w:r>
          </w:p>
        </w:tc>
        <w:tc>
          <w:tcPr>
            <w:tcW w:w="3686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1987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4818" w:type="dxa"/>
          </w:tcPr>
          <w:p w:rsidR="0064441D" w:rsidRPr="00C05DF8" w:rsidRDefault="004A2852" w:rsidP="00370EA5">
            <w:pPr>
              <w:pStyle w:val="StyleZakonu"/>
            </w:pPr>
            <w:r w:rsidRPr="00C05DF8">
              <w:t>П</w:t>
            </w:r>
            <w:r w:rsidR="00C1342B" w:rsidRPr="00C05DF8">
              <w:t>ро внесення змін</w:t>
            </w:r>
            <w:r w:rsidR="00370EA5">
              <w:t>и до статті 17</w:t>
            </w:r>
            <w:r w:rsidR="00C1342B" w:rsidRPr="00C05DF8">
              <w:t xml:space="preserve"> Закону України «Про оцінку впливу на довкілля» щодо запобігання </w:t>
            </w:r>
            <w:r w:rsidR="007D38E0" w:rsidRPr="00FE3E91">
              <w:rPr>
                <w:bCs/>
              </w:rPr>
              <w:t>виникненню і</w:t>
            </w:r>
            <w:r w:rsidR="007D38E0" w:rsidRPr="00C05DF8">
              <w:t xml:space="preserve"> </w:t>
            </w:r>
            <w:r w:rsidR="00C1342B" w:rsidRPr="00C05DF8">
              <w:t>поширенню коронавірусної хвороби</w:t>
            </w:r>
            <w:r w:rsidR="00E0178A" w:rsidRPr="00C05DF8">
              <w:t xml:space="preserve"> (COVID-19)</w:t>
            </w:r>
          </w:p>
        </w:tc>
      </w:tr>
      <w:tr w:rsidR="0064441D" w:rsidRPr="00FE3E91" w:rsidTr="0064441D">
        <w:tc>
          <w:tcPr>
            <w:tcW w:w="576" w:type="dxa"/>
          </w:tcPr>
          <w:p w:rsidR="0064441D" w:rsidRPr="00FE3E91" w:rsidRDefault="0064441D" w:rsidP="00FE3E91">
            <w:pPr>
              <w:pStyle w:val="StyleWisnow"/>
            </w:pPr>
            <w:bookmarkStart w:id="13" w:name="n6" w:colFirst="0" w:colLast="0"/>
            <w:bookmarkEnd w:id="12"/>
            <w:r>
              <w:t>6.</w:t>
            </w:r>
          </w:p>
        </w:tc>
        <w:tc>
          <w:tcPr>
            <w:tcW w:w="4818" w:type="dxa"/>
          </w:tcPr>
          <w:p w:rsidR="0064441D" w:rsidRPr="00FE3E91" w:rsidRDefault="0064441D" w:rsidP="0064441D">
            <w:pPr>
              <w:pStyle w:val="StyleZakonu"/>
              <w:rPr>
                <w:bCs/>
              </w:rPr>
            </w:pPr>
            <w:r w:rsidRPr="00FE3E91">
              <w:rPr>
                <w:bCs/>
              </w:rPr>
              <w:t>(COVID-19)</w:t>
            </w:r>
          </w:p>
        </w:tc>
        <w:tc>
          <w:tcPr>
            <w:tcW w:w="3686" w:type="dxa"/>
          </w:tcPr>
          <w:p w:rsidR="0064441D" w:rsidRPr="00FE3E91" w:rsidRDefault="0064441D" w:rsidP="0064441D">
            <w:pPr>
              <w:pStyle w:val="StyleZakonu"/>
              <w:rPr>
                <w:bCs/>
              </w:rPr>
            </w:pPr>
          </w:p>
        </w:tc>
        <w:tc>
          <w:tcPr>
            <w:tcW w:w="1987" w:type="dxa"/>
          </w:tcPr>
          <w:p w:rsidR="0064441D" w:rsidRPr="00FE3E91" w:rsidRDefault="0064441D" w:rsidP="0064441D">
            <w:pPr>
              <w:pStyle w:val="StyleZakonu"/>
              <w:rPr>
                <w:bCs/>
              </w:rPr>
            </w:pPr>
          </w:p>
        </w:tc>
        <w:tc>
          <w:tcPr>
            <w:tcW w:w="4818" w:type="dxa"/>
          </w:tcPr>
          <w:p w:rsidR="0064441D" w:rsidRPr="00C05DF8" w:rsidRDefault="0064441D" w:rsidP="00F040F3">
            <w:pPr>
              <w:pStyle w:val="StyleZakonu"/>
            </w:pPr>
          </w:p>
        </w:tc>
      </w:tr>
      <w:tr w:rsidR="0064441D" w:rsidRPr="00FE3E91" w:rsidTr="0064441D">
        <w:tc>
          <w:tcPr>
            <w:tcW w:w="576" w:type="dxa"/>
          </w:tcPr>
          <w:p w:rsidR="0064441D" w:rsidRPr="00FE3E91" w:rsidRDefault="0064441D" w:rsidP="00FE3E91">
            <w:pPr>
              <w:pStyle w:val="StyleWisnow"/>
            </w:pPr>
            <w:bookmarkStart w:id="14" w:name="n7" w:colFirst="0" w:colLast="0"/>
            <w:bookmarkEnd w:id="13"/>
            <w:r>
              <w:t>7.</w:t>
            </w:r>
          </w:p>
        </w:tc>
        <w:tc>
          <w:tcPr>
            <w:tcW w:w="4818" w:type="dxa"/>
          </w:tcPr>
          <w:p w:rsidR="0064441D" w:rsidRPr="00FE3E91" w:rsidRDefault="0064441D" w:rsidP="0064441D">
            <w:pPr>
              <w:pStyle w:val="StyleZakonu"/>
            </w:pPr>
            <w:r w:rsidRPr="00FE3E91">
              <w:t>Верховна Рада України постановляє:</w:t>
            </w:r>
          </w:p>
        </w:tc>
        <w:tc>
          <w:tcPr>
            <w:tcW w:w="3686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1987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4818" w:type="dxa"/>
          </w:tcPr>
          <w:p w:rsidR="0064441D" w:rsidRPr="00C05DF8" w:rsidRDefault="00F040F3" w:rsidP="00F040F3">
            <w:pPr>
              <w:pStyle w:val="StyleZakonu"/>
            </w:pPr>
            <w:r w:rsidRPr="00C05DF8">
              <w:t xml:space="preserve">Верховна Рада України постановляє: </w:t>
            </w:r>
          </w:p>
          <w:p w:rsidR="00E0178A" w:rsidRPr="00C05DF8" w:rsidRDefault="00E0178A" w:rsidP="00F040F3">
            <w:pPr>
              <w:pStyle w:val="StyleZakonu"/>
            </w:pPr>
          </w:p>
        </w:tc>
      </w:tr>
      <w:tr w:rsidR="0064441D" w:rsidRPr="00FE3E91" w:rsidTr="0064441D">
        <w:tc>
          <w:tcPr>
            <w:tcW w:w="576" w:type="dxa"/>
          </w:tcPr>
          <w:p w:rsidR="0064441D" w:rsidRPr="00FE3E91" w:rsidRDefault="0064441D" w:rsidP="00FE3E91">
            <w:pPr>
              <w:pStyle w:val="StyleWisnow"/>
            </w:pPr>
            <w:bookmarkStart w:id="15" w:name="n8" w:colFirst="0" w:colLast="0"/>
            <w:bookmarkEnd w:id="14"/>
            <w:r>
              <w:t>8.</w:t>
            </w:r>
          </w:p>
        </w:tc>
        <w:tc>
          <w:tcPr>
            <w:tcW w:w="4818" w:type="dxa"/>
          </w:tcPr>
          <w:p w:rsidR="0064441D" w:rsidRPr="00FE3E91" w:rsidRDefault="0064441D" w:rsidP="0064441D">
            <w:pPr>
              <w:pStyle w:val="StyleZakonu"/>
            </w:pPr>
            <w:r w:rsidRPr="00FE3E91">
              <w:t>I. Внести до Закону України «</w:t>
            </w:r>
            <w:r w:rsidRPr="00FE3E91">
              <w:rPr>
                <w:shd w:val="clear" w:color="auto" w:fill="FFFFFF"/>
              </w:rPr>
              <w:t xml:space="preserve">Про оцінку впливу на довкілля» (Відомості Верховної Ради (ВВР), 2017, № 29, ст.315) наступні </w:t>
            </w:r>
            <w:r w:rsidRPr="00FE3E91">
              <w:t>зміни:</w:t>
            </w:r>
          </w:p>
        </w:tc>
        <w:tc>
          <w:tcPr>
            <w:tcW w:w="3686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1987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4818" w:type="dxa"/>
          </w:tcPr>
          <w:p w:rsidR="0064441D" w:rsidRPr="00C05DF8" w:rsidRDefault="00E0178A" w:rsidP="00E0178A">
            <w:pPr>
              <w:pStyle w:val="StyleZakonu"/>
            </w:pPr>
            <w:r w:rsidRPr="00C05DF8">
              <w:t>1</w:t>
            </w:r>
            <w:r w:rsidR="00F040F3" w:rsidRPr="00C05DF8">
              <w:t xml:space="preserve">. </w:t>
            </w:r>
            <w:r w:rsidRPr="00C05DF8">
              <w:t xml:space="preserve">Статтю 17 </w:t>
            </w:r>
            <w:r w:rsidR="00F040F3" w:rsidRPr="00C05DF8">
              <w:t xml:space="preserve">Закону України «Про оцінку впливу на довкілля» (Відомості Верховної Ради </w:t>
            </w:r>
            <w:r w:rsidRPr="00C05DF8">
              <w:t>України</w:t>
            </w:r>
            <w:r w:rsidR="00F040F3" w:rsidRPr="00C05DF8">
              <w:t>, 2017</w:t>
            </w:r>
            <w:r w:rsidRPr="00C05DF8">
              <w:t> р.</w:t>
            </w:r>
            <w:r w:rsidR="00F040F3" w:rsidRPr="00C05DF8">
              <w:t>, № 29, ст.</w:t>
            </w:r>
            <w:r w:rsidRPr="00C05DF8">
              <w:t xml:space="preserve"> </w:t>
            </w:r>
            <w:r w:rsidR="00F040F3" w:rsidRPr="00C05DF8">
              <w:t xml:space="preserve">315) </w:t>
            </w:r>
            <w:r w:rsidRPr="00C05DF8">
              <w:t>доповнити пунктом 2</w:t>
            </w:r>
            <w:r w:rsidRPr="00C05DF8">
              <w:rPr>
                <w:vertAlign w:val="superscript"/>
              </w:rPr>
              <w:t>1</w:t>
            </w:r>
            <w:r w:rsidRPr="00C05DF8">
              <w:t xml:space="preserve"> такого змісту:</w:t>
            </w:r>
          </w:p>
        </w:tc>
      </w:tr>
      <w:tr w:rsidR="0064441D" w:rsidRPr="00FE3E91" w:rsidTr="0064441D">
        <w:tc>
          <w:tcPr>
            <w:tcW w:w="576" w:type="dxa"/>
          </w:tcPr>
          <w:p w:rsidR="0064441D" w:rsidRPr="00FE3E91" w:rsidRDefault="0064441D" w:rsidP="00FE3E91">
            <w:pPr>
              <w:pStyle w:val="StyleWisnow"/>
            </w:pPr>
            <w:bookmarkStart w:id="16" w:name="n9" w:colFirst="0" w:colLast="0"/>
            <w:bookmarkEnd w:id="15"/>
            <w:r>
              <w:t>9.</w:t>
            </w:r>
          </w:p>
        </w:tc>
        <w:tc>
          <w:tcPr>
            <w:tcW w:w="4818" w:type="dxa"/>
          </w:tcPr>
          <w:p w:rsidR="0064441D" w:rsidRPr="00FE3E91" w:rsidRDefault="0064441D" w:rsidP="0064441D">
            <w:pPr>
              <w:pStyle w:val="StyleZakonu"/>
              <w:rPr>
                <w:rStyle w:val="rvts9"/>
                <w:color w:val="000000"/>
                <w:szCs w:val="28"/>
              </w:rPr>
            </w:pPr>
            <w:r w:rsidRPr="00FE3E91">
              <w:t xml:space="preserve">статтю 17 </w:t>
            </w:r>
            <w:r w:rsidRPr="00FE3E91">
              <w:rPr>
                <w:rStyle w:val="rvts9"/>
                <w:color w:val="000000"/>
                <w:szCs w:val="28"/>
              </w:rPr>
              <w:t>доповнити частиною 2</w:t>
            </w:r>
            <w:r w:rsidRPr="00FE3E91">
              <w:rPr>
                <w:rStyle w:val="rvts9"/>
                <w:color w:val="000000"/>
                <w:szCs w:val="28"/>
                <w:vertAlign w:val="superscript"/>
              </w:rPr>
              <w:t xml:space="preserve">1 </w:t>
            </w:r>
            <w:r w:rsidRPr="00FE3E91">
              <w:rPr>
                <w:rStyle w:val="rvts9"/>
                <w:color w:val="000000"/>
                <w:szCs w:val="28"/>
              </w:rPr>
              <w:t>такого змісту:</w:t>
            </w:r>
          </w:p>
        </w:tc>
        <w:tc>
          <w:tcPr>
            <w:tcW w:w="3686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1987" w:type="dxa"/>
          </w:tcPr>
          <w:p w:rsidR="0064441D" w:rsidRPr="00FE3E91" w:rsidRDefault="0064441D" w:rsidP="0064441D">
            <w:pPr>
              <w:pStyle w:val="StyleZakonu"/>
            </w:pPr>
          </w:p>
        </w:tc>
        <w:tc>
          <w:tcPr>
            <w:tcW w:w="4818" w:type="dxa"/>
          </w:tcPr>
          <w:p w:rsidR="0064441D" w:rsidRPr="00C05DF8" w:rsidRDefault="0064441D" w:rsidP="00E0178A">
            <w:pPr>
              <w:pStyle w:val="StyleZakonu"/>
            </w:pPr>
          </w:p>
        </w:tc>
      </w:tr>
      <w:tr w:rsidR="00057A98" w:rsidRPr="00FE3E91" w:rsidTr="0064441D">
        <w:tc>
          <w:tcPr>
            <w:tcW w:w="576" w:type="dxa"/>
          </w:tcPr>
          <w:p w:rsidR="00057A98" w:rsidRPr="00FE3E91" w:rsidRDefault="00057A98" w:rsidP="00057A98">
            <w:pPr>
              <w:pStyle w:val="StyleWisnow"/>
            </w:pPr>
            <w:bookmarkStart w:id="17" w:name="n10" w:colFirst="0" w:colLast="0"/>
            <w:bookmarkEnd w:id="16"/>
            <w:r>
              <w:t>10.</w:t>
            </w:r>
          </w:p>
        </w:tc>
        <w:tc>
          <w:tcPr>
            <w:tcW w:w="4818" w:type="dxa"/>
          </w:tcPr>
          <w:p w:rsidR="00057A98" w:rsidRPr="00FE3E91" w:rsidRDefault="00057A98" w:rsidP="00057A98">
            <w:pPr>
              <w:pStyle w:val="StyleZakonu"/>
              <w:rPr>
                <w:rStyle w:val="rvts9"/>
                <w:bCs/>
                <w:szCs w:val="28"/>
              </w:rPr>
            </w:pPr>
            <w:r w:rsidRPr="00FE3E91">
              <w:rPr>
                <w:rStyle w:val="rvts9"/>
                <w:bCs/>
                <w:szCs w:val="28"/>
              </w:rPr>
              <w:t>«2</w:t>
            </w:r>
            <w:r w:rsidRPr="00FE3E91">
              <w:rPr>
                <w:rStyle w:val="rvts9"/>
                <w:bCs/>
                <w:szCs w:val="28"/>
                <w:vertAlign w:val="superscript"/>
              </w:rPr>
              <w:t>1</w:t>
            </w:r>
            <w:r w:rsidRPr="00FE3E91">
              <w:rPr>
                <w:rStyle w:val="rvts9"/>
                <w:bCs/>
                <w:szCs w:val="28"/>
              </w:rPr>
              <w:t xml:space="preserve">. </w:t>
            </w:r>
            <w:r w:rsidRPr="00FE3E91">
              <w:rPr>
                <w:bCs/>
                <w:shd w:val="clear" w:color="auto" w:fill="FFFFFF"/>
              </w:rPr>
              <w:t xml:space="preserve">Тимчасово, на період дії карантину, </w:t>
            </w:r>
            <w:r w:rsidRPr="00FE3E91">
              <w:t>встановленого Кабінетом Міністрів України на всій території України, до повного його скасування та протягом 30 днів після завершення такого періоду, з метою запобігання поширенню на території України коронавірусної хвороби (COVID-1</w:t>
            </w:r>
            <w:r w:rsidRPr="00FE3E91">
              <w:rPr>
                <w:bCs/>
                <w:shd w:val="clear" w:color="auto" w:fill="FFFFFF"/>
              </w:rPr>
              <w:t>9)</w:t>
            </w:r>
            <w:r w:rsidRPr="00FE3E91">
              <w:rPr>
                <w:rStyle w:val="rvts9"/>
                <w:bCs/>
                <w:szCs w:val="28"/>
              </w:rPr>
              <w:t>, громадське обговорення планованої діяльності</w:t>
            </w:r>
            <w:r w:rsidRPr="00FE3E91">
              <w:rPr>
                <w:szCs w:val="27"/>
                <w:shd w:val="clear" w:color="auto" w:fill="FFFFFF"/>
              </w:rPr>
              <w:t xml:space="preserve"> </w:t>
            </w:r>
            <w:r w:rsidRPr="00FE3E91">
              <w:rPr>
                <w:rStyle w:val="rvts9"/>
                <w:bCs/>
                <w:szCs w:val="28"/>
              </w:rPr>
              <w:t xml:space="preserve">проводиться виключно у формі надання письмових зауважень і пропозицій (у тому числі в електронному вигляді), про що зазначається у звіті про громадське обговорення. У цей період громадські слухання, передбачені статтею 7 цього Закону, не проводяться і на дати, що припадають на період дії </w:t>
            </w:r>
            <w:r w:rsidRPr="00FE3E91">
              <w:rPr>
                <w:bCs/>
              </w:rPr>
              <w:t>заходів, спрямованих на</w:t>
            </w:r>
            <w:r w:rsidRPr="00FE3E91">
              <w:rPr>
                <w:rStyle w:val="rvts9"/>
                <w:bCs/>
                <w:szCs w:val="28"/>
              </w:rPr>
              <w:t xml:space="preserve"> запобігання </w:t>
            </w:r>
            <w:r w:rsidRPr="00FE3E91">
              <w:rPr>
                <w:rStyle w:val="rvts9"/>
                <w:bCs/>
                <w:szCs w:val="28"/>
              </w:rPr>
              <w:lastRenderedPageBreak/>
              <w:t xml:space="preserve">виникненню і поширенню на території України коронавірусної хвороби (COVID-19), не призначаються. Заплановані громадські слухання, дата проведення яких припадає на період дії зазначених </w:t>
            </w:r>
            <w:r w:rsidRPr="00FE3E91">
              <w:rPr>
                <w:bCs/>
              </w:rPr>
              <w:t xml:space="preserve">заходів, </w:t>
            </w:r>
            <w:r w:rsidRPr="00FE3E91">
              <w:rPr>
                <w:rStyle w:val="rvts9"/>
                <w:bCs/>
                <w:szCs w:val="28"/>
              </w:rPr>
              <w:t>вважаються такими, що не відбулися і повторно не проводяться».</w:t>
            </w:r>
          </w:p>
        </w:tc>
        <w:tc>
          <w:tcPr>
            <w:tcW w:w="3686" w:type="dxa"/>
          </w:tcPr>
          <w:p w:rsidR="00CC1B52" w:rsidRDefault="00CC1B52" w:rsidP="00CC1B52">
            <w:pPr>
              <w:pStyle w:val="StyleProp2"/>
              <w:rPr>
                <w:b/>
                <w:bCs/>
                <w:i/>
                <w:iCs/>
                <w:szCs w:val="18"/>
                <w:u w:val="single"/>
              </w:rPr>
            </w:pPr>
            <w:r w:rsidRPr="00AD032D">
              <w:rPr>
                <w:b/>
                <w:bCs/>
                <w:i/>
                <w:iCs/>
                <w:szCs w:val="18"/>
                <w:u w:val="single"/>
              </w:rPr>
              <w:lastRenderedPageBreak/>
              <w:t>-</w:t>
            </w:r>
            <w:r>
              <w:rPr>
                <w:b/>
                <w:bCs/>
                <w:i/>
                <w:iCs/>
                <w:szCs w:val="18"/>
                <w:u w:val="single"/>
              </w:rPr>
              <w:t>1</w:t>
            </w:r>
            <w:r w:rsidRPr="00AD032D">
              <w:rPr>
                <w:b/>
                <w:bCs/>
                <w:i/>
                <w:iCs/>
                <w:szCs w:val="18"/>
                <w:u w:val="single"/>
              </w:rPr>
              <w:t>- Н.д.</w:t>
            </w:r>
            <w:r w:rsidRPr="00C85121">
              <w:rPr>
                <w:b/>
                <w:bCs/>
                <w:i/>
                <w:iCs/>
                <w:szCs w:val="18"/>
                <w:u w:val="single"/>
              </w:rPr>
              <w:t xml:space="preserve"> Овчинникоива Ю.</w:t>
            </w:r>
            <w:r>
              <w:rPr>
                <w:b/>
                <w:bCs/>
                <w:i/>
                <w:iCs/>
                <w:szCs w:val="18"/>
                <w:u w:val="single"/>
              </w:rPr>
              <w:t xml:space="preserve">Ю. </w:t>
            </w:r>
            <w:r w:rsidRPr="00AD032D">
              <w:rPr>
                <w:b/>
                <w:bCs/>
                <w:i/>
                <w:iCs/>
                <w:szCs w:val="18"/>
                <w:u w:val="single"/>
              </w:rPr>
              <w:t xml:space="preserve"> (Реєстр.картка №</w:t>
            </w:r>
            <w:r>
              <w:rPr>
                <w:b/>
                <w:bCs/>
                <w:i/>
                <w:iCs/>
                <w:szCs w:val="18"/>
                <w:u w:val="single"/>
              </w:rPr>
              <w:t xml:space="preserve"> 306</w:t>
            </w:r>
            <w:r w:rsidRPr="00AD032D">
              <w:rPr>
                <w:b/>
                <w:bCs/>
                <w:i/>
                <w:iCs/>
                <w:szCs w:val="18"/>
                <w:u w:val="single"/>
              </w:rPr>
              <w:t>)</w:t>
            </w:r>
          </w:p>
          <w:p w:rsidR="00CC1B52" w:rsidRPr="00AD032D" w:rsidRDefault="00CC1B52" w:rsidP="00CC1B52">
            <w:pPr>
              <w:pStyle w:val="StyleProp2"/>
              <w:rPr>
                <w:b/>
                <w:bCs/>
                <w:i/>
                <w:iCs/>
                <w:szCs w:val="18"/>
                <w:u w:val="single"/>
              </w:rPr>
            </w:pPr>
            <w:r w:rsidRPr="00AD032D">
              <w:rPr>
                <w:szCs w:val="18"/>
              </w:rPr>
              <w:t>У частині 2</w:t>
            </w:r>
            <w:r w:rsidRPr="0022420D">
              <w:rPr>
                <w:szCs w:val="18"/>
                <w:vertAlign w:val="superscript"/>
              </w:rPr>
              <w:t>1</w:t>
            </w:r>
            <w:r w:rsidRPr="00AD032D">
              <w:rPr>
                <w:szCs w:val="18"/>
              </w:rPr>
              <w:t xml:space="preserve"> статті 17 після слів "до повного його скасування" слова "та протягом 30 днів після завершення такого періоду" виключити.</w:t>
            </w:r>
          </w:p>
          <w:p w:rsidR="00057A98" w:rsidRPr="00FE3E91" w:rsidRDefault="00057A98" w:rsidP="00057A98">
            <w:pPr>
              <w:pStyle w:val="StyleProp2"/>
            </w:pPr>
          </w:p>
        </w:tc>
        <w:tc>
          <w:tcPr>
            <w:tcW w:w="1987" w:type="dxa"/>
          </w:tcPr>
          <w:p w:rsidR="00057A98" w:rsidRPr="000A7C56" w:rsidRDefault="000A7C56" w:rsidP="00057A98">
            <w:pPr>
              <w:pStyle w:val="StyleWisnow"/>
              <w:rPr>
                <w:rStyle w:val="rvts9"/>
                <w:bCs/>
                <w:szCs w:val="28"/>
              </w:rPr>
            </w:pPr>
            <w:r>
              <w:rPr>
                <w:rStyle w:val="rvts9"/>
                <w:bCs/>
                <w:szCs w:val="28"/>
              </w:rPr>
              <w:t>Відхилено</w:t>
            </w:r>
          </w:p>
          <w:p w:rsidR="00057A98" w:rsidRPr="00FE3E91" w:rsidRDefault="00057A98" w:rsidP="00CC1B52">
            <w:pPr>
              <w:pStyle w:val="StyleWisnow"/>
              <w:rPr>
                <w:rStyle w:val="rvts9"/>
                <w:bCs/>
                <w:szCs w:val="28"/>
              </w:rPr>
            </w:pPr>
          </w:p>
        </w:tc>
        <w:tc>
          <w:tcPr>
            <w:tcW w:w="4818" w:type="dxa"/>
          </w:tcPr>
          <w:p w:rsidR="00057A98" w:rsidRPr="00C05DF8" w:rsidRDefault="00F040F3" w:rsidP="00F040F3">
            <w:pPr>
              <w:pStyle w:val="StyleZakonu"/>
              <w:rPr>
                <w:rStyle w:val="rvts9"/>
                <w:bCs/>
              </w:rPr>
            </w:pPr>
            <w:r w:rsidRPr="00C05DF8">
              <w:rPr>
                <w:rStyle w:val="rvts9"/>
                <w:bCs/>
              </w:rPr>
              <w:t>«2</w:t>
            </w:r>
            <w:r w:rsidRPr="00C05DF8">
              <w:rPr>
                <w:rStyle w:val="rvts9"/>
                <w:bCs/>
                <w:vertAlign w:val="superscript"/>
              </w:rPr>
              <w:t>1</w:t>
            </w:r>
            <w:r w:rsidRPr="00C05DF8">
              <w:rPr>
                <w:rStyle w:val="rvts9"/>
                <w:bCs/>
              </w:rPr>
              <w:t xml:space="preserve">. </w:t>
            </w:r>
            <w:r w:rsidR="002B7E07" w:rsidRPr="00C05DF8">
              <w:t xml:space="preserve">Тимчасово, на </w:t>
            </w:r>
            <w:r w:rsidR="00E0178A" w:rsidRPr="00C05DF8">
              <w:t>період</w:t>
            </w:r>
            <w:r w:rsidR="002B7E07" w:rsidRPr="00C05DF8">
              <w:t xml:space="preserve"> </w:t>
            </w:r>
            <w:r w:rsidR="00E0178A" w:rsidRPr="00C05DF8">
              <w:t>дії</w:t>
            </w:r>
            <w:r w:rsidR="002B7E07" w:rsidRPr="00C05DF8">
              <w:t xml:space="preserve"> та в межах території карантину, встановленого Кабінетом Міністрів України з метою запобігання поширенню на території України коронавірусної хвороби (COVID-19), </w:t>
            </w:r>
            <w:r w:rsidR="002B7E07" w:rsidRPr="00C05DF8">
              <w:rPr>
                <w:color w:val="000000"/>
              </w:rPr>
              <w:t>до повного його скасування</w:t>
            </w:r>
            <w:r w:rsidR="002B7E07" w:rsidRPr="00C05DF8">
              <w:t xml:space="preserve"> та протягом 30 днів </w:t>
            </w:r>
            <w:r w:rsidR="00E0178A" w:rsidRPr="00C05DF8">
              <w:t>з дня</w:t>
            </w:r>
            <w:r w:rsidR="002B7E07" w:rsidRPr="00C05DF8">
              <w:t xml:space="preserve"> </w:t>
            </w:r>
            <w:r w:rsidR="00E0178A" w:rsidRPr="00C05DF8">
              <w:t>скасування карантину</w:t>
            </w:r>
            <w:r w:rsidR="002B7E07" w:rsidRPr="00C05DF8">
              <w:t xml:space="preserve">, громадське обговорення планованої діяльності проводиться у формі надання письмових зауважень і пропозицій (у тому числі в електронному вигляді), про що зазначається </w:t>
            </w:r>
            <w:r w:rsidR="00E0178A" w:rsidRPr="00C05DF8">
              <w:t>в</w:t>
            </w:r>
            <w:r w:rsidR="002B7E07" w:rsidRPr="00C05DF8">
              <w:t xml:space="preserve"> оголошенні про початок громадського обговорення звіту з оцінки впливу на довкілля та </w:t>
            </w:r>
            <w:r w:rsidR="00E0178A" w:rsidRPr="00C05DF8">
              <w:t xml:space="preserve">у </w:t>
            </w:r>
            <w:r w:rsidR="002B7E07" w:rsidRPr="00C05DF8">
              <w:t xml:space="preserve">звіті про громадське обговорення. У цей період громадські слухання, передбачені статтею 7 цього Закону, не </w:t>
            </w:r>
            <w:r w:rsidR="002B7E07" w:rsidRPr="00C05DF8">
              <w:lastRenderedPageBreak/>
              <w:t>проводяться і на дати, що припадають на цей період, не призначаються. Заплановані громадські слухання, дата проведення яких припадає на цей період, вважаються такими, що не відбулися</w:t>
            </w:r>
            <w:r w:rsidR="00E0178A" w:rsidRPr="00C05DF8">
              <w:t>,</w:t>
            </w:r>
            <w:r w:rsidR="002B7E07" w:rsidRPr="00C05DF8">
              <w:t xml:space="preserve"> і повторно не проводяться</w:t>
            </w:r>
            <w:r w:rsidRPr="00C05DF8">
              <w:rPr>
                <w:rStyle w:val="rvts9"/>
                <w:bCs/>
              </w:rPr>
              <w:t xml:space="preserve">». </w:t>
            </w:r>
          </w:p>
          <w:p w:rsidR="002B7E07" w:rsidRPr="00C05DF8" w:rsidRDefault="00E0178A" w:rsidP="00F040F3">
            <w:pPr>
              <w:pStyle w:val="StyleZakonu"/>
              <w:rPr>
                <w:rStyle w:val="rvts9"/>
                <w:bCs/>
              </w:rPr>
            </w:pPr>
            <w:r w:rsidRPr="00C05DF8">
              <w:rPr>
                <w:rStyle w:val="rvts9"/>
                <w:bCs/>
              </w:rPr>
              <w:t>2</w:t>
            </w:r>
            <w:r w:rsidR="002B7E07" w:rsidRPr="00C05DF8">
              <w:rPr>
                <w:rStyle w:val="rvts9"/>
                <w:bCs/>
              </w:rPr>
              <w:t>. Цей Закон набирає чинності з дня, наступного за днем його опублікування.</w:t>
            </w:r>
          </w:p>
        </w:tc>
      </w:tr>
      <w:tr w:rsidR="00CC1B52" w:rsidRPr="00FE3E91" w:rsidTr="0064441D">
        <w:tc>
          <w:tcPr>
            <w:tcW w:w="576" w:type="dxa"/>
          </w:tcPr>
          <w:p w:rsidR="00CC1B52" w:rsidRDefault="00CC1B52" w:rsidP="00057A98">
            <w:pPr>
              <w:pStyle w:val="StyleWisnow"/>
            </w:pPr>
          </w:p>
        </w:tc>
        <w:tc>
          <w:tcPr>
            <w:tcW w:w="4818" w:type="dxa"/>
          </w:tcPr>
          <w:p w:rsidR="00CC1B52" w:rsidRPr="00FE3E91" w:rsidRDefault="00CC1B52" w:rsidP="00057A98">
            <w:pPr>
              <w:pStyle w:val="StyleZakonu"/>
              <w:rPr>
                <w:rStyle w:val="rvts9"/>
                <w:bCs/>
                <w:szCs w:val="28"/>
              </w:rPr>
            </w:pPr>
          </w:p>
        </w:tc>
        <w:tc>
          <w:tcPr>
            <w:tcW w:w="3686" w:type="dxa"/>
          </w:tcPr>
          <w:p w:rsidR="00CC1B52" w:rsidRDefault="00CC1B52" w:rsidP="00CC1B52">
            <w:pPr>
              <w:pStyle w:val="StyleAwt"/>
            </w:pPr>
            <w:r>
              <w:t>-2- Н.д.Бондаренко О.В. (Реєстр.картка №284)</w:t>
            </w:r>
          </w:p>
          <w:p w:rsidR="00CC1B52" w:rsidRPr="00CC1B52" w:rsidRDefault="00CC1B52" w:rsidP="00CC1B52">
            <w:pPr>
              <w:pStyle w:val="StyleAwt"/>
              <w:jc w:val="both"/>
              <w:rPr>
                <w:b w:val="0"/>
                <w:i w:val="0"/>
                <w:u w:val="none"/>
              </w:rPr>
            </w:pPr>
            <w:r w:rsidRPr="00CC1B52">
              <w:rPr>
                <w:b w:val="0"/>
                <w:i w:val="0"/>
                <w:u w:val="none"/>
              </w:rPr>
              <w:t>Пункт 2</w:t>
            </w:r>
            <w:r w:rsidRPr="00CC1B52">
              <w:rPr>
                <w:b w:val="0"/>
                <w:i w:val="0"/>
                <w:u w:val="none"/>
                <w:vertAlign w:val="superscript"/>
              </w:rPr>
              <w:t>1</w:t>
            </w:r>
            <w:r w:rsidRPr="00CC1B52">
              <w:rPr>
                <w:b w:val="0"/>
                <w:i w:val="0"/>
                <w:u w:val="none"/>
              </w:rPr>
              <w:t xml:space="preserve"> викласти у наступній редакції:</w:t>
            </w:r>
            <w:r w:rsidRPr="00CC1B52">
              <w:rPr>
                <w:b w:val="0"/>
                <w:i w:val="0"/>
                <w:u w:val="none"/>
              </w:rPr>
              <w:br/>
              <w:t xml:space="preserve"> «2</w:t>
            </w:r>
            <w:r w:rsidRPr="00CC1B52">
              <w:rPr>
                <w:b w:val="0"/>
                <w:i w:val="0"/>
                <w:u w:val="none"/>
                <w:vertAlign w:val="superscript"/>
              </w:rPr>
              <w:t>1</w:t>
            </w:r>
            <w:r w:rsidRPr="00CC1B52">
              <w:rPr>
                <w:b w:val="0"/>
                <w:i w:val="0"/>
                <w:u w:val="none"/>
              </w:rPr>
              <w:t>. Тимчасово, на період та в межах території дії карантину, встановленого Кабінетом Міністрів України, до повного його скасування та протягом 30 днів після завершення такого періоду, з метою запобігання поширенню на території України коронавірусної хвороби (COVID-19), процедура громадського обговорення не включає громадські слухання та проводиться виключно у формі надання письмових зауважень і пропозицій (у тому числі в електронному вигляді), про що зазначається в оголошенні про громадське обговорення та звіті. У цей період громадські слухання, передбачені статтею 7 цього Закону, не проводяться та на дати, що припадають на період дії заходів, спрямованих на запобігання виникненню і поширенню на території України коронавірусної хвороби (COVID-19), не призначаються. Громадське обговорення, яке тривало після публікації оголошення про його проведення у формі надання письмових/електронних зауважень і пропозицій, вважається таким, що відбулося».</w:t>
            </w:r>
          </w:p>
        </w:tc>
        <w:tc>
          <w:tcPr>
            <w:tcW w:w="1987" w:type="dxa"/>
          </w:tcPr>
          <w:p w:rsidR="000A7C56" w:rsidRPr="000A7C56" w:rsidRDefault="00CC2173" w:rsidP="000A7C56">
            <w:pPr>
              <w:pStyle w:val="StyleWisnow"/>
              <w:rPr>
                <w:rStyle w:val="rvts9"/>
                <w:bCs/>
                <w:szCs w:val="28"/>
              </w:rPr>
            </w:pPr>
            <w:r>
              <w:rPr>
                <w:rStyle w:val="rvts9"/>
                <w:bCs/>
                <w:szCs w:val="28"/>
              </w:rPr>
              <w:t>Враховано частково</w:t>
            </w:r>
          </w:p>
          <w:p w:rsidR="00CC1B52" w:rsidRDefault="00CC1B52" w:rsidP="00057A98">
            <w:pPr>
              <w:pStyle w:val="StyleWisnow"/>
              <w:rPr>
                <w:rStyle w:val="rvts9"/>
                <w:bCs/>
                <w:szCs w:val="28"/>
                <w:lang w:val="en-US"/>
              </w:rPr>
            </w:pPr>
          </w:p>
        </w:tc>
        <w:tc>
          <w:tcPr>
            <w:tcW w:w="4818" w:type="dxa"/>
          </w:tcPr>
          <w:p w:rsidR="00CC1B52" w:rsidRDefault="00CC1B52" w:rsidP="00F040F3">
            <w:pPr>
              <w:pStyle w:val="StyleZakonu"/>
              <w:rPr>
                <w:rStyle w:val="rvts9"/>
                <w:bCs/>
                <w:szCs w:val="28"/>
              </w:rPr>
            </w:pPr>
          </w:p>
        </w:tc>
      </w:tr>
      <w:tr w:rsidR="00057A98" w:rsidRPr="00FE3E91" w:rsidTr="0064441D">
        <w:tc>
          <w:tcPr>
            <w:tcW w:w="576" w:type="dxa"/>
          </w:tcPr>
          <w:p w:rsidR="00057A98" w:rsidRDefault="00057A98" w:rsidP="00057A98">
            <w:pPr>
              <w:pStyle w:val="StyleWisnow"/>
            </w:pPr>
          </w:p>
        </w:tc>
        <w:tc>
          <w:tcPr>
            <w:tcW w:w="4818" w:type="dxa"/>
          </w:tcPr>
          <w:p w:rsidR="00057A98" w:rsidRPr="00FE3E91" w:rsidRDefault="00057A98" w:rsidP="00057A98">
            <w:pPr>
              <w:pStyle w:val="StyleZakonu"/>
              <w:rPr>
                <w:b/>
              </w:rPr>
            </w:pPr>
          </w:p>
        </w:tc>
        <w:tc>
          <w:tcPr>
            <w:tcW w:w="3686" w:type="dxa"/>
          </w:tcPr>
          <w:p w:rsidR="00057A98" w:rsidRPr="00AD032D" w:rsidRDefault="00057A98" w:rsidP="00057A98">
            <w:pPr>
              <w:pStyle w:val="StyleAwt"/>
              <w:rPr>
                <w:szCs w:val="18"/>
              </w:rPr>
            </w:pPr>
            <w:r w:rsidRPr="00AD032D">
              <w:rPr>
                <w:szCs w:val="18"/>
              </w:rPr>
              <w:t>-</w:t>
            </w:r>
            <w:r w:rsidR="00CC1B52">
              <w:rPr>
                <w:szCs w:val="18"/>
              </w:rPr>
              <w:t xml:space="preserve">3- </w:t>
            </w:r>
            <w:r w:rsidRPr="00AD032D">
              <w:rPr>
                <w:szCs w:val="18"/>
              </w:rPr>
              <w:t>Н.д.Василенко Л.В. (Реєстр.картка №449)</w:t>
            </w:r>
          </w:p>
          <w:p w:rsidR="00057A98" w:rsidRPr="00AD032D" w:rsidRDefault="00057A98" w:rsidP="00057A98">
            <w:pPr>
              <w:pStyle w:val="StyleAwt"/>
              <w:rPr>
                <w:szCs w:val="18"/>
              </w:rPr>
            </w:pPr>
            <w:r w:rsidRPr="00AD032D">
              <w:rPr>
                <w:szCs w:val="18"/>
                <w:u w:val="none"/>
              </w:rPr>
              <w:t xml:space="preserve">    </w:t>
            </w:r>
            <w:r w:rsidRPr="00AD032D">
              <w:rPr>
                <w:szCs w:val="18"/>
              </w:rPr>
              <w:t>Н.д.Лабунська А.В. (Реєстр.картка №399)</w:t>
            </w:r>
          </w:p>
          <w:p w:rsidR="00057A98" w:rsidRPr="00AD032D" w:rsidRDefault="00057A98" w:rsidP="00057A98">
            <w:pPr>
              <w:pStyle w:val="StyleAwt"/>
              <w:rPr>
                <w:szCs w:val="18"/>
              </w:rPr>
            </w:pPr>
            <w:r w:rsidRPr="00AD032D">
              <w:rPr>
                <w:szCs w:val="18"/>
                <w:u w:val="none"/>
              </w:rPr>
              <w:t xml:space="preserve">    </w:t>
            </w:r>
            <w:r w:rsidRPr="00AD032D">
              <w:rPr>
                <w:szCs w:val="18"/>
              </w:rPr>
              <w:t>Н.д.Сюмар В.П. (Реєстр.картка №426)</w:t>
            </w:r>
          </w:p>
          <w:p w:rsidR="00057A98" w:rsidRPr="00AD032D" w:rsidRDefault="00057A98" w:rsidP="00057A98">
            <w:pPr>
              <w:pStyle w:val="StyleProp"/>
              <w:rPr>
                <w:szCs w:val="18"/>
              </w:rPr>
            </w:pPr>
            <w:r w:rsidRPr="00AD032D">
              <w:rPr>
                <w:szCs w:val="18"/>
              </w:rPr>
              <w:t>статтю 17 доповнити частиною 2</w:t>
            </w:r>
            <w:r w:rsidRPr="00AD032D">
              <w:rPr>
                <w:szCs w:val="18"/>
                <w:vertAlign w:val="superscript"/>
              </w:rPr>
              <w:t>1</w:t>
            </w:r>
            <w:r w:rsidRPr="00AD032D">
              <w:rPr>
                <w:szCs w:val="18"/>
              </w:rPr>
              <w:t xml:space="preserve"> такого змісту:</w:t>
            </w:r>
          </w:p>
          <w:p w:rsidR="00057A98" w:rsidRPr="00AD032D" w:rsidRDefault="00057A98" w:rsidP="00057A98">
            <w:pPr>
              <w:pStyle w:val="StyleProp"/>
              <w:rPr>
                <w:szCs w:val="18"/>
              </w:rPr>
            </w:pPr>
            <w:r w:rsidRPr="00AD032D">
              <w:rPr>
                <w:szCs w:val="18"/>
              </w:rPr>
              <w:t>«2</w:t>
            </w:r>
            <w:r w:rsidRPr="00AD032D">
              <w:rPr>
                <w:szCs w:val="18"/>
                <w:vertAlign w:val="superscript"/>
              </w:rPr>
              <w:t>1</w:t>
            </w:r>
            <w:r w:rsidRPr="00AD032D">
              <w:rPr>
                <w:szCs w:val="18"/>
              </w:rPr>
              <w:t xml:space="preserve">. Тимчасово на період дії карантину, встановленого з метою запобігання поширенню на території України коронавірусної хвороби (COVID-19), </w:t>
            </w:r>
            <w:r w:rsidRPr="00AD032D">
              <w:rPr>
                <w:szCs w:val="18"/>
              </w:rPr>
              <w:lastRenderedPageBreak/>
              <w:t>проведення громадських слухань може забезпечуватись у форматі відеоконференції.</w:t>
            </w:r>
          </w:p>
          <w:p w:rsidR="00057A98" w:rsidRPr="00AD032D" w:rsidRDefault="00057A98" w:rsidP="00057A98">
            <w:pPr>
              <w:pStyle w:val="StyleProp"/>
              <w:rPr>
                <w:szCs w:val="18"/>
              </w:rPr>
            </w:pPr>
            <w:r w:rsidRPr="00AD032D">
              <w:rPr>
                <w:szCs w:val="18"/>
              </w:rPr>
              <w:t>У регіонах, в яких здійснюється послаблення протиепідемічних заходів на підставі рішень місцевих органів виконавчої влади та органів місцевого самоврядування дозволяється проведення громадських слухань в порядку, передбаченому статтею 7 цього Закону, з дати, що визначається Кабінетом Міністрів України, з обов’язковим дотриманням санітарних норм, встановлених Кабінетом Міністрів України або штабами із ліквідації наслідків надзвичайної ситуації, створених органами місцевої влади.</w:t>
            </w:r>
          </w:p>
          <w:p w:rsidR="00057A98" w:rsidRPr="00AD032D" w:rsidRDefault="00057A98" w:rsidP="00057A98">
            <w:pPr>
              <w:pStyle w:val="StyleProp"/>
              <w:rPr>
                <w:szCs w:val="18"/>
              </w:rPr>
            </w:pPr>
            <w:r w:rsidRPr="00AD032D">
              <w:rPr>
                <w:szCs w:val="18"/>
              </w:rPr>
              <w:t>У регіонах, в яких епідемічна ситуація не дозволяє прийняти рішення щодо послаблення протиепідемічних заходів в частині проведення громадських слухань, такі слухання проводяться у форматі відеоконференції.</w:t>
            </w:r>
          </w:p>
          <w:p w:rsidR="00057A98" w:rsidRPr="00AD032D" w:rsidRDefault="00057A98" w:rsidP="00057A98">
            <w:pPr>
              <w:pStyle w:val="StyleProp"/>
              <w:rPr>
                <w:szCs w:val="18"/>
              </w:rPr>
            </w:pPr>
            <w:r w:rsidRPr="00AD032D">
              <w:rPr>
                <w:szCs w:val="18"/>
              </w:rPr>
              <w:t>Громадські слухання, дата проведення яких була запланована на період дії заходів, спрямованих на запобігання виникненню і поширенню на території України коронавірусної хвороби (COVID-19), та які не відбулись через дію зазначених заходів до набуття чинності цим Законом, можуть бути проведені протягом 15 робочих днів з дня набуття чинності цим законом, крім випадків, коли звіт з оцінки впливу на довкілля був поданий суб’єктом господарювання до 11 березня 2020 року. В такому випадку, громадське обговорення проводиться виключно у формі надання письмових зауважень і пропозицій (у тому числі в електронному вигляді), про що зазначається у звіті про громадське обговорення.</w:t>
            </w:r>
          </w:p>
          <w:p w:rsidR="00CC1B52" w:rsidRPr="00AD032D" w:rsidRDefault="00057A98" w:rsidP="00232932">
            <w:pPr>
              <w:pStyle w:val="StyleProp2"/>
              <w:rPr>
                <w:b/>
                <w:bCs/>
                <w:i/>
                <w:iCs/>
                <w:szCs w:val="18"/>
                <w:u w:val="single"/>
              </w:rPr>
            </w:pPr>
            <w:r w:rsidRPr="00AD032D">
              <w:rPr>
                <w:szCs w:val="18"/>
              </w:rPr>
              <w:t xml:space="preserve">Рішення про проведення громадських слухань у форматі відеконференції в період дії заходів, запроваджених Кабінетом Міністрів України з метою запобігання поширенню на території України коронавірусної хвороби (COVID-19), приймається уповноваженим центральним або територіальним органом виключно на виконання вимог (обмежень) щодо проведення масових заходів, визначених Кабінетом Міністрів України або штабами із ліквідації наслідків надзвичайної ситуації, створених органами місцевої влади». </w:t>
            </w:r>
          </w:p>
        </w:tc>
        <w:tc>
          <w:tcPr>
            <w:tcW w:w="1987" w:type="dxa"/>
          </w:tcPr>
          <w:p w:rsidR="000A7C56" w:rsidRPr="000A7C56" w:rsidRDefault="000A7C56" w:rsidP="000A7C56">
            <w:pPr>
              <w:pStyle w:val="StyleWisnow"/>
              <w:rPr>
                <w:rStyle w:val="rvts9"/>
                <w:bCs/>
                <w:szCs w:val="28"/>
              </w:rPr>
            </w:pPr>
            <w:r>
              <w:rPr>
                <w:rStyle w:val="rvts9"/>
                <w:bCs/>
                <w:szCs w:val="28"/>
              </w:rPr>
              <w:lastRenderedPageBreak/>
              <w:t>Відхилено</w:t>
            </w:r>
          </w:p>
          <w:p w:rsidR="00057A98" w:rsidRPr="00FE3E91" w:rsidRDefault="00057A98" w:rsidP="00057A98">
            <w:pPr>
              <w:pStyle w:val="StyleWisnow"/>
            </w:pPr>
          </w:p>
        </w:tc>
        <w:tc>
          <w:tcPr>
            <w:tcW w:w="4818" w:type="dxa"/>
          </w:tcPr>
          <w:p w:rsidR="00057A98" w:rsidRPr="00FE3E91" w:rsidRDefault="00057A98" w:rsidP="00057A98">
            <w:pPr>
              <w:pStyle w:val="StyleZakonu"/>
              <w:rPr>
                <w:b/>
              </w:rPr>
            </w:pPr>
          </w:p>
        </w:tc>
      </w:tr>
      <w:bookmarkEnd w:id="17"/>
      <w:tr w:rsidR="00CC1B52" w:rsidRPr="00FE3E91" w:rsidTr="0064441D">
        <w:tc>
          <w:tcPr>
            <w:tcW w:w="576" w:type="dxa"/>
          </w:tcPr>
          <w:p w:rsidR="00CC1B52" w:rsidRDefault="00CC1B52" w:rsidP="00CC1B52">
            <w:pPr>
              <w:pStyle w:val="StyleWisnow"/>
            </w:pP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  <w:tc>
          <w:tcPr>
            <w:tcW w:w="3686" w:type="dxa"/>
          </w:tcPr>
          <w:p w:rsidR="00CC1B52" w:rsidRDefault="00CC1B52" w:rsidP="00CC1B52">
            <w:pPr>
              <w:pStyle w:val="StyleProp2"/>
              <w:rPr>
                <w:b/>
                <w:bCs/>
                <w:i/>
                <w:iCs/>
                <w:szCs w:val="18"/>
                <w:u w:val="single"/>
              </w:rPr>
            </w:pPr>
            <w:r>
              <w:rPr>
                <w:b/>
                <w:bCs/>
                <w:i/>
                <w:iCs/>
                <w:szCs w:val="18"/>
                <w:u w:val="single"/>
              </w:rPr>
              <w:t>-4-</w:t>
            </w:r>
            <w:r w:rsidRPr="00AD032D">
              <w:rPr>
                <w:b/>
                <w:bCs/>
                <w:i/>
                <w:iCs/>
                <w:szCs w:val="18"/>
                <w:u w:val="single"/>
              </w:rPr>
              <w:t xml:space="preserve"> Н.д.</w:t>
            </w:r>
            <w:r w:rsidRPr="0022420D">
              <w:rPr>
                <w:b/>
                <w:bCs/>
                <w:i/>
                <w:iCs/>
                <w:szCs w:val="18"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szCs w:val="18"/>
                <w:u w:val="single"/>
              </w:rPr>
              <w:t xml:space="preserve">Княжицький М.Л. </w:t>
            </w:r>
            <w:r w:rsidRPr="00AD032D">
              <w:rPr>
                <w:b/>
                <w:bCs/>
                <w:i/>
                <w:iCs/>
                <w:szCs w:val="18"/>
                <w:u w:val="single"/>
              </w:rPr>
              <w:t>(Реєстр.картка №</w:t>
            </w:r>
            <w:r>
              <w:rPr>
                <w:b/>
                <w:bCs/>
                <w:i/>
                <w:iCs/>
                <w:szCs w:val="18"/>
                <w:u w:val="single"/>
              </w:rPr>
              <w:t xml:space="preserve"> 116</w:t>
            </w:r>
            <w:r w:rsidRPr="00AD032D">
              <w:rPr>
                <w:b/>
                <w:bCs/>
                <w:i/>
                <w:iCs/>
                <w:szCs w:val="18"/>
                <w:u w:val="single"/>
              </w:rPr>
              <w:t>)</w:t>
            </w:r>
          </w:p>
          <w:p w:rsidR="00CC1B52" w:rsidRPr="00AD032D" w:rsidRDefault="00CC1B52" w:rsidP="00CC1B52">
            <w:pPr>
              <w:pStyle w:val="StyleProp2"/>
              <w:rPr>
                <w:szCs w:val="18"/>
              </w:rPr>
            </w:pPr>
            <w:r w:rsidRPr="0022420D">
              <w:rPr>
                <w:szCs w:val="18"/>
              </w:rPr>
              <w:t>викласти пункт в такій редакції: «2</w:t>
            </w:r>
            <w:r w:rsidRPr="0022420D">
              <w:rPr>
                <w:szCs w:val="18"/>
                <w:vertAlign w:val="superscript"/>
              </w:rPr>
              <w:t>1</w:t>
            </w:r>
            <w:r w:rsidRPr="0022420D">
              <w:rPr>
                <w:szCs w:val="18"/>
              </w:rPr>
              <w:t>. Тимчасово, на період дії карантину, встановленого Кабінетом Міністрів України на всій території України, до повного його скасування та протягом 30 днів після завершення такого періоду, з метою запобігання поширенню на території України коронавірусної хвороби (COVID-19),  при проведенні громадського обговорення планової діяльності у формі громадських слухань організатор громадських слухань повинен забезпечити організацію та дотримання протиепідеміологічних заходів згідно з рекомендаціями Головного державного санітарного лікаря України або забезпечити проведення громадського обговорення у режимі відеоконференції.».</w:t>
            </w:r>
          </w:p>
        </w:tc>
        <w:tc>
          <w:tcPr>
            <w:tcW w:w="1987" w:type="dxa"/>
          </w:tcPr>
          <w:p w:rsidR="000A7C56" w:rsidRPr="000A7C56" w:rsidRDefault="000A7C56" w:rsidP="000A7C56">
            <w:pPr>
              <w:pStyle w:val="StyleWisnow"/>
              <w:rPr>
                <w:rStyle w:val="rvts9"/>
                <w:bCs/>
                <w:szCs w:val="28"/>
              </w:rPr>
            </w:pPr>
            <w:r>
              <w:rPr>
                <w:rStyle w:val="rvts9"/>
                <w:bCs/>
                <w:szCs w:val="28"/>
              </w:rPr>
              <w:t>Відхилено</w:t>
            </w:r>
          </w:p>
          <w:p w:rsidR="00CC1B52" w:rsidRPr="00FE3E91" w:rsidRDefault="00CC1B52" w:rsidP="00CC1B52">
            <w:pPr>
              <w:pStyle w:val="StyleWisnow"/>
            </w:pP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</w:tr>
      <w:tr w:rsidR="00CC1B52" w:rsidRPr="00FE3E91" w:rsidTr="0064441D">
        <w:tc>
          <w:tcPr>
            <w:tcW w:w="576" w:type="dxa"/>
          </w:tcPr>
          <w:p w:rsidR="00CC1B52" w:rsidRDefault="00CC1B52" w:rsidP="00CC1B52">
            <w:pPr>
              <w:pStyle w:val="StyleWisnow"/>
            </w:pP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  <w:tc>
          <w:tcPr>
            <w:tcW w:w="3686" w:type="dxa"/>
          </w:tcPr>
          <w:p w:rsidR="00CC1B52" w:rsidRDefault="00CC1B52" w:rsidP="00CC1B52">
            <w:pPr>
              <w:pStyle w:val="StyleAwt"/>
              <w:rPr>
                <w:szCs w:val="18"/>
              </w:rPr>
            </w:pPr>
            <w:r>
              <w:rPr>
                <w:szCs w:val="18"/>
              </w:rPr>
              <w:t>-5- Н.д.</w:t>
            </w:r>
            <w:r w:rsidR="00C05DF8">
              <w:rPr>
                <w:szCs w:val="18"/>
              </w:rPr>
              <w:t xml:space="preserve"> Кабаченко В.В. (Реєстр. к</w:t>
            </w:r>
            <w:r>
              <w:rPr>
                <w:szCs w:val="18"/>
              </w:rPr>
              <w:t>артка №409)</w:t>
            </w:r>
          </w:p>
          <w:p w:rsidR="00CC1B52" w:rsidRPr="00915E21" w:rsidRDefault="00CC1B52" w:rsidP="00CC1B52">
            <w:pPr>
              <w:ind w:firstLine="709"/>
              <w:jc w:val="both"/>
              <w:rPr>
                <w:sz w:val="18"/>
                <w:szCs w:val="18"/>
              </w:rPr>
            </w:pPr>
            <w:r w:rsidRPr="00915E21">
              <w:rPr>
                <w:sz w:val="18"/>
                <w:szCs w:val="18"/>
              </w:rPr>
              <w:t>у частині 2</w:t>
            </w:r>
            <w:r w:rsidRPr="00915E21">
              <w:rPr>
                <w:sz w:val="18"/>
                <w:szCs w:val="18"/>
                <w:vertAlign w:val="superscript"/>
              </w:rPr>
              <w:t xml:space="preserve">1 </w:t>
            </w:r>
            <w:r w:rsidRPr="00915E21">
              <w:rPr>
                <w:sz w:val="18"/>
                <w:szCs w:val="18"/>
              </w:rPr>
              <w:t>статті 17 останнє речення викласти в такій редакції:</w:t>
            </w:r>
          </w:p>
          <w:p w:rsidR="00CC1B52" w:rsidRPr="00AD032D" w:rsidRDefault="00CC1B52" w:rsidP="00232932">
            <w:pPr>
              <w:jc w:val="both"/>
              <w:rPr>
                <w:szCs w:val="18"/>
              </w:rPr>
            </w:pPr>
            <w:r w:rsidRPr="00915E21">
              <w:rPr>
                <w:sz w:val="18"/>
                <w:szCs w:val="18"/>
              </w:rPr>
              <w:t>«Заплановане громадське обговорення, яке було розпочато до набрання чинності цього Закону і проведення якого припадає на період дії вищезазначених заходів, вважається таким, що проводилось виключно у формі надання письмових зауважень і пропозицій (у тому числі в електронному вигляді), про що зазначається у звіті про громадське обговорення.»</w:t>
            </w:r>
          </w:p>
        </w:tc>
        <w:tc>
          <w:tcPr>
            <w:tcW w:w="1987" w:type="dxa"/>
          </w:tcPr>
          <w:p w:rsidR="00CC1B52" w:rsidRPr="00FE3E91" w:rsidRDefault="00677461" w:rsidP="00CC2173">
            <w:pPr>
              <w:pStyle w:val="StyleWisnow"/>
            </w:pPr>
            <w:r>
              <w:t xml:space="preserve">Враховано </w:t>
            </w:r>
            <w:r w:rsidR="00CC2173">
              <w:t>частково</w:t>
            </w: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</w:tr>
      <w:tr w:rsidR="00CC1B52" w:rsidRPr="00FE3E91" w:rsidTr="0064441D">
        <w:tc>
          <w:tcPr>
            <w:tcW w:w="576" w:type="dxa"/>
          </w:tcPr>
          <w:p w:rsidR="00CC1B52" w:rsidRDefault="00CC1B52" w:rsidP="00CC1B52">
            <w:pPr>
              <w:pStyle w:val="StyleWisnow"/>
            </w:pP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  <w:tc>
          <w:tcPr>
            <w:tcW w:w="3686" w:type="dxa"/>
          </w:tcPr>
          <w:p w:rsidR="00CC1B52" w:rsidRPr="00AD032D" w:rsidRDefault="00CC1B52" w:rsidP="00CC1B52">
            <w:pPr>
              <w:pStyle w:val="StyleProp2"/>
              <w:rPr>
                <w:b/>
                <w:bCs/>
                <w:i/>
                <w:iCs/>
                <w:szCs w:val="18"/>
                <w:u w:val="single"/>
              </w:rPr>
            </w:pPr>
            <w:r w:rsidRPr="00AD032D">
              <w:rPr>
                <w:b/>
                <w:bCs/>
                <w:i/>
                <w:iCs/>
                <w:szCs w:val="18"/>
                <w:u w:val="single"/>
              </w:rPr>
              <w:t>-</w:t>
            </w:r>
            <w:r>
              <w:rPr>
                <w:b/>
                <w:bCs/>
                <w:i/>
                <w:iCs/>
                <w:szCs w:val="18"/>
                <w:u w:val="single"/>
              </w:rPr>
              <w:t>6</w:t>
            </w:r>
            <w:r w:rsidRPr="00AD032D">
              <w:rPr>
                <w:b/>
                <w:bCs/>
                <w:i/>
                <w:iCs/>
                <w:szCs w:val="18"/>
                <w:u w:val="single"/>
              </w:rPr>
              <w:t>- Н.д</w:t>
            </w:r>
            <w:r w:rsidR="00C05DF8">
              <w:rPr>
                <w:b/>
                <w:bCs/>
                <w:i/>
                <w:iCs/>
                <w:szCs w:val="18"/>
                <w:u w:val="single"/>
              </w:rPr>
              <w:t>.  Івченко В.Є. (Реєстр.картка №</w:t>
            </w:r>
            <w:r>
              <w:rPr>
                <w:b/>
                <w:bCs/>
                <w:i/>
                <w:iCs/>
                <w:szCs w:val="18"/>
                <w:u w:val="single"/>
              </w:rPr>
              <w:t>410</w:t>
            </w:r>
            <w:r w:rsidRPr="00AD032D">
              <w:rPr>
                <w:b/>
                <w:bCs/>
                <w:i/>
                <w:iCs/>
                <w:szCs w:val="18"/>
                <w:u w:val="single"/>
              </w:rPr>
              <w:t>)</w:t>
            </w:r>
          </w:p>
          <w:p w:rsidR="00CC1B52" w:rsidRPr="008C176E" w:rsidRDefault="00CC1B52" w:rsidP="008C176E">
            <w:pPr>
              <w:ind w:firstLine="277"/>
              <w:jc w:val="both"/>
              <w:rPr>
                <w:rStyle w:val="rvts9"/>
                <w:rFonts w:cs="Courier New"/>
                <w:bCs/>
                <w:sz w:val="18"/>
                <w:szCs w:val="18"/>
              </w:rPr>
            </w:pPr>
            <w:r w:rsidRPr="008C176E">
              <w:rPr>
                <w:sz w:val="18"/>
                <w:szCs w:val="18"/>
              </w:rPr>
              <w:t>1) Слова «</w:t>
            </w:r>
            <w:r w:rsidRPr="008C176E">
              <w:rPr>
                <w:bCs/>
                <w:sz w:val="18"/>
                <w:szCs w:val="18"/>
                <w:shd w:val="clear" w:color="auto" w:fill="FFFFFF"/>
              </w:rPr>
              <w:t xml:space="preserve">на період дії карантину, </w:t>
            </w:r>
            <w:r w:rsidRPr="008C176E">
              <w:rPr>
                <w:sz w:val="18"/>
                <w:szCs w:val="18"/>
              </w:rPr>
              <w:t>встановленого Кабінетом Міністрів України на всій території України, до повного його скасування та протягом 30 днів після завершення такого періоду, з метою запобігання поширенню на території України  коронавірусної хвороби (COVID-1</w:t>
            </w:r>
            <w:r w:rsidRPr="008C176E">
              <w:rPr>
                <w:bCs/>
                <w:sz w:val="18"/>
                <w:szCs w:val="18"/>
                <w:shd w:val="clear" w:color="auto" w:fill="FFFFFF"/>
              </w:rPr>
              <w:t>9)</w:t>
            </w:r>
            <w:r w:rsidRPr="008C176E">
              <w:rPr>
                <w:rStyle w:val="rvts9"/>
                <w:rFonts w:cs="Courier New"/>
                <w:bCs/>
                <w:sz w:val="18"/>
                <w:szCs w:val="18"/>
              </w:rPr>
              <w:t xml:space="preserve">» </w:t>
            </w:r>
          </w:p>
          <w:p w:rsidR="00CC1B52" w:rsidRPr="008C176E" w:rsidRDefault="00CC1B52" w:rsidP="008C176E">
            <w:pPr>
              <w:ind w:firstLine="277"/>
              <w:jc w:val="both"/>
              <w:rPr>
                <w:sz w:val="18"/>
                <w:szCs w:val="18"/>
              </w:rPr>
            </w:pPr>
            <w:r w:rsidRPr="008C176E">
              <w:rPr>
                <w:rStyle w:val="rvts9"/>
                <w:rFonts w:cs="Courier New"/>
                <w:bCs/>
                <w:sz w:val="18"/>
                <w:szCs w:val="18"/>
              </w:rPr>
              <w:t>замінити словами «</w:t>
            </w:r>
            <w:r w:rsidRPr="008C176E">
              <w:rPr>
                <w:bCs/>
                <w:sz w:val="18"/>
                <w:szCs w:val="18"/>
                <w:shd w:val="clear" w:color="auto" w:fill="FFFFFF"/>
              </w:rPr>
              <w:t xml:space="preserve">протягом дії </w:t>
            </w:r>
            <w:r w:rsidRPr="008C176E">
              <w:rPr>
                <w:sz w:val="18"/>
                <w:szCs w:val="18"/>
              </w:rPr>
              <w:t xml:space="preserve">встановленого Кабінетом Міністрів України </w:t>
            </w:r>
            <w:r w:rsidRPr="008C176E">
              <w:rPr>
                <w:bCs/>
                <w:sz w:val="18"/>
                <w:szCs w:val="18"/>
                <w:shd w:val="clear" w:color="auto" w:fill="FFFFFF"/>
              </w:rPr>
              <w:t xml:space="preserve">карантину </w:t>
            </w:r>
            <w:r w:rsidRPr="008C176E">
              <w:rPr>
                <w:sz w:val="18"/>
                <w:szCs w:val="18"/>
              </w:rPr>
              <w:t>з метою запобігання поширенню на території України гострої респіраторної хвороби COVID-19, спричиненої коронавірусом SARS-CoV-2»;</w:t>
            </w:r>
          </w:p>
          <w:p w:rsidR="00CC1B52" w:rsidRPr="008C176E" w:rsidRDefault="00CC1B52" w:rsidP="008C176E">
            <w:pPr>
              <w:ind w:firstLine="277"/>
              <w:jc w:val="both"/>
              <w:rPr>
                <w:rStyle w:val="rvts0"/>
                <w:sz w:val="18"/>
                <w:szCs w:val="18"/>
              </w:rPr>
            </w:pPr>
            <w:r w:rsidRPr="008C176E">
              <w:rPr>
                <w:sz w:val="18"/>
                <w:szCs w:val="18"/>
              </w:rPr>
              <w:lastRenderedPageBreak/>
              <w:t>2) слова «</w:t>
            </w:r>
            <w:r w:rsidRPr="008C176E">
              <w:rPr>
                <w:rStyle w:val="rvts9"/>
                <w:rFonts w:cs="Courier New"/>
                <w:bCs/>
                <w:sz w:val="18"/>
                <w:szCs w:val="18"/>
              </w:rPr>
              <w:t>громадське обговорення планованої діяльності проводиться» замінити словами «</w:t>
            </w:r>
            <w:r w:rsidRPr="008C176E">
              <w:rPr>
                <w:rStyle w:val="rvts0"/>
                <w:sz w:val="18"/>
                <w:szCs w:val="18"/>
              </w:rPr>
              <w:t>громадські обговорення у процесі оцінки впливу на довкілля проводяться»;</w:t>
            </w:r>
          </w:p>
          <w:p w:rsidR="00CC1B52" w:rsidRPr="008C176E" w:rsidRDefault="00CC1B52" w:rsidP="008C176E">
            <w:pPr>
              <w:ind w:firstLine="277"/>
              <w:jc w:val="both"/>
              <w:rPr>
                <w:rStyle w:val="rvts0"/>
                <w:sz w:val="18"/>
                <w:szCs w:val="18"/>
              </w:rPr>
            </w:pPr>
            <w:r w:rsidRPr="008C176E">
              <w:rPr>
                <w:rStyle w:val="rvts0"/>
                <w:sz w:val="18"/>
                <w:szCs w:val="18"/>
              </w:rPr>
              <w:t>3) Передостаннє речення абзацу вилучити.</w:t>
            </w:r>
          </w:p>
          <w:p w:rsidR="00CC1B52" w:rsidRPr="00AD032D" w:rsidRDefault="00CC1B52" w:rsidP="008C176E">
            <w:pPr>
              <w:ind w:firstLine="277"/>
              <w:jc w:val="both"/>
              <w:rPr>
                <w:szCs w:val="18"/>
              </w:rPr>
            </w:pPr>
            <w:r w:rsidRPr="008C176E">
              <w:rPr>
                <w:rStyle w:val="rvts0"/>
                <w:sz w:val="18"/>
                <w:szCs w:val="18"/>
              </w:rPr>
              <w:t>4) Останнє речення абзацу вилучити</w:t>
            </w:r>
            <w:r w:rsidRPr="00AD032D">
              <w:rPr>
                <w:rStyle w:val="rvts0"/>
                <w:sz w:val="18"/>
                <w:szCs w:val="18"/>
              </w:rPr>
              <w:t>.</w:t>
            </w:r>
          </w:p>
        </w:tc>
        <w:tc>
          <w:tcPr>
            <w:tcW w:w="1987" w:type="dxa"/>
          </w:tcPr>
          <w:p w:rsidR="000A7C56" w:rsidRPr="000A7C56" w:rsidRDefault="004B30F4" w:rsidP="000A7C56">
            <w:pPr>
              <w:pStyle w:val="StyleWisnow"/>
              <w:rPr>
                <w:bCs/>
              </w:rPr>
            </w:pPr>
            <w:r>
              <w:rPr>
                <w:bCs/>
              </w:rPr>
              <w:lastRenderedPageBreak/>
              <w:t>Враховано частково</w:t>
            </w:r>
          </w:p>
          <w:p w:rsidR="00CC1B52" w:rsidRPr="00FE3E91" w:rsidRDefault="00CC1B52" w:rsidP="00CC1B52">
            <w:pPr>
              <w:pStyle w:val="StyleWisnow"/>
            </w:pP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</w:tr>
      <w:tr w:rsidR="00CC1B52" w:rsidRPr="00FE3E91" w:rsidTr="0064441D">
        <w:tc>
          <w:tcPr>
            <w:tcW w:w="576" w:type="dxa"/>
          </w:tcPr>
          <w:p w:rsidR="00CC1B52" w:rsidRDefault="00CC1B52" w:rsidP="00CC1B52">
            <w:pPr>
              <w:pStyle w:val="StyleWisnow"/>
            </w:pP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  <w:tc>
          <w:tcPr>
            <w:tcW w:w="3686" w:type="dxa"/>
          </w:tcPr>
          <w:p w:rsidR="00CC1B52" w:rsidRDefault="00CC1B52" w:rsidP="00CC1B52">
            <w:pPr>
              <w:pStyle w:val="StyleProp2"/>
              <w:rPr>
                <w:b/>
                <w:bCs/>
                <w:i/>
                <w:iCs/>
                <w:szCs w:val="18"/>
                <w:u w:val="single"/>
              </w:rPr>
            </w:pPr>
            <w:r w:rsidRPr="00CC1B52">
              <w:rPr>
                <w:b/>
                <w:bCs/>
                <w:i/>
                <w:iCs/>
                <w:szCs w:val="18"/>
                <w:u w:val="single"/>
              </w:rPr>
              <w:t>-7-</w:t>
            </w:r>
            <w:r w:rsidRPr="00AD032D">
              <w:rPr>
                <w:b/>
                <w:bCs/>
                <w:i/>
                <w:iCs/>
                <w:szCs w:val="18"/>
                <w:u w:val="single"/>
              </w:rPr>
              <w:t xml:space="preserve"> Н.д.</w:t>
            </w:r>
            <w:r w:rsidRPr="007D38E0">
              <w:rPr>
                <w:b/>
                <w:bCs/>
                <w:i/>
                <w:iCs/>
                <w:szCs w:val="18"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szCs w:val="18"/>
                <w:u w:val="single"/>
              </w:rPr>
              <w:t xml:space="preserve"> Батенко Т.І. </w:t>
            </w:r>
            <w:r w:rsidRPr="00AD032D">
              <w:rPr>
                <w:b/>
                <w:bCs/>
                <w:i/>
                <w:iCs/>
                <w:szCs w:val="18"/>
                <w:u w:val="single"/>
              </w:rPr>
              <w:t>(Реєстр.картка №</w:t>
            </w:r>
            <w:r>
              <w:rPr>
                <w:b/>
                <w:bCs/>
                <w:i/>
                <w:iCs/>
                <w:szCs w:val="18"/>
                <w:u w:val="single"/>
              </w:rPr>
              <w:t>123</w:t>
            </w:r>
            <w:r w:rsidRPr="00AD032D">
              <w:rPr>
                <w:b/>
                <w:bCs/>
                <w:i/>
                <w:iCs/>
                <w:szCs w:val="18"/>
                <w:u w:val="single"/>
              </w:rPr>
              <w:t>)</w:t>
            </w:r>
          </w:p>
          <w:p w:rsidR="00CC1B52" w:rsidRPr="00AD032D" w:rsidRDefault="00CC1B52" w:rsidP="00971840">
            <w:pPr>
              <w:pStyle w:val="StyleProp2"/>
              <w:rPr>
                <w:szCs w:val="18"/>
              </w:rPr>
            </w:pPr>
            <w:r w:rsidRPr="0022420D">
              <w:rPr>
                <w:color w:val="000000"/>
                <w:szCs w:val="18"/>
              </w:rPr>
              <w:t xml:space="preserve">Речення третє нової частини </w:t>
            </w:r>
            <w:r w:rsidRPr="0022420D">
              <w:rPr>
                <w:rStyle w:val="rvts9"/>
                <w:color w:val="000000"/>
                <w:szCs w:val="18"/>
              </w:rPr>
              <w:t>2</w:t>
            </w:r>
            <w:r w:rsidRPr="0022420D">
              <w:rPr>
                <w:rStyle w:val="rvts9"/>
                <w:color w:val="000000"/>
                <w:szCs w:val="18"/>
                <w:vertAlign w:val="superscript"/>
              </w:rPr>
              <w:t>1</w:t>
            </w:r>
            <w:r w:rsidRPr="0022420D">
              <w:rPr>
                <w:rStyle w:val="rvts9"/>
                <w:color w:val="000000"/>
                <w:szCs w:val="18"/>
              </w:rPr>
              <w:t>, якою пропонується доповнити</w:t>
            </w:r>
            <w:r w:rsidRPr="0022420D">
              <w:rPr>
                <w:color w:val="000000"/>
                <w:szCs w:val="18"/>
              </w:rPr>
              <w:t xml:space="preserve"> статтю 17 Закону України «</w:t>
            </w:r>
            <w:r w:rsidRPr="0022420D">
              <w:rPr>
                <w:color w:val="000000"/>
                <w:szCs w:val="18"/>
                <w:shd w:val="clear" w:color="auto" w:fill="FFFFFF"/>
              </w:rPr>
              <w:t>Про оцінку впливу на довкілля», виключити</w:t>
            </w:r>
            <w:r>
              <w:rPr>
                <w:color w:val="000000"/>
                <w:szCs w:val="18"/>
                <w:shd w:val="clear" w:color="auto" w:fill="FFFFFF"/>
              </w:rPr>
              <w:t>.</w:t>
            </w:r>
          </w:p>
        </w:tc>
        <w:tc>
          <w:tcPr>
            <w:tcW w:w="1987" w:type="dxa"/>
          </w:tcPr>
          <w:p w:rsidR="000A7C56" w:rsidRPr="000A7C56" w:rsidRDefault="000A7C56" w:rsidP="000A7C56">
            <w:pPr>
              <w:pStyle w:val="StyleWisnow"/>
              <w:rPr>
                <w:rStyle w:val="rvts9"/>
                <w:bCs/>
                <w:szCs w:val="28"/>
              </w:rPr>
            </w:pPr>
            <w:r>
              <w:rPr>
                <w:rStyle w:val="rvts9"/>
                <w:bCs/>
                <w:szCs w:val="28"/>
              </w:rPr>
              <w:t>Відхилено</w:t>
            </w:r>
          </w:p>
          <w:p w:rsidR="00CC1B52" w:rsidRPr="00FE3E91" w:rsidRDefault="00CC1B52" w:rsidP="00CC1B52">
            <w:pPr>
              <w:pStyle w:val="StyleWisnow"/>
            </w:pP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</w:tr>
      <w:tr w:rsidR="00CC1B52" w:rsidRPr="00FE3E91" w:rsidTr="0064441D">
        <w:tc>
          <w:tcPr>
            <w:tcW w:w="576" w:type="dxa"/>
          </w:tcPr>
          <w:p w:rsidR="00CC1B52" w:rsidRDefault="00CC1B52" w:rsidP="00CC1B52">
            <w:pPr>
              <w:pStyle w:val="StyleWisnow"/>
            </w:pP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  <w:tc>
          <w:tcPr>
            <w:tcW w:w="3686" w:type="dxa"/>
          </w:tcPr>
          <w:p w:rsidR="00CC1B52" w:rsidRDefault="00CC1B52" w:rsidP="00CC1B52">
            <w:pPr>
              <w:pStyle w:val="StyleAwt"/>
              <w:rPr>
                <w:szCs w:val="18"/>
              </w:rPr>
            </w:pPr>
            <w:r>
              <w:rPr>
                <w:szCs w:val="18"/>
              </w:rPr>
              <w:t>-8- Н</w:t>
            </w:r>
            <w:r w:rsidR="00C05DF8">
              <w:rPr>
                <w:szCs w:val="18"/>
              </w:rPr>
              <w:t>.д. Маріковський О.В. (Реєстр. к</w:t>
            </w:r>
            <w:r>
              <w:rPr>
                <w:szCs w:val="18"/>
              </w:rPr>
              <w:t>артка № 313)</w:t>
            </w:r>
          </w:p>
          <w:p w:rsidR="00CC1B52" w:rsidRPr="00243215" w:rsidRDefault="00CC1B52" w:rsidP="00CC1B52">
            <w:pPr>
              <w:pStyle w:val="StyleAwt"/>
              <w:jc w:val="both"/>
              <w:rPr>
                <w:b w:val="0"/>
                <w:i w:val="0"/>
                <w:szCs w:val="18"/>
                <w:u w:val="none"/>
              </w:rPr>
            </w:pPr>
            <w:r w:rsidRPr="00243215">
              <w:rPr>
                <w:b w:val="0"/>
                <w:i w:val="0"/>
                <w:szCs w:val="18"/>
                <w:u w:val="none"/>
              </w:rPr>
              <w:t>У розділі І у частині 2</w:t>
            </w:r>
            <w:r w:rsidRPr="00243215">
              <w:rPr>
                <w:b w:val="0"/>
                <w:i w:val="0"/>
                <w:szCs w:val="18"/>
                <w:u w:val="none"/>
                <w:vertAlign w:val="superscript"/>
              </w:rPr>
              <w:t>1</w:t>
            </w:r>
            <w:r w:rsidRPr="00243215">
              <w:rPr>
                <w:b w:val="0"/>
                <w:i w:val="0"/>
                <w:szCs w:val="18"/>
                <w:u w:val="none"/>
              </w:rPr>
              <w:t xml:space="preserve"> статті 17 проекту закону останнє речення викласти в такій редакції: «Заплановане громадське обговорення, яке було розпочато до набрання чинності цього Закону і проведення якого припадає на період дії вищезазначених заходів, вважається таким, що проводилось виключно у формі надання письмових зауважень і пропозицій (у тому числі в електронному вигляді), про що зазначається у звіті про громадське обговорення.».</w:t>
            </w:r>
          </w:p>
        </w:tc>
        <w:tc>
          <w:tcPr>
            <w:tcW w:w="1987" w:type="dxa"/>
          </w:tcPr>
          <w:p w:rsidR="00CC1B52" w:rsidRDefault="00CC1B52" w:rsidP="00CC2173">
            <w:pPr>
              <w:pStyle w:val="StyleWisnow"/>
            </w:pPr>
            <w:r>
              <w:t xml:space="preserve">Враховано </w:t>
            </w:r>
            <w:r w:rsidR="00CC2173">
              <w:t>частково</w:t>
            </w: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</w:tr>
      <w:tr w:rsidR="000A7C56" w:rsidRPr="00FE3E91" w:rsidTr="0064441D">
        <w:tc>
          <w:tcPr>
            <w:tcW w:w="576" w:type="dxa"/>
          </w:tcPr>
          <w:p w:rsidR="000A7C56" w:rsidRDefault="000A7C56" w:rsidP="00CC1B52">
            <w:pPr>
              <w:pStyle w:val="StyleWisnow"/>
            </w:pPr>
          </w:p>
        </w:tc>
        <w:tc>
          <w:tcPr>
            <w:tcW w:w="4818" w:type="dxa"/>
          </w:tcPr>
          <w:p w:rsidR="000A7C56" w:rsidRPr="00FE3E91" w:rsidRDefault="000A7C56" w:rsidP="00CC1B52">
            <w:pPr>
              <w:pStyle w:val="StyleZakonu"/>
              <w:rPr>
                <w:b/>
              </w:rPr>
            </w:pPr>
          </w:p>
        </w:tc>
        <w:tc>
          <w:tcPr>
            <w:tcW w:w="3686" w:type="dxa"/>
          </w:tcPr>
          <w:p w:rsidR="000A7C56" w:rsidRPr="000A7C56" w:rsidRDefault="000A7C56" w:rsidP="00CC1B52">
            <w:pPr>
              <w:pStyle w:val="StyleAwt"/>
              <w:rPr>
                <w:szCs w:val="18"/>
              </w:rPr>
            </w:pPr>
            <w:r w:rsidRPr="000A7C56">
              <w:rPr>
                <w:szCs w:val="18"/>
              </w:rPr>
              <w:t xml:space="preserve">-9- </w:t>
            </w:r>
            <w:r w:rsidR="00971840">
              <w:rPr>
                <w:szCs w:val="18"/>
              </w:rPr>
              <w:t xml:space="preserve">Народні депутати – члени Комітету </w:t>
            </w:r>
          </w:p>
          <w:p w:rsidR="00EA376F" w:rsidRDefault="00EA376F" w:rsidP="000A7C56">
            <w:pPr>
              <w:jc w:val="both"/>
              <w:rPr>
                <w:sz w:val="18"/>
                <w:szCs w:val="18"/>
              </w:rPr>
            </w:pPr>
          </w:p>
          <w:p w:rsidR="00971840" w:rsidRDefault="008C176E" w:rsidP="000A7C56">
            <w:pPr>
              <w:jc w:val="both"/>
              <w:rPr>
                <w:sz w:val="18"/>
                <w:szCs w:val="18"/>
              </w:rPr>
            </w:pPr>
            <w:r w:rsidRPr="000A7C56">
              <w:rPr>
                <w:sz w:val="18"/>
                <w:szCs w:val="18"/>
              </w:rPr>
              <w:t xml:space="preserve"> </w:t>
            </w:r>
            <w:r w:rsidR="000A7C56" w:rsidRPr="000A7C56">
              <w:rPr>
                <w:sz w:val="18"/>
                <w:szCs w:val="18"/>
              </w:rPr>
              <w:t>«</w:t>
            </w:r>
            <w:r w:rsidR="000A7C56" w:rsidRPr="000A7C56">
              <w:rPr>
                <w:b/>
                <w:sz w:val="18"/>
                <w:szCs w:val="18"/>
              </w:rPr>
              <w:t>2</w:t>
            </w:r>
            <w:r w:rsidR="000A7C56" w:rsidRPr="000A7C56">
              <w:rPr>
                <w:b/>
                <w:sz w:val="18"/>
                <w:szCs w:val="18"/>
                <w:vertAlign w:val="superscript"/>
              </w:rPr>
              <w:t>1</w:t>
            </w:r>
            <w:r w:rsidR="000A7C56" w:rsidRPr="000A7C56">
              <w:rPr>
                <w:sz w:val="18"/>
                <w:szCs w:val="18"/>
                <w:vertAlign w:val="superscript"/>
              </w:rPr>
              <w:t xml:space="preserve"> </w:t>
            </w:r>
            <w:r w:rsidR="000A7C56" w:rsidRPr="000A7C56">
              <w:rPr>
                <w:sz w:val="18"/>
                <w:szCs w:val="18"/>
              </w:rPr>
              <w:t xml:space="preserve">. Тимчасово, на час дії та в межах території карантину, встановленого Кабінетом Міністрів України з метою запобігання поширенню на території України коронавірусної хвороби (COVID-19), </w:t>
            </w:r>
            <w:r w:rsidR="000A7C56" w:rsidRPr="000A7C56">
              <w:rPr>
                <w:color w:val="000000"/>
                <w:sz w:val="18"/>
                <w:szCs w:val="18"/>
              </w:rPr>
              <w:t>до повного його скасування</w:t>
            </w:r>
            <w:r w:rsidR="000A7C56" w:rsidRPr="000A7C56">
              <w:rPr>
                <w:sz w:val="18"/>
                <w:szCs w:val="18"/>
              </w:rPr>
              <w:t xml:space="preserve"> та протягом 30 днів після його завершення, громадське обговорення планованої діяльності проводиться у формі надання письмових зауважень і пропозицій (у тому числі в електронному вигляді), про що зазначається у оголошенні про початок громадського обговорення звіту з оцінки впливу на довкілля та звіті про громадське обговорення. У цей період громадські слухання, передбачені статтею 7 цього Закону, не проводяться і на дати, що припадають на цей період, не призначаються. Заплановані громадські слухання, дата проведення яких припадає на </w:t>
            </w:r>
            <w:r w:rsidR="000A7C56" w:rsidRPr="000A7C56">
              <w:rPr>
                <w:sz w:val="18"/>
                <w:szCs w:val="18"/>
              </w:rPr>
              <w:lastRenderedPageBreak/>
              <w:t>цей період, вважаються такими, що не відбулися і повторно не проводяться</w:t>
            </w:r>
            <w:r w:rsidR="00971840">
              <w:rPr>
                <w:sz w:val="18"/>
                <w:szCs w:val="18"/>
              </w:rPr>
              <w:t>.</w:t>
            </w:r>
          </w:p>
          <w:p w:rsidR="000A7C56" w:rsidRPr="000A7C56" w:rsidRDefault="00971840" w:rsidP="0097184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ІІ. </w:t>
            </w:r>
            <w:r w:rsidRPr="00971840">
              <w:rPr>
                <w:bCs/>
                <w:sz w:val="18"/>
                <w:szCs w:val="18"/>
              </w:rPr>
              <w:t>Цей Закон набирає чинності з дня, наступного за днем його опублікування</w:t>
            </w:r>
            <w:r w:rsidR="008C176E">
              <w:rPr>
                <w:bCs/>
                <w:sz w:val="18"/>
                <w:szCs w:val="18"/>
              </w:rPr>
              <w:t>»</w:t>
            </w:r>
          </w:p>
        </w:tc>
        <w:tc>
          <w:tcPr>
            <w:tcW w:w="1987" w:type="dxa"/>
          </w:tcPr>
          <w:p w:rsidR="000A7C56" w:rsidRDefault="000A7C56" w:rsidP="00CC1B52">
            <w:pPr>
              <w:pStyle w:val="StyleWisnow"/>
            </w:pPr>
            <w:r>
              <w:lastRenderedPageBreak/>
              <w:t xml:space="preserve">Враховано </w:t>
            </w:r>
          </w:p>
        </w:tc>
        <w:tc>
          <w:tcPr>
            <w:tcW w:w="4818" w:type="dxa"/>
          </w:tcPr>
          <w:p w:rsidR="000A7C56" w:rsidRPr="00FE3E91" w:rsidRDefault="000A7C56" w:rsidP="00CC1B52">
            <w:pPr>
              <w:pStyle w:val="StyleZakonu"/>
              <w:rPr>
                <w:b/>
              </w:rPr>
            </w:pPr>
          </w:p>
        </w:tc>
      </w:tr>
      <w:tr w:rsidR="00CC1B52" w:rsidRPr="00FE3E91" w:rsidTr="0064441D">
        <w:tc>
          <w:tcPr>
            <w:tcW w:w="576" w:type="dxa"/>
          </w:tcPr>
          <w:p w:rsidR="00CC1B52" w:rsidRDefault="00CC1B52" w:rsidP="00CC1B52">
            <w:pPr>
              <w:pStyle w:val="StyleWisnow"/>
            </w:pP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  <w:tc>
          <w:tcPr>
            <w:tcW w:w="3686" w:type="dxa"/>
          </w:tcPr>
          <w:p w:rsidR="00CC1B52" w:rsidRDefault="00CC1B52" w:rsidP="00CC1B52">
            <w:pPr>
              <w:pStyle w:val="StyleAwt"/>
              <w:rPr>
                <w:szCs w:val="18"/>
              </w:rPr>
            </w:pPr>
          </w:p>
        </w:tc>
        <w:tc>
          <w:tcPr>
            <w:tcW w:w="1987" w:type="dxa"/>
          </w:tcPr>
          <w:p w:rsidR="00CC1B52" w:rsidRPr="00FE3E91" w:rsidRDefault="00CC1B52" w:rsidP="00CC1B52">
            <w:pPr>
              <w:pStyle w:val="StyleWisnow"/>
            </w:pP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</w:tr>
      <w:tr w:rsidR="00CC1B52" w:rsidRPr="00FE3E91" w:rsidTr="0064441D">
        <w:tc>
          <w:tcPr>
            <w:tcW w:w="576" w:type="dxa"/>
          </w:tcPr>
          <w:p w:rsidR="00CC1B52" w:rsidRPr="00FE3E91" w:rsidRDefault="00CC1B52" w:rsidP="00CC1B52">
            <w:pPr>
              <w:pStyle w:val="StyleWisnow"/>
            </w:pPr>
            <w:bookmarkStart w:id="18" w:name="n11" w:colFirst="0" w:colLast="0"/>
            <w:r>
              <w:t>11.</w:t>
            </w: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  <w:r w:rsidRPr="00FE3E91">
              <w:rPr>
                <w:b/>
              </w:rPr>
              <w:t>Голова Верховної Ради</w:t>
            </w:r>
          </w:p>
        </w:tc>
        <w:tc>
          <w:tcPr>
            <w:tcW w:w="3686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  <w:tc>
          <w:tcPr>
            <w:tcW w:w="1987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</w:pPr>
            <w:r>
              <w:t>Голова Верховної Ради</w:t>
            </w:r>
          </w:p>
        </w:tc>
      </w:tr>
      <w:tr w:rsidR="00CC1B52" w:rsidRPr="00FE3E91" w:rsidTr="0064441D">
        <w:tc>
          <w:tcPr>
            <w:tcW w:w="576" w:type="dxa"/>
          </w:tcPr>
          <w:p w:rsidR="00CC1B52" w:rsidRPr="00FE3E91" w:rsidRDefault="00CC1B52" w:rsidP="00CC1B52">
            <w:pPr>
              <w:pStyle w:val="StyleWisnow"/>
            </w:pPr>
            <w:bookmarkStart w:id="19" w:name="n12" w:colFirst="0" w:colLast="0"/>
            <w:bookmarkEnd w:id="18"/>
            <w:r>
              <w:t>12.</w:t>
            </w: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  <w:r w:rsidRPr="00FE3E91">
              <w:rPr>
                <w:b/>
              </w:rPr>
              <w:t>України Д. РАЗУМКОВ</w:t>
            </w:r>
          </w:p>
        </w:tc>
        <w:tc>
          <w:tcPr>
            <w:tcW w:w="3686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  <w:tc>
          <w:tcPr>
            <w:tcW w:w="1987" w:type="dxa"/>
          </w:tcPr>
          <w:p w:rsidR="00CC1B52" w:rsidRPr="00FE3E91" w:rsidRDefault="00CC1B52" w:rsidP="00CC1B52">
            <w:pPr>
              <w:pStyle w:val="StyleZakonu"/>
              <w:rPr>
                <w:b/>
              </w:rPr>
            </w:pPr>
          </w:p>
        </w:tc>
        <w:tc>
          <w:tcPr>
            <w:tcW w:w="4818" w:type="dxa"/>
          </w:tcPr>
          <w:p w:rsidR="00CC1B52" w:rsidRPr="00FE3E91" w:rsidRDefault="00CC1B52" w:rsidP="00CC1B52">
            <w:pPr>
              <w:pStyle w:val="StyleZakonu"/>
            </w:pPr>
            <w:r>
              <w:t>України Д.  РАЗУМКОВ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19"/>
    </w:tbl>
    <w:p w:rsidR="00595064" w:rsidRPr="004E5696" w:rsidRDefault="00595064" w:rsidP="00FE3E91"/>
    <w:sectPr w:rsidR="00595064" w:rsidRPr="004E5696" w:rsidSect="0064441D">
      <w:headerReference w:type="even" r:id="rId13"/>
      <w:headerReference w:type="default" r:id="rId14"/>
      <w:footerReference w:type="default" r:id="rId15"/>
      <w:footerReference w:type="first" r:id="rId16"/>
      <w:pgSz w:w="16834" w:h="11909" w:orient="landscape" w:code="9"/>
      <w:pgMar w:top="567" w:right="567" w:bottom="567" w:left="567" w:header="567" w:footer="340" w:gutter="0"/>
      <w:pgNumType w:start="1"/>
      <w:cols w:space="720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FE2" w:rsidRDefault="00807FE2">
      <w:r>
        <w:separator/>
      </w:r>
    </w:p>
  </w:endnote>
  <w:endnote w:type="continuationSeparator" w:id="0">
    <w:p w:rsidR="00807FE2" w:rsidRDefault="0080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E91" w:rsidRPr="00FE3E91" w:rsidRDefault="0064441D" w:rsidP="0064441D">
    <w:pPr>
      <w:pStyle w:val="StyleFooter"/>
    </w:pPr>
    <w:r>
      <w:rPr>
        <w:noProof/>
      </w:rPr>
      <w:t>ЯОВ  09.06.2020</w:t>
    </w:r>
    <w:r w:rsidR="00FE3E91">
      <w:fldChar w:fldCharType="begin"/>
    </w:r>
    <w:r w:rsidR="00FE3E91">
      <w:instrText xml:space="preserve"> Set naz"Про внесення змін до Закону України" </w:instrText>
    </w:r>
    <w:r w:rsidR="00FE3E91">
      <w:fldChar w:fldCharType="separate"/>
    </w:r>
    <w:bookmarkStart w:id="20" w:name="naz"/>
    <w:r w:rsidR="00257BE5">
      <w:rPr>
        <w:noProof/>
      </w:rPr>
      <w:t>Про внесення змін до Закону України</w:t>
    </w:r>
    <w:bookmarkEnd w:id="20"/>
    <w:r w:rsidR="00FE3E91">
      <w:fldChar w:fldCharType="end"/>
    </w:r>
    <w:r w:rsidR="00FE3E91">
      <w:fldChar w:fldCharType="begin"/>
    </w:r>
    <w:r w:rsidR="00FE3E91">
      <w:instrText xml:space="preserve"> Set awt"Кабінет Міністрів України" </w:instrText>
    </w:r>
    <w:r w:rsidR="00FE3E91">
      <w:fldChar w:fldCharType="separate"/>
    </w:r>
    <w:bookmarkStart w:id="21" w:name="awt"/>
    <w:r w:rsidR="00257BE5">
      <w:rPr>
        <w:noProof/>
      </w:rPr>
      <w:t>Кабінет Міністрів України</w:t>
    </w:r>
    <w:bookmarkEnd w:id="21"/>
    <w:r w:rsidR="00FE3E91">
      <w:fldChar w:fldCharType="end"/>
    </w:r>
    <w:r w:rsidR="00FE3E91">
      <w:fldChar w:fldCharType="begin"/>
    </w:r>
    <w:r w:rsidR="00FE3E91">
      <w:instrText xml:space="preserve"> Set kom"Народні депутати України - члени Комітету з питань" </w:instrText>
    </w:r>
    <w:r w:rsidR="00FE3E91">
      <w:fldChar w:fldCharType="separate"/>
    </w:r>
    <w:bookmarkStart w:id="22" w:name="kom"/>
    <w:r w:rsidR="00257BE5">
      <w:rPr>
        <w:noProof/>
      </w:rPr>
      <w:t>Народні депутати України - члени Комітету з питань</w:t>
    </w:r>
    <w:bookmarkEnd w:id="22"/>
    <w:r w:rsidR="00FE3E91">
      <w:fldChar w:fldCharType="end"/>
    </w:r>
    <w:r w:rsidR="00FE3E91">
      <w:fldChar w:fldCharType="begin"/>
    </w:r>
    <w:r w:rsidR="00FE3E91">
      <w:instrText xml:space="preserve"> Set sta"Друге читання" </w:instrText>
    </w:r>
    <w:r w:rsidR="00FE3E91">
      <w:fldChar w:fldCharType="separate"/>
    </w:r>
    <w:bookmarkStart w:id="23" w:name="sta"/>
    <w:r w:rsidR="00257BE5">
      <w:rPr>
        <w:noProof/>
      </w:rPr>
      <w:t>Друге читання</w:t>
    </w:r>
    <w:bookmarkEnd w:id="23"/>
    <w:r w:rsidR="00FE3E91">
      <w:fldChar w:fldCharType="end"/>
    </w:r>
    <w:r w:rsidR="00FE3E91">
      <w:fldChar w:fldCharType="begin"/>
    </w:r>
    <w:r w:rsidR="00FE3E91">
      <w:instrText xml:space="preserve"> Set reg"3438" </w:instrText>
    </w:r>
    <w:r w:rsidR="00FE3E91">
      <w:fldChar w:fldCharType="separate"/>
    </w:r>
    <w:bookmarkStart w:id="24" w:name="reg"/>
    <w:r w:rsidR="00257BE5">
      <w:rPr>
        <w:noProof/>
      </w:rPr>
      <w:t>3438</w:t>
    </w:r>
    <w:bookmarkEnd w:id="24"/>
    <w:r w:rsidR="00FE3E91"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41D" w:rsidRPr="0064441D" w:rsidRDefault="0064441D">
    <w:pPr>
      <w:pStyle w:val="a6"/>
      <w:rPr>
        <w:sz w:val="16"/>
      </w:rPr>
    </w:pPr>
    <w:r w:rsidRPr="0064441D">
      <w:rPr>
        <w:sz w:val="16"/>
      </w:rPr>
      <w:t xml:space="preserve">  </w:t>
    </w:r>
    <w:r w:rsidRPr="0064441D">
      <w:rPr>
        <w:sz w:val="16"/>
      </w:rPr>
      <w:fldChar w:fldCharType="begin"/>
    </w:r>
    <w:r w:rsidRPr="0064441D">
      <w:rPr>
        <w:sz w:val="16"/>
      </w:rPr>
      <w:instrText xml:space="preserve"> FILENAME \p  \* MERGEFORMAT </w:instrText>
    </w:r>
    <w:r w:rsidRPr="0064441D">
      <w:rPr>
        <w:sz w:val="16"/>
      </w:rPr>
      <w:fldChar w:fldCharType="separate"/>
    </w:r>
    <w:r w:rsidR="00257BE5">
      <w:rPr>
        <w:noProof/>
        <w:sz w:val="16"/>
      </w:rPr>
      <w:t>D:\Ярмоленко\Законопроекти 2020\Головні\3438 ОВД\ІІ читання\Tabl3438 візування.doc</w:t>
    </w:r>
    <w:r w:rsidRPr="0064441D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FE2" w:rsidRDefault="00807FE2">
      <w:r>
        <w:separator/>
      </w:r>
    </w:p>
  </w:footnote>
  <w:footnote w:type="continuationSeparator" w:id="0">
    <w:p w:rsidR="00807FE2" w:rsidRDefault="00807F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E91" w:rsidRDefault="00FE3E91" w:rsidP="006D7168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257BE5">
      <w:rPr>
        <w:rStyle w:val="a8"/>
        <w:noProof/>
      </w:rPr>
      <w:t>6</w:t>
    </w:r>
    <w:r>
      <w:rPr>
        <w:rStyle w:val="a8"/>
      </w:rPr>
      <w:fldChar w:fldCharType="end"/>
    </w:r>
  </w:p>
  <w:p w:rsidR="00FE3E91" w:rsidRDefault="00FE3E91" w:rsidP="00FE3E91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4566"/>
      <w:gridCol w:w="1350"/>
    </w:tblGrid>
    <w:tr w:rsidR="0064441D" w:rsidRPr="0064441D" w:rsidTr="0064441D">
      <w:tc>
        <w:tcPr>
          <w:tcW w:w="14566" w:type="dxa"/>
        </w:tcPr>
        <w:p w:rsidR="0064441D" w:rsidRPr="0064441D" w:rsidRDefault="0064441D" w:rsidP="0064441D">
          <w:pPr>
            <w:pStyle w:val="a7"/>
            <w:rPr>
              <w:sz w:val="12"/>
            </w:rPr>
          </w:pPr>
          <w:r>
            <w:rPr>
              <w:sz w:val="12"/>
            </w:rPr>
            <w:fldChar w:fldCharType="begin"/>
          </w:r>
          <w:r>
            <w:rPr>
              <w:sz w:val="12"/>
            </w:rPr>
            <w:instrText xml:space="preserve"> USERINITIALS  \* MERGEFORMAT </w:instrText>
          </w:r>
          <w:r>
            <w:rPr>
              <w:sz w:val="12"/>
            </w:rPr>
            <w:fldChar w:fldCharType="separate"/>
          </w:r>
          <w:r w:rsidR="00257BE5">
            <w:rPr>
              <w:noProof/>
              <w:sz w:val="12"/>
            </w:rPr>
            <w:t>ЯОВ</w:t>
          </w:r>
          <w:r>
            <w:rPr>
              <w:sz w:val="12"/>
            </w:rPr>
            <w:fldChar w:fldCharType="end"/>
          </w:r>
          <w:r>
            <w:rPr>
              <w:sz w:val="12"/>
            </w:rPr>
            <w:t xml:space="preserve">  </w:t>
          </w:r>
          <w:r>
            <w:rPr>
              <w:sz w:val="12"/>
            </w:rPr>
            <w:fldChar w:fldCharType="begin"/>
          </w:r>
          <w:r>
            <w:rPr>
              <w:sz w:val="12"/>
            </w:rPr>
            <w:instrText xml:space="preserve"> FILENAME  \* lower </w:instrText>
          </w:r>
          <w:r>
            <w:rPr>
              <w:sz w:val="12"/>
            </w:rPr>
            <w:fldChar w:fldCharType="separate"/>
          </w:r>
          <w:r w:rsidR="00257BE5">
            <w:rPr>
              <w:noProof/>
              <w:sz w:val="12"/>
            </w:rPr>
            <w:t>tabl3438 візування</w:t>
          </w:r>
          <w:r>
            <w:rPr>
              <w:sz w:val="12"/>
            </w:rPr>
            <w:fldChar w:fldCharType="end"/>
          </w:r>
          <w:r>
            <w:rPr>
              <w:sz w:val="12"/>
            </w:rPr>
            <w:t xml:space="preserve">  </w:t>
          </w:r>
          <w:r>
            <w:rPr>
              <w:sz w:val="12"/>
            </w:rPr>
            <w:fldChar w:fldCharType="begin"/>
          </w:r>
          <w:r>
            <w:rPr>
              <w:sz w:val="12"/>
            </w:rPr>
            <w:instrText xml:space="preserve"> DATE \@ "dd.MM.yyyy" \* MERGEFORMAT </w:instrText>
          </w:r>
          <w:r>
            <w:rPr>
              <w:sz w:val="12"/>
            </w:rPr>
            <w:fldChar w:fldCharType="separate"/>
          </w:r>
          <w:r w:rsidR="00D6189E">
            <w:rPr>
              <w:noProof/>
              <w:sz w:val="12"/>
            </w:rPr>
            <w:t>16.06.2020</w:t>
          </w:r>
          <w:r>
            <w:rPr>
              <w:sz w:val="12"/>
            </w:rPr>
            <w:fldChar w:fldCharType="end"/>
          </w:r>
          <w:r>
            <w:rPr>
              <w:sz w:val="12"/>
            </w:rPr>
            <w:t xml:space="preserve">  До проекту Закону України "</w:t>
          </w:r>
          <w:r w:rsidRPr="0064441D">
            <w:rPr>
              <w:sz w:val="12"/>
            </w:rPr>
            <w:t>Про внесення змін до Закону України</w:t>
          </w:r>
          <w:r>
            <w:rPr>
              <w:sz w:val="12"/>
            </w:rPr>
            <w:t>"</w:t>
          </w:r>
        </w:p>
      </w:tc>
      <w:tc>
        <w:tcPr>
          <w:tcW w:w="1350" w:type="dxa"/>
        </w:tcPr>
        <w:p w:rsidR="0064441D" w:rsidRPr="0064441D" w:rsidRDefault="0064441D" w:rsidP="0064441D">
          <w:pPr>
            <w:pStyle w:val="StyleStorinka"/>
          </w:pPr>
          <w:r>
            <w:t xml:space="preserve">стор.   </w:t>
          </w:r>
          <w:r>
            <w:rPr>
              <w:rStyle w:val="a8"/>
              <w:sz w:val="20"/>
            </w:rPr>
            <w:fldChar w:fldCharType="begin"/>
          </w:r>
          <w:r>
            <w:rPr>
              <w:rStyle w:val="a8"/>
              <w:sz w:val="20"/>
            </w:rPr>
            <w:instrText xml:space="preserve"> PAGE </w:instrText>
          </w:r>
          <w:r>
            <w:rPr>
              <w:rStyle w:val="a8"/>
              <w:sz w:val="20"/>
            </w:rPr>
            <w:fldChar w:fldCharType="separate"/>
          </w:r>
          <w:r w:rsidR="005A511A">
            <w:rPr>
              <w:rStyle w:val="a8"/>
              <w:noProof/>
              <w:sz w:val="20"/>
            </w:rPr>
            <w:t>6</w:t>
          </w:r>
          <w:r>
            <w:rPr>
              <w:rStyle w:val="a8"/>
              <w:sz w:val="20"/>
            </w:rPr>
            <w:fldChar w:fldCharType="end"/>
          </w:r>
        </w:p>
      </w:tc>
    </w:tr>
  </w:tbl>
  <w:p w:rsidR="00FE3E91" w:rsidRPr="0064441D" w:rsidRDefault="00FE3E91" w:rsidP="0064441D">
    <w:pPr>
      <w:pStyle w:val="a7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91"/>
    <w:rsid w:val="00003BCE"/>
    <w:rsid w:val="00012F30"/>
    <w:rsid w:val="000268D9"/>
    <w:rsid w:val="00032DE0"/>
    <w:rsid w:val="00042841"/>
    <w:rsid w:val="00057A98"/>
    <w:rsid w:val="000A7C56"/>
    <w:rsid w:val="000C1B55"/>
    <w:rsid w:val="000E52CE"/>
    <w:rsid w:val="000F3C8E"/>
    <w:rsid w:val="00123223"/>
    <w:rsid w:val="00127AE4"/>
    <w:rsid w:val="001641BB"/>
    <w:rsid w:val="00171C5D"/>
    <w:rsid w:val="001861AE"/>
    <w:rsid w:val="00192DF7"/>
    <w:rsid w:val="001C5340"/>
    <w:rsid w:val="001C7E12"/>
    <w:rsid w:val="001E3226"/>
    <w:rsid w:val="0020526F"/>
    <w:rsid w:val="002229FF"/>
    <w:rsid w:val="0022420D"/>
    <w:rsid w:val="002252DF"/>
    <w:rsid w:val="002270B7"/>
    <w:rsid w:val="00232932"/>
    <w:rsid w:val="00243215"/>
    <w:rsid w:val="00257BE5"/>
    <w:rsid w:val="0026095E"/>
    <w:rsid w:val="002641E0"/>
    <w:rsid w:val="002A2267"/>
    <w:rsid w:val="002A2E4E"/>
    <w:rsid w:val="002A3557"/>
    <w:rsid w:val="002A4711"/>
    <w:rsid w:val="002B7E07"/>
    <w:rsid w:val="002D2FAA"/>
    <w:rsid w:val="00315D1B"/>
    <w:rsid w:val="003320AE"/>
    <w:rsid w:val="0034740D"/>
    <w:rsid w:val="00370EA5"/>
    <w:rsid w:val="00372922"/>
    <w:rsid w:val="00385232"/>
    <w:rsid w:val="003932D0"/>
    <w:rsid w:val="003E4B91"/>
    <w:rsid w:val="004310BA"/>
    <w:rsid w:val="00464607"/>
    <w:rsid w:val="00465BA8"/>
    <w:rsid w:val="004A2852"/>
    <w:rsid w:val="004B30F4"/>
    <w:rsid w:val="004E34A2"/>
    <w:rsid w:val="004E5696"/>
    <w:rsid w:val="004E75DC"/>
    <w:rsid w:val="004F45D4"/>
    <w:rsid w:val="005721F5"/>
    <w:rsid w:val="005741CC"/>
    <w:rsid w:val="0057562B"/>
    <w:rsid w:val="00575758"/>
    <w:rsid w:val="00587A48"/>
    <w:rsid w:val="00595064"/>
    <w:rsid w:val="005A511A"/>
    <w:rsid w:val="005E6FBE"/>
    <w:rsid w:val="005F47FB"/>
    <w:rsid w:val="006216C3"/>
    <w:rsid w:val="00622FB3"/>
    <w:rsid w:val="006254A9"/>
    <w:rsid w:val="0063317B"/>
    <w:rsid w:val="00634F5A"/>
    <w:rsid w:val="0064441D"/>
    <w:rsid w:val="00654BEC"/>
    <w:rsid w:val="00657EDF"/>
    <w:rsid w:val="00677461"/>
    <w:rsid w:val="006848F6"/>
    <w:rsid w:val="006A6853"/>
    <w:rsid w:val="006C3615"/>
    <w:rsid w:val="006D1D96"/>
    <w:rsid w:val="006D7168"/>
    <w:rsid w:val="0070519B"/>
    <w:rsid w:val="007718C6"/>
    <w:rsid w:val="00795361"/>
    <w:rsid w:val="007B23B8"/>
    <w:rsid w:val="007D38E0"/>
    <w:rsid w:val="007E0E40"/>
    <w:rsid w:val="00807FE2"/>
    <w:rsid w:val="008204C6"/>
    <w:rsid w:val="00852BBB"/>
    <w:rsid w:val="0086391C"/>
    <w:rsid w:val="008B325A"/>
    <w:rsid w:val="008B4C53"/>
    <w:rsid w:val="008B7AE9"/>
    <w:rsid w:val="008C176E"/>
    <w:rsid w:val="008C215C"/>
    <w:rsid w:val="008D675E"/>
    <w:rsid w:val="009069A1"/>
    <w:rsid w:val="00915E21"/>
    <w:rsid w:val="00971840"/>
    <w:rsid w:val="009D26DC"/>
    <w:rsid w:val="00A53EBD"/>
    <w:rsid w:val="00A64CC1"/>
    <w:rsid w:val="00AD032D"/>
    <w:rsid w:val="00AE69D8"/>
    <w:rsid w:val="00B77587"/>
    <w:rsid w:val="00B845D8"/>
    <w:rsid w:val="00BC7AA8"/>
    <w:rsid w:val="00BD1260"/>
    <w:rsid w:val="00BE68DB"/>
    <w:rsid w:val="00C02A3C"/>
    <w:rsid w:val="00C05DF8"/>
    <w:rsid w:val="00C1342B"/>
    <w:rsid w:val="00C25AAE"/>
    <w:rsid w:val="00C56849"/>
    <w:rsid w:val="00C85121"/>
    <w:rsid w:val="00CC1B52"/>
    <w:rsid w:val="00CC2173"/>
    <w:rsid w:val="00D04001"/>
    <w:rsid w:val="00D26957"/>
    <w:rsid w:val="00D377FC"/>
    <w:rsid w:val="00D47C0D"/>
    <w:rsid w:val="00D6189E"/>
    <w:rsid w:val="00D808F1"/>
    <w:rsid w:val="00DA6574"/>
    <w:rsid w:val="00DE0CBB"/>
    <w:rsid w:val="00DF0D64"/>
    <w:rsid w:val="00E0178A"/>
    <w:rsid w:val="00E02158"/>
    <w:rsid w:val="00E33870"/>
    <w:rsid w:val="00E50DCD"/>
    <w:rsid w:val="00E7376E"/>
    <w:rsid w:val="00E913D3"/>
    <w:rsid w:val="00EA376F"/>
    <w:rsid w:val="00EA4935"/>
    <w:rsid w:val="00EC3BAB"/>
    <w:rsid w:val="00ED1BD4"/>
    <w:rsid w:val="00F040F3"/>
    <w:rsid w:val="00F075C2"/>
    <w:rsid w:val="00F23761"/>
    <w:rsid w:val="00F26E16"/>
    <w:rsid w:val="00F3142F"/>
    <w:rsid w:val="00F32C7D"/>
    <w:rsid w:val="00F435C8"/>
    <w:rsid w:val="00F47C87"/>
    <w:rsid w:val="00FB2947"/>
    <w:rsid w:val="00FE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78B4D8C-073C-499A-A563-490CE0512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57BE5"/>
    <w:rPr>
      <w:lang w:eastAsia="ru-RU"/>
    </w:rPr>
  </w:style>
  <w:style w:type="paragraph" w:styleId="1">
    <w:name w:val="heading 1"/>
    <w:basedOn w:val="a0"/>
    <w:next w:val="a0"/>
    <w:qFormat/>
    <w:rsid w:val="00257BE5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257BE5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257BE5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sid w:val="00257BE5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257BE5"/>
    <w:rPr>
      <w:sz w:val="10"/>
    </w:rPr>
  </w:style>
  <w:style w:type="paragraph" w:customStyle="1" w:styleId="StyleHeader">
    <w:name w:val="StyleHeader"/>
    <w:basedOn w:val="StyleNormal"/>
    <w:rsid w:val="00257BE5"/>
    <w:rPr>
      <w:sz w:val="12"/>
    </w:rPr>
  </w:style>
  <w:style w:type="paragraph" w:customStyle="1" w:styleId="StyleNormal">
    <w:name w:val="StyleNormal"/>
    <w:rsid w:val="00257BE5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rsid w:val="00257BE5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257BE5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257BE5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rsid w:val="00257BE5"/>
    <w:pPr>
      <w:spacing w:after="60"/>
      <w:ind w:firstLine="284"/>
      <w:jc w:val="both"/>
    </w:pPr>
  </w:style>
  <w:style w:type="paragraph" w:styleId="30">
    <w:name w:val="Body Text 3"/>
    <w:basedOn w:val="a0"/>
    <w:rsid w:val="00257BE5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rsid w:val="00257BE5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257BE5"/>
    <w:rPr>
      <w:sz w:val="18"/>
    </w:rPr>
  </w:style>
  <w:style w:type="paragraph" w:customStyle="1" w:styleId="StyleStorinka">
    <w:name w:val="StyleStorinka"/>
    <w:basedOn w:val="StyleNormal"/>
    <w:rsid w:val="00257BE5"/>
    <w:pPr>
      <w:jc w:val="right"/>
    </w:pPr>
    <w:rPr>
      <w:sz w:val="18"/>
    </w:rPr>
  </w:style>
  <w:style w:type="paragraph" w:styleId="a">
    <w:name w:val="List Number"/>
    <w:basedOn w:val="a0"/>
    <w:rsid w:val="00257BE5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257BE5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257BE5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257BE5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257BE5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257B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257BE5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257BE5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257BE5"/>
    <w:pPr>
      <w:tabs>
        <w:tab w:val="center" w:pos="4819"/>
        <w:tab w:val="right" w:pos="9639"/>
      </w:tabs>
    </w:pPr>
  </w:style>
  <w:style w:type="character" w:customStyle="1" w:styleId="rvts9">
    <w:name w:val="rvts9"/>
    <w:rsid w:val="00FE3E91"/>
  </w:style>
  <w:style w:type="character" w:styleId="a8">
    <w:name w:val="page number"/>
    <w:rsid w:val="00FE3E91"/>
  </w:style>
  <w:style w:type="character" w:customStyle="1" w:styleId="rvts0">
    <w:name w:val="rvts0"/>
    <w:rsid w:val="00AD032D"/>
  </w:style>
  <w:style w:type="paragraph" w:styleId="a9">
    <w:name w:val="Balloon Text"/>
    <w:basedOn w:val="a0"/>
    <w:link w:val="aa"/>
    <w:rsid w:val="00634F5A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634F5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yarmolenko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868EF-A3E5-48DE-96A1-3547A65D86E3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34080153-28b6-45f6-b1c8-49842029d76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0FFF577-A727-43C1-BADD-CCDB3F022F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C7E417-28F3-40FC-B55B-7EBD8CABB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8FA2AA-61C0-4C88-9908-6B5D203E7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6</Pages>
  <Words>1386</Words>
  <Characters>9257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 внесення змін до Закону України</vt:lpstr>
    </vt:vector>
  </TitlesOfParts>
  <Company/>
  <LinksUpToDate>false</LinksUpToDate>
  <CharactersWithSpaces>10622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Паначишина Галина Василівна</dc:creator>
  <cp:keywords>Друге читання</cp:keywords>
  <cp:lastModifiedBy>Паначишина Галина Василівна</cp:lastModifiedBy>
  <cp:revision>2</cp:revision>
  <dcterms:created xsi:type="dcterms:W3CDTF">2020-06-16T08:38:00Z</dcterms:created>
  <dcterms:modified xsi:type="dcterms:W3CDTF">2020-06-16T08:38:00Z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  <property fmtid="{D5CDD505-2E9C-101B-9397-08002B2CF9AE}" pid="3" name="ContentTypeId">
    <vt:lpwstr>0x0101005082CF9611B70740801F57C691914AA100112606590970F34A82426E1C2D62EACA</vt:lpwstr>
  </property>
</Properties>
</file>