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9069EC" w:rsidRDefault="009069EC" w:rsidP="009069EC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9069EC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“Про судоустрій і </w:t>
      </w:r>
      <w:r w:rsidRPr="009069EC">
        <w:rPr>
          <w:rFonts w:ascii="Times New Roman" w:hAnsi="Times New Roman"/>
          <w:b w:val="0"/>
          <w:sz w:val="28"/>
          <w:szCs w:val="28"/>
          <w:lang w:val="ru-RU"/>
        </w:rPr>
        <w:br/>
      </w:r>
      <w:r w:rsidRPr="009069EC">
        <w:rPr>
          <w:rFonts w:ascii="Times New Roman" w:hAnsi="Times New Roman"/>
          <w:b w:val="0"/>
          <w:sz w:val="28"/>
          <w:szCs w:val="28"/>
        </w:rPr>
        <w:t>статус суддів” у зв’язку з прийняттям Закону України</w:t>
      </w:r>
      <w:r w:rsidRPr="009069EC">
        <w:rPr>
          <w:rFonts w:ascii="Times New Roman" w:hAnsi="Times New Roman"/>
          <w:b w:val="0"/>
          <w:sz w:val="28"/>
          <w:szCs w:val="28"/>
          <w:lang w:val="ru-RU"/>
        </w:rPr>
        <w:br/>
      </w:r>
      <w:r w:rsidRPr="009069EC">
        <w:rPr>
          <w:rFonts w:ascii="Times New Roman" w:hAnsi="Times New Roman"/>
          <w:b w:val="0"/>
          <w:sz w:val="28"/>
          <w:szCs w:val="28"/>
        </w:rPr>
        <w:t xml:space="preserve"> “Про запобігання корупції”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0A15B7">
        <w:rPr>
          <w:rFonts w:ascii="Times New Roman" w:hAnsi="Times New Roman"/>
          <w:sz w:val="28"/>
          <w:szCs w:val="28"/>
        </w:rPr>
        <w:t>п о с т а н о в л я є: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Внести до Закону України “Про судоустрій і статус суддів” (Відомості Верховної Ради України, </w:t>
      </w:r>
      <w:r>
        <w:rPr>
          <w:rStyle w:val="rvts44"/>
          <w:rFonts w:ascii="Times New Roman" w:hAnsi="Times New Roman"/>
          <w:sz w:val="28"/>
          <w:szCs w:val="28"/>
        </w:rPr>
        <w:t>2016 р., № 31, ст. 545; 2017 р., № 7</w:t>
      </w:r>
      <w:r w:rsidRPr="009069EC">
        <w:rPr>
          <w:rStyle w:val="rvts44"/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>8, ст. 50</w:t>
      </w:r>
      <w:r w:rsidR="000A15B7">
        <w:rPr>
          <w:rFonts w:ascii="Times New Roman" w:hAnsi="Times New Roman"/>
          <w:sz w:val="28"/>
          <w:szCs w:val="28"/>
        </w:rPr>
        <w:t>, № 48, ст. 436</w:t>
      </w:r>
      <w:r w:rsidRPr="005F2CE8">
        <w:rPr>
          <w:rFonts w:ascii="Times New Roman" w:hAnsi="Times New Roman"/>
          <w:sz w:val="28"/>
          <w:szCs w:val="28"/>
        </w:rPr>
        <w:t>;</w:t>
      </w:r>
      <w:r w:rsidR="000A15B7">
        <w:rPr>
          <w:rFonts w:ascii="Times New Roman" w:hAnsi="Times New Roman"/>
          <w:sz w:val="28"/>
          <w:szCs w:val="28"/>
        </w:rPr>
        <w:t xml:space="preserve"> 2018 р., № 35, ст. 267;</w:t>
      </w:r>
      <w:r w:rsidRPr="005F2CE8">
        <w:rPr>
          <w:rFonts w:ascii="Times New Roman" w:hAnsi="Times New Roman"/>
          <w:sz w:val="28"/>
          <w:szCs w:val="28"/>
        </w:rPr>
        <w:t xml:space="preserve"> 2019 </w:t>
      </w:r>
      <w:r>
        <w:rPr>
          <w:rFonts w:ascii="Times New Roman" w:hAnsi="Times New Roman"/>
          <w:sz w:val="28"/>
          <w:szCs w:val="28"/>
        </w:rPr>
        <w:t>р., № 21, ст. 81, № 50, ст.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354) такі зміни: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перше речення частини сьомої статті 54 виключити;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у частині сьомій статті 56: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пункти 6 і 7 виключити;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частину абзацом такого змісту: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“На суддів поширюється дія Закону України “Про запобігання корупції”.”;</w:t>
      </w:r>
    </w:p>
    <w:p w:rsidR="009069EC" w:rsidRDefault="009069EC" w:rsidP="009069EC">
      <w:pPr>
        <w:pStyle w:val="1"/>
        <w:widowControl w:val="0"/>
        <w:spacing w:before="120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3) у пункті 5 частини другої статті 65 слова “корупційного правопорушення” замінити словами “правопор</w:t>
      </w:r>
      <w:r w:rsidR="000A15B7">
        <w:rPr>
          <w:rFonts w:ascii="Times New Roman" w:hAnsi="Times New Roman"/>
          <w:sz w:val="28"/>
          <w:szCs w:val="28"/>
          <w:lang w:val="uk-UA"/>
        </w:rPr>
        <w:t>ушення, пов’язаного з корупцією</w:t>
      </w:r>
      <w:r>
        <w:rPr>
          <w:rFonts w:ascii="Times New Roman" w:hAnsi="Times New Roman"/>
          <w:sz w:val="28"/>
          <w:szCs w:val="28"/>
          <w:lang w:val="uk-UA"/>
        </w:rPr>
        <w:t>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у статті 69: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першу доповнити абзацами такого змісту: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“Стосовно кандидатів на посаду судді за їх письмовою згодою проводиться спеціальна перевірка в порядку, встановленому Законом України “Про запобігання корупції”.</w:t>
      </w:r>
    </w:p>
    <w:p w:rsidR="009069EC" w:rsidRPr="000A15B7" w:rsidRDefault="009069EC" w:rsidP="000A15B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Кандидати на посаду судді до призначення на посаду зобов’язані повідомити керівництву суду, на зайняття посади в якому вони претендують, про працюючих у цьому суді близьких осіб.”;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доповнити статтю приміткою такого змісту: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“Примітка. Термін “близькі особи” вживається у значенні, наведеному в Законі України “Про запобігання корупції”.”;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 у пункті 8 частини першої статті 70 слова “законодавством про запобігання корупції” замінити словами “Законом України “Про запобігання корупції”;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у частині першій статті 72 слова “законодавством у сфері запобігання корупції” замінити словами “Законом України “Про запобігання корупції”;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у</w:t>
      </w:r>
      <w:r w:rsidR="000A15B7">
        <w:rPr>
          <w:rFonts w:ascii="Times New Roman" w:hAnsi="Times New Roman"/>
          <w:sz w:val="28"/>
          <w:szCs w:val="28"/>
        </w:rPr>
        <w:t xml:space="preserve"> першому реченні частини шостої</w:t>
      </w:r>
      <w:r>
        <w:rPr>
          <w:rFonts w:ascii="Times New Roman" w:hAnsi="Times New Roman"/>
          <w:sz w:val="28"/>
          <w:szCs w:val="28"/>
        </w:rPr>
        <w:t xml:space="preserve"> статті 84 слова “законодавства у сфері запобігання корупції” замінити словами “положень Закону України “Про запобігання корупції”;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 у підпунктах “а” і “б” пункту 11, пункті 12 частини четвертої та пункті 3 частини п’ятої статті 85 слова “законодавства у сфері запобігання корупції” замінити словами “Закону України “Про запобігання корупції”;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 у статті 94: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четвертій слова “,</w:t>
      </w:r>
      <w:r w:rsidR="000A15B7">
        <w:rPr>
          <w:rFonts w:ascii="Times New Roman" w:hAnsi="Times New Roman"/>
          <w:sz w:val="28"/>
          <w:szCs w:val="28"/>
        </w:rPr>
        <w:t xml:space="preserve"> з</w:t>
      </w:r>
      <w:r>
        <w:rPr>
          <w:rFonts w:ascii="Times New Roman" w:hAnsi="Times New Roman"/>
          <w:sz w:val="28"/>
          <w:szCs w:val="28"/>
        </w:rPr>
        <w:t xml:space="preserve"> підприємницькою діяльністю, </w:t>
      </w:r>
      <w:r w:rsidR="000A15B7">
        <w:rPr>
          <w:rFonts w:ascii="Times New Roman" w:hAnsi="Times New Roman"/>
          <w:sz w:val="28"/>
          <w:szCs w:val="28"/>
        </w:rPr>
        <w:t>обіймати будь-яку</w:t>
      </w:r>
      <w:r>
        <w:rPr>
          <w:rFonts w:ascii="Times New Roman" w:hAnsi="Times New Roman"/>
          <w:sz w:val="28"/>
          <w:szCs w:val="28"/>
        </w:rPr>
        <w:t xml:space="preserve"> інш</w:t>
      </w:r>
      <w:r w:rsidR="000A15B7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оплачуван</w:t>
      </w:r>
      <w:r w:rsidR="000A15B7">
        <w:rPr>
          <w:rFonts w:ascii="Times New Roman" w:hAnsi="Times New Roman"/>
          <w:sz w:val="28"/>
          <w:szCs w:val="28"/>
        </w:rPr>
        <w:t xml:space="preserve">у посаду, виконувати будь-яку іншу оплачувану роботу або </w:t>
      </w:r>
      <w:r>
        <w:rPr>
          <w:rFonts w:ascii="Times New Roman" w:hAnsi="Times New Roman"/>
          <w:sz w:val="28"/>
          <w:szCs w:val="28"/>
        </w:rPr>
        <w:t>отримувати</w:t>
      </w:r>
      <w:r w:rsidR="000A15B7">
        <w:rPr>
          <w:rFonts w:ascii="Times New Roman" w:hAnsi="Times New Roman"/>
          <w:sz w:val="28"/>
          <w:szCs w:val="28"/>
        </w:rPr>
        <w:t xml:space="preserve"> іншу винагороду, </w:t>
      </w:r>
      <w:r>
        <w:rPr>
          <w:rFonts w:ascii="Times New Roman" w:hAnsi="Times New Roman"/>
          <w:sz w:val="28"/>
          <w:szCs w:val="28"/>
        </w:rPr>
        <w:t>крім</w:t>
      </w:r>
      <w:r w:rsidR="000A15B7">
        <w:rPr>
          <w:rFonts w:ascii="Times New Roman" w:hAnsi="Times New Roman"/>
          <w:sz w:val="28"/>
          <w:szCs w:val="28"/>
        </w:rPr>
        <w:t xml:space="preserve"> винагороди члена Вищої кваліфікаційної комісії суддів 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="000A15B7">
        <w:rPr>
          <w:rFonts w:ascii="Times New Roman" w:hAnsi="Times New Roman"/>
          <w:sz w:val="28"/>
          <w:szCs w:val="28"/>
        </w:rPr>
        <w:t xml:space="preserve">(за винятком </w:t>
      </w:r>
      <w:r>
        <w:rPr>
          <w:rFonts w:ascii="Times New Roman" w:hAnsi="Times New Roman"/>
          <w:sz w:val="28"/>
          <w:szCs w:val="28"/>
        </w:rPr>
        <w:t xml:space="preserve">здійснення викладацької, наукової </w:t>
      </w:r>
      <w:r w:rsidR="000A15B7">
        <w:rPr>
          <w:rFonts w:ascii="Times New Roman" w:hAnsi="Times New Roman"/>
          <w:sz w:val="28"/>
          <w:szCs w:val="28"/>
        </w:rPr>
        <w:t>чи</w:t>
      </w:r>
      <w:r>
        <w:rPr>
          <w:rFonts w:ascii="Times New Roman" w:hAnsi="Times New Roman"/>
          <w:sz w:val="28"/>
          <w:szCs w:val="28"/>
        </w:rPr>
        <w:t xml:space="preserve"> творчої діяльності та отримання винагороди за неї), а також входити до складу керівного органу чи наглядової ради юридичної особи, що має на меті одержання прибутку” виключити;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п’яту викласти в такій редакції: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“5. На членів Вищої кваліфікаційної комісії суддів України поширюється дія Закону України “Про запобігання корупції”.”;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перше речення частини шостої виключити;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 у статті 95: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третю доповнити абзацами такого змісту: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“Стосовно кандидатів у члени Вищої кваліфікаційної комісії суддів України за їх письмовою згодою проводиться спеціальна перевірка в порядку, встановленому Законом України “Про запобігання корупції”.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Кандидати у члени Вищої кваліфікаційної комісії суддів України до призначення на посаду зобов’язані повідомити керівництву органу, на посаду в якому вони претендують, про працюючих у такому органі близьких осіб.”;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статтю приміткою такого змісту:</w:t>
      </w:r>
    </w:p>
    <w:p w:rsidR="009069EC" w:rsidRPr="005F2CE8" w:rsidRDefault="009069EC" w:rsidP="009069EC">
      <w:pPr>
        <w:pStyle w:val="a3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“Примітка. Термін “близькі особи” вживається у значенні, наведеному в Законі України “Про запобігання корупції”.”</w:t>
      </w:r>
      <w:r w:rsidRPr="005F2CE8">
        <w:rPr>
          <w:rFonts w:ascii="Times New Roman" w:hAnsi="Times New Roman"/>
          <w:sz w:val="28"/>
          <w:szCs w:val="28"/>
          <w:lang w:val="ru-RU"/>
        </w:rPr>
        <w:t>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11) у пункті 4 частини першої статті 96 слова “законодавством </w:t>
      </w:r>
      <w:r>
        <w:rPr>
          <w:rStyle w:val="rvts0"/>
          <w:rFonts w:ascii="Times New Roman" w:hAnsi="Times New Roman"/>
          <w:sz w:val="28"/>
          <w:szCs w:val="28"/>
        </w:rPr>
        <w:t>у сфері запобігання</w:t>
      </w:r>
      <w:r>
        <w:rPr>
          <w:rFonts w:ascii="Times New Roman" w:hAnsi="Times New Roman"/>
          <w:sz w:val="28"/>
          <w:szCs w:val="28"/>
        </w:rPr>
        <w:t xml:space="preserve"> корупції” замінити словами “Законом України “Про запобігання корупції”;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  пункт 2 частини першої статті 97 викласти в такій редакції: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“2) набрання законної сили обвинувальним вироком щодо нього або рішенням суду, яким його притягнуто до адміністративної відповідальності за вчинення адміністративного правопорушення та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самоврядування;”;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13) абзац перший частини першої статті 100 після слів “дані про” доповнити словами “реальний чи потенційний”;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14) у статті 106: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пункти 9 і 10 виключити;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15 викласти в такій редакції: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“15) визнання судді винним у вчиненні правопорушення, пов’язаного з корупцією;”;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статтю приміткою такого змісту: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“Примітка. Терміни “конфлікт інтересів”, “реальний конфлікт інтересів”, “потенційний конфлікт інтересів” вживаються у значенні, наведеному в Законі України “Про запобігання корупції”.”;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15) пункт 4 частини дев’ятої статті 109 викласти в такій редакції: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“4) щодо судді набрало законної сили рішення суду, яким його притягнуто до адміністративної відповідальності за вчинення адміністративного правопорушення та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самоврядування;”.</w:t>
      </w:r>
    </w:p>
    <w:p w:rsidR="009069EC" w:rsidRDefault="009069EC" w:rsidP="009069E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4FE" w:rsidRDefault="006464FE">
      <w:r>
        <w:separator/>
      </w:r>
    </w:p>
  </w:endnote>
  <w:endnote w:type="continuationSeparator" w:id="0">
    <w:p w:rsidR="006464FE" w:rsidRDefault="0064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4FE" w:rsidRDefault="006464FE">
      <w:r>
        <w:separator/>
      </w:r>
    </w:p>
  </w:footnote>
  <w:footnote w:type="continuationSeparator" w:id="0">
    <w:p w:rsidR="006464FE" w:rsidRDefault="0064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170FB">
      <w:rPr>
        <w:noProof/>
      </w:rPr>
      <w:t>3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A15B7"/>
    <w:rsid w:val="000C703E"/>
    <w:rsid w:val="001E2A22"/>
    <w:rsid w:val="002223C5"/>
    <w:rsid w:val="00222A07"/>
    <w:rsid w:val="0026104F"/>
    <w:rsid w:val="002729B5"/>
    <w:rsid w:val="002B53D3"/>
    <w:rsid w:val="002D5098"/>
    <w:rsid w:val="002F1A96"/>
    <w:rsid w:val="002F29AB"/>
    <w:rsid w:val="00332A41"/>
    <w:rsid w:val="00360C9B"/>
    <w:rsid w:val="00445A63"/>
    <w:rsid w:val="00455CFC"/>
    <w:rsid w:val="00536679"/>
    <w:rsid w:val="005C3CB4"/>
    <w:rsid w:val="006464FE"/>
    <w:rsid w:val="006C6D58"/>
    <w:rsid w:val="007370F8"/>
    <w:rsid w:val="00757FFD"/>
    <w:rsid w:val="00764C95"/>
    <w:rsid w:val="00780723"/>
    <w:rsid w:val="007B5FAB"/>
    <w:rsid w:val="007D1318"/>
    <w:rsid w:val="008016F2"/>
    <w:rsid w:val="008D506E"/>
    <w:rsid w:val="008E0FCE"/>
    <w:rsid w:val="009069EC"/>
    <w:rsid w:val="00906AB0"/>
    <w:rsid w:val="009B1148"/>
    <w:rsid w:val="009F2BF9"/>
    <w:rsid w:val="00A170FB"/>
    <w:rsid w:val="00A455BA"/>
    <w:rsid w:val="00AD6988"/>
    <w:rsid w:val="00B50C02"/>
    <w:rsid w:val="00B76F4B"/>
    <w:rsid w:val="00B9648A"/>
    <w:rsid w:val="00BB56AD"/>
    <w:rsid w:val="00C3481E"/>
    <w:rsid w:val="00C362EA"/>
    <w:rsid w:val="00C46B77"/>
    <w:rsid w:val="00CB44E4"/>
    <w:rsid w:val="00D4191B"/>
    <w:rsid w:val="00E2227E"/>
    <w:rsid w:val="00E4242F"/>
    <w:rsid w:val="00EE0625"/>
    <w:rsid w:val="00F33654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1">
    <w:name w:val="Без интервала1"/>
    <w:rsid w:val="009069EC"/>
    <w:rPr>
      <w:rFonts w:ascii="Cambria" w:hAnsi="Cambria"/>
      <w:sz w:val="24"/>
      <w:szCs w:val="24"/>
      <w:lang w:val="ru-RU" w:eastAsia="en-US"/>
    </w:rPr>
  </w:style>
  <w:style w:type="character" w:customStyle="1" w:styleId="rvts0">
    <w:name w:val="rvts0"/>
    <w:rsid w:val="009069EC"/>
  </w:style>
  <w:style w:type="character" w:customStyle="1" w:styleId="rvts44">
    <w:name w:val="rvts44"/>
    <w:rsid w:val="009069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1">
    <w:name w:val="Без интервала1"/>
    <w:rsid w:val="009069EC"/>
    <w:rPr>
      <w:rFonts w:ascii="Cambria" w:hAnsi="Cambria"/>
      <w:sz w:val="24"/>
      <w:szCs w:val="24"/>
      <w:lang w:val="ru-RU" w:eastAsia="en-US"/>
    </w:rPr>
  </w:style>
  <w:style w:type="character" w:customStyle="1" w:styleId="rvts0">
    <w:name w:val="rvts0"/>
    <w:rsid w:val="009069EC"/>
  </w:style>
  <w:style w:type="character" w:customStyle="1" w:styleId="rvts44">
    <w:name w:val="rvts44"/>
    <w:rsid w:val="00906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3217</Words>
  <Characters>1834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2020-05-07T11:56:00Z</dcterms:created>
  <dcterms:modified xsi:type="dcterms:W3CDTF">2020-05-07T11:56:00Z</dcterms:modified>
</cp:coreProperties>
</file>