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FC7C53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FC7C53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FC7C53">
        <w:rPr>
          <w:szCs w:val="28"/>
        </w:rPr>
        <w:tab/>
      </w:r>
    </w:p>
    <w:p w:rsidR="004B0A41" w:rsidRPr="00FC7C53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FC7C53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FC7C53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FC7C53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FC7C53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715D3" w:rsidRDefault="00F715D3" w:rsidP="00BF3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A3555E" w:rsidRDefault="00A3555E" w:rsidP="00BF3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A3555E" w:rsidRDefault="00A3555E" w:rsidP="00BF3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FC7C53" w:rsidRDefault="004B0A41" w:rsidP="00BF3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FC7C53">
        <w:rPr>
          <w:rFonts w:ascii="Times New Roman" w:hAnsi="Times New Roman" w:cs="Times New Roman"/>
        </w:rPr>
        <w:t>ВИСНОВОК</w:t>
      </w:r>
    </w:p>
    <w:p w:rsidR="00BF311C" w:rsidRDefault="004B0A41" w:rsidP="00BF311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C7C53">
        <w:rPr>
          <w:rFonts w:ascii="Times New Roman" w:hAnsi="Times New Roman" w:cs="Times New Roman"/>
          <w:b/>
        </w:rPr>
        <w:t>на проект Закону України</w:t>
      </w:r>
      <w:r w:rsidR="009B655C" w:rsidRPr="00FC7C53">
        <w:rPr>
          <w:rFonts w:ascii="Times New Roman" w:hAnsi="Times New Roman" w:cs="Times New Roman"/>
          <w:b/>
        </w:rPr>
        <w:t xml:space="preserve"> </w:t>
      </w:r>
      <w:r w:rsidRPr="00FC7C53">
        <w:rPr>
          <w:rFonts w:ascii="Times New Roman" w:hAnsi="Times New Roman" w:cs="Times New Roman"/>
          <w:b/>
          <w:bCs/>
        </w:rPr>
        <w:t>«</w:t>
      </w:r>
      <w:r w:rsidR="002F1E4E" w:rsidRPr="00FC7C53">
        <w:rPr>
          <w:rFonts w:ascii="Times New Roman" w:hAnsi="Times New Roman" w:cs="Times New Roman"/>
          <w:b/>
          <w:bCs/>
        </w:rPr>
        <w:t>П</w:t>
      </w:r>
      <w:r w:rsidR="00E43520" w:rsidRPr="00FC7C53">
        <w:rPr>
          <w:rFonts w:ascii="Times New Roman" w:hAnsi="Times New Roman" w:cs="Times New Roman"/>
          <w:b/>
          <w:bCs/>
        </w:rPr>
        <w:t xml:space="preserve">ро </w:t>
      </w:r>
      <w:r w:rsidR="007525B9" w:rsidRPr="00FC7C53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</w:p>
    <w:p w:rsidR="00FC7C53" w:rsidRPr="00FC7C53" w:rsidRDefault="007525B9" w:rsidP="00BF311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C7C53">
        <w:rPr>
          <w:rFonts w:ascii="Times New Roman" w:hAnsi="Times New Roman" w:cs="Times New Roman"/>
          <w:b/>
          <w:bCs/>
        </w:rPr>
        <w:t xml:space="preserve">«Про судоустрій і статус суддів» у зв’язку з прийняттям </w:t>
      </w:r>
    </w:p>
    <w:p w:rsidR="004B0A41" w:rsidRPr="00FC7C53" w:rsidRDefault="007525B9" w:rsidP="00BF311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FC7C53">
        <w:rPr>
          <w:rFonts w:ascii="Times New Roman" w:hAnsi="Times New Roman" w:cs="Times New Roman"/>
          <w:b/>
          <w:bCs/>
        </w:rPr>
        <w:t>Закону України «Про запобігання корупції»</w:t>
      </w:r>
      <w:r w:rsidR="00BF311C">
        <w:rPr>
          <w:rFonts w:ascii="Times New Roman" w:hAnsi="Times New Roman" w:cs="Times New Roman"/>
          <w:b/>
          <w:bCs/>
        </w:rPr>
        <w:t>»</w:t>
      </w:r>
    </w:p>
    <w:p w:rsidR="004B0A41" w:rsidRPr="00FC7C53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771553" w:rsidRPr="00FC7C53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FC7C53">
        <w:rPr>
          <w:rFonts w:ascii="Times New Roman" w:hAnsi="Times New Roman" w:cs="Times New Roman"/>
        </w:rPr>
        <w:t>М</w:t>
      </w:r>
      <w:r w:rsidR="00AC6D2E" w:rsidRPr="00FC7C53">
        <w:rPr>
          <w:rFonts w:ascii="Times New Roman" w:hAnsi="Times New Roman" w:cs="Times New Roman"/>
        </w:rPr>
        <w:t>етою</w:t>
      </w:r>
      <w:r w:rsidRPr="00FC7C53">
        <w:rPr>
          <w:rFonts w:ascii="Times New Roman" w:hAnsi="Times New Roman" w:cs="Times New Roman"/>
        </w:rPr>
        <w:t xml:space="preserve"> законопроекту</w:t>
      </w:r>
      <w:r w:rsidR="00AC6D2E" w:rsidRPr="00FC7C53">
        <w:rPr>
          <w:rFonts w:ascii="Times New Roman" w:hAnsi="Times New Roman" w:cs="Times New Roman"/>
        </w:rPr>
        <w:t xml:space="preserve">, як зазначено в </w:t>
      </w:r>
      <w:r w:rsidR="00865481" w:rsidRPr="00FC7C53">
        <w:rPr>
          <w:rFonts w:ascii="Times New Roman" w:hAnsi="Times New Roman" w:cs="Times New Roman"/>
        </w:rPr>
        <w:t>п</w:t>
      </w:r>
      <w:r w:rsidR="00AC6D2E" w:rsidRPr="00FC7C53">
        <w:rPr>
          <w:rFonts w:ascii="Times New Roman" w:hAnsi="Times New Roman" w:cs="Times New Roman"/>
        </w:rPr>
        <w:t>ояснювальній записці</w:t>
      </w:r>
      <w:r w:rsidRPr="00FC7C53">
        <w:rPr>
          <w:rFonts w:ascii="Times New Roman" w:hAnsi="Times New Roman" w:cs="Times New Roman"/>
        </w:rPr>
        <w:t xml:space="preserve"> до нього</w:t>
      </w:r>
      <w:r w:rsidR="00AC6D2E" w:rsidRPr="00FC7C53">
        <w:rPr>
          <w:rFonts w:ascii="Times New Roman" w:hAnsi="Times New Roman" w:cs="Times New Roman"/>
        </w:rPr>
        <w:t xml:space="preserve">, є </w:t>
      </w:r>
      <w:r w:rsidR="00853939" w:rsidRPr="00FC7C53">
        <w:rPr>
          <w:rFonts w:ascii="Times New Roman" w:hAnsi="Times New Roman" w:cs="Times New Roman"/>
        </w:rPr>
        <w:t>приведення положень Закону України «Про судоустрій і статус суддів» із Законом України «Про запобігання корупції»</w:t>
      </w:r>
      <w:r w:rsidR="00771553" w:rsidRPr="00FC7C53">
        <w:rPr>
          <w:rFonts w:ascii="Times New Roman" w:hAnsi="Times New Roman" w:cs="Times New Roman"/>
        </w:rPr>
        <w:t>.</w:t>
      </w:r>
    </w:p>
    <w:p w:rsidR="00B8458F" w:rsidRPr="00FC7C53" w:rsidRDefault="00771553" w:rsidP="00666D98">
      <w:pPr>
        <w:pStyle w:val="a3"/>
        <w:ind w:firstLine="709"/>
        <w:rPr>
          <w:rFonts w:ascii="Times New Roman" w:hAnsi="Times New Roman" w:cs="Times New Roman"/>
        </w:rPr>
      </w:pPr>
      <w:r w:rsidRPr="00FC7C53">
        <w:rPr>
          <w:rFonts w:ascii="Times New Roman" w:hAnsi="Times New Roman" w:cs="Times New Roman"/>
        </w:rPr>
        <w:t xml:space="preserve">Досягнення зазначеної мети передбачається </w:t>
      </w:r>
      <w:r w:rsidR="00BF311C">
        <w:rPr>
          <w:rFonts w:ascii="Times New Roman" w:hAnsi="Times New Roman" w:cs="Times New Roman"/>
        </w:rPr>
        <w:t xml:space="preserve">здійснити </w:t>
      </w:r>
      <w:r w:rsidRPr="00FC7C53">
        <w:rPr>
          <w:rFonts w:ascii="Times New Roman" w:hAnsi="Times New Roman" w:cs="Times New Roman"/>
        </w:rPr>
        <w:t>шляхом</w:t>
      </w:r>
      <w:r w:rsidR="00853939" w:rsidRPr="00FC7C53">
        <w:rPr>
          <w:rFonts w:ascii="Times New Roman" w:hAnsi="Times New Roman" w:cs="Times New Roman"/>
        </w:rPr>
        <w:t xml:space="preserve"> внесення змін до </w:t>
      </w:r>
      <w:r w:rsidR="00B8458F" w:rsidRPr="00FC7C53">
        <w:rPr>
          <w:rFonts w:ascii="Times New Roman" w:hAnsi="Times New Roman" w:cs="Times New Roman"/>
        </w:rPr>
        <w:t xml:space="preserve">низки </w:t>
      </w:r>
      <w:r w:rsidR="00853939" w:rsidRPr="00FC7C53">
        <w:rPr>
          <w:rFonts w:ascii="Times New Roman" w:hAnsi="Times New Roman" w:cs="Times New Roman"/>
        </w:rPr>
        <w:t>статей Закону</w:t>
      </w:r>
      <w:r w:rsidR="00572EB9" w:rsidRPr="00FC7C53">
        <w:rPr>
          <w:rFonts w:ascii="Times New Roman" w:hAnsi="Times New Roman" w:cs="Times New Roman"/>
        </w:rPr>
        <w:t xml:space="preserve"> України «Про судоустрій і статус суддів»</w:t>
      </w:r>
      <w:r w:rsidR="00FC7C53" w:rsidRPr="00FC7C53">
        <w:rPr>
          <w:rFonts w:ascii="Times New Roman" w:hAnsi="Times New Roman" w:cs="Times New Roman"/>
        </w:rPr>
        <w:t xml:space="preserve"> (далі – Закон)</w:t>
      </w:r>
      <w:r w:rsidR="00FD472D" w:rsidRPr="00FC7C53">
        <w:rPr>
          <w:rFonts w:ascii="Times New Roman" w:hAnsi="Times New Roman" w:cs="Times New Roman"/>
        </w:rPr>
        <w:t>,</w:t>
      </w:r>
      <w:r w:rsidR="00853939" w:rsidRPr="00FC7C53">
        <w:rPr>
          <w:rFonts w:ascii="Times New Roman" w:hAnsi="Times New Roman" w:cs="Times New Roman"/>
        </w:rPr>
        <w:t xml:space="preserve"> зокрема, щодо проведення спеціальної перевірки у випадках та </w:t>
      </w:r>
      <w:r w:rsidR="00AB2323">
        <w:rPr>
          <w:rFonts w:ascii="Times New Roman" w:hAnsi="Times New Roman" w:cs="Times New Roman"/>
        </w:rPr>
        <w:t>порядку</w:t>
      </w:r>
      <w:r w:rsidR="00853939" w:rsidRPr="00FC7C53">
        <w:rPr>
          <w:rFonts w:ascii="Times New Roman" w:hAnsi="Times New Roman" w:cs="Times New Roman"/>
        </w:rPr>
        <w:t>, встановлених Законом України «Про запобігання корупції»</w:t>
      </w:r>
      <w:r w:rsidR="00B8458F" w:rsidRPr="00FC7C53">
        <w:rPr>
          <w:rFonts w:ascii="Times New Roman" w:hAnsi="Times New Roman" w:cs="Times New Roman"/>
        </w:rPr>
        <w:t xml:space="preserve"> </w:t>
      </w:r>
      <w:r w:rsidR="00E0366F">
        <w:rPr>
          <w:rFonts w:ascii="Times New Roman" w:hAnsi="Times New Roman" w:cs="Times New Roman"/>
        </w:rPr>
        <w:t xml:space="preserve">                            </w:t>
      </w:r>
      <w:r w:rsidR="00B8458F" w:rsidRPr="00FC7C53">
        <w:rPr>
          <w:rFonts w:ascii="Times New Roman" w:hAnsi="Times New Roman" w:cs="Times New Roman"/>
        </w:rPr>
        <w:t>(</w:t>
      </w:r>
      <w:r w:rsidR="00943449" w:rsidRPr="00FC7C53">
        <w:rPr>
          <w:rFonts w:ascii="Times New Roman" w:hAnsi="Times New Roman" w:cs="Times New Roman"/>
        </w:rPr>
        <w:t>п. 8 ч. 1 ст. 70, ч. 1 ст. 72 Закону в редакції проекту)</w:t>
      </w:r>
      <w:r w:rsidR="00DD43C0" w:rsidRPr="00FC7C53">
        <w:rPr>
          <w:rFonts w:ascii="Times New Roman" w:hAnsi="Times New Roman" w:cs="Times New Roman"/>
        </w:rPr>
        <w:t>;</w:t>
      </w:r>
      <w:r w:rsidR="00943449" w:rsidRPr="00FC7C53">
        <w:rPr>
          <w:rFonts w:ascii="Times New Roman" w:hAnsi="Times New Roman" w:cs="Times New Roman"/>
        </w:rPr>
        <w:t xml:space="preserve"> </w:t>
      </w:r>
      <w:r w:rsidR="00DA2336" w:rsidRPr="00FC7C53">
        <w:rPr>
          <w:rFonts w:ascii="Times New Roman" w:hAnsi="Times New Roman" w:cs="Times New Roman"/>
        </w:rPr>
        <w:t>необхідності здійснювати повідомлення про працюючих близьких осіб керівництву органу, на посаду в якому</w:t>
      </w:r>
      <w:r w:rsidR="008061FD">
        <w:rPr>
          <w:rFonts w:ascii="Times New Roman" w:hAnsi="Times New Roman" w:cs="Times New Roman"/>
        </w:rPr>
        <w:t xml:space="preserve"> </w:t>
      </w:r>
      <w:r w:rsidR="00DA2336" w:rsidRPr="00FC7C53">
        <w:rPr>
          <w:rFonts w:ascii="Times New Roman" w:hAnsi="Times New Roman" w:cs="Times New Roman"/>
        </w:rPr>
        <w:t>претендують</w:t>
      </w:r>
      <w:r w:rsidR="00BF3F43" w:rsidRPr="00FC7C53">
        <w:rPr>
          <w:rFonts w:ascii="Times New Roman" w:hAnsi="Times New Roman" w:cs="Times New Roman"/>
        </w:rPr>
        <w:t xml:space="preserve"> кандидати на посади</w:t>
      </w:r>
      <w:r w:rsidR="001B65DD" w:rsidRPr="00FC7C53">
        <w:rPr>
          <w:rFonts w:ascii="Times New Roman" w:hAnsi="Times New Roman" w:cs="Times New Roman"/>
        </w:rPr>
        <w:t xml:space="preserve"> судді</w:t>
      </w:r>
      <w:r w:rsidR="00BF3F43" w:rsidRPr="00FC7C53">
        <w:rPr>
          <w:rFonts w:ascii="Times New Roman" w:hAnsi="Times New Roman" w:cs="Times New Roman"/>
        </w:rPr>
        <w:t>в, член</w:t>
      </w:r>
      <w:r w:rsidR="00BF311C">
        <w:rPr>
          <w:rFonts w:ascii="Times New Roman" w:hAnsi="Times New Roman" w:cs="Times New Roman"/>
        </w:rPr>
        <w:t>ів</w:t>
      </w:r>
      <w:r w:rsidR="008061FD">
        <w:rPr>
          <w:rFonts w:ascii="Times New Roman" w:hAnsi="Times New Roman" w:cs="Times New Roman"/>
        </w:rPr>
        <w:t xml:space="preserve"> </w:t>
      </w:r>
      <w:r w:rsidR="00BF3F43" w:rsidRPr="00FC7C53">
        <w:rPr>
          <w:rFonts w:ascii="Times New Roman" w:hAnsi="Times New Roman" w:cs="Times New Roman"/>
        </w:rPr>
        <w:t xml:space="preserve">Вищої кваліфікаційної комісії суддів України </w:t>
      </w:r>
      <w:r w:rsidR="008061FD">
        <w:rPr>
          <w:rFonts w:ascii="Times New Roman" w:hAnsi="Times New Roman" w:cs="Times New Roman"/>
        </w:rPr>
        <w:t xml:space="preserve">(далі – ВККС) </w:t>
      </w:r>
      <w:r w:rsidR="0013417B" w:rsidRPr="00FC7C53">
        <w:rPr>
          <w:rFonts w:ascii="Times New Roman" w:hAnsi="Times New Roman" w:cs="Times New Roman"/>
        </w:rPr>
        <w:t>(</w:t>
      </w:r>
      <w:proofErr w:type="spellStart"/>
      <w:r w:rsidR="0013417B" w:rsidRPr="00FC7C53">
        <w:rPr>
          <w:rFonts w:ascii="Times New Roman" w:hAnsi="Times New Roman" w:cs="Times New Roman"/>
        </w:rPr>
        <w:t>абз</w:t>
      </w:r>
      <w:proofErr w:type="spellEnd"/>
      <w:r w:rsidR="0013417B" w:rsidRPr="00FC7C53">
        <w:rPr>
          <w:rFonts w:ascii="Times New Roman" w:hAnsi="Times New Roman" w:cs="Times New Roman"/>
        </w:rPr>
        <w:t>. 3 ч. 1 ст. 69, ч. 3 ст. 95 Закону в редакції проекту)</w:t>
      </w:r>
      <w:r w:rsidR="00DD43C0" w:rsidRPr="00FC7C53">
        <w:rPr>
          <w:rFonts w:ascii="Times New Roman" w:hAnsi="Times New Roman" w:cs="Times New Roman"/>
        </w:rPr>
        <w:t xml:space="preserve">; </w:t>
      </w:r>
      <w:r w:rsidR="00A7137A" w:rsidRPr="00FC7C53">
        <w:rPr>
          <w:rFonts w:ascii="Times New Roman" w:hAnsi="Times New Roman" w:cs="Times New Roman"/>
        </w:rPr>
        <w:t>в</w:t>
      </w:r>
      <w:r w:rsidR="005C107A">
        <w:rPr>
          <w:rFonts w:ascii="Times New Roman" w:hAnsi="Times New Roman" w:cs="Times New Roman"/>
        </w:rPr>
        <w:t>изначення</w:t>
      </w:r>
      <w:r w:rsidR="00A7137A" w:rsidRPr="00FC7C53">
        <w:rPr>
          <w:rFonts w:ascii="Times New Roman" w:hAnsi="Times New Roman" w:cs="Times New Roman"/>
        </w:rPr>
        <w:t xml:space="preserve"> </w:t>
      </w:r>
      <w:r w:rsidR="005C107A">
        <w:rPr>
          <w:rFonts w:ascii="Times New Roman" w:hAnsi="Times New Roman" w:cs="Times New Roman"/>
        </w:rPr>
        <w:t>як</w:t>
      </w:r>
      <w:r w:rsidR="00DC1D2F" w:rsidRPr="00FC7C53">
        <w:rPr>
          <w:rFonts w:ascii="Times New Roman" w:hAnsi="Times New Roman" w:cs="Times New Roman"/>
        </w:rPr>
        <w:t xml:space="preserve"> додатково</w:t>
      </w:r>
      <w:r w:rsidR="005C107A">
        <w:rPr>
          <w:rFonts w:ascii="Times New Roman" w:hAnsi="Times New Roman" w:cs="Times New Roman"/>
        </w:rPr>
        <w:t>ї</w:t>
      </w:r>
      <w:r w:rsidR="00DC1D2F" w:rsidRPr="00FC7C53">
        <w:rPr>
          <w:rFonts w:ascii="Times New Roman" w:hAnsi="Times New Roman" w:cs="Times New Roman"/>
        </w:rPr>
        <w:t xml:space="preserve"> умов</w:t>
      </w:r>
      <w:r w:rsidR="005C107A">
        <w:rPr>
          <w:rFonts w:ascii="Times New Roman" w:hAnsi="Times New Roman" w:cs="Times New Roman"/>
        </w:rPr>
        <w:t>и</w:t>
      </w:r>
      <w:r w:rsidR="00DC1D2F" w:rsidRPr="00FC7C53">
        <w:rPr>
          <w:rFonts w:ascii="Times New Roman" w:hAnsi="Times New Roman" w:cs="Times New Roman"/>
        </w:rPr>
        <w:t xml:space="preserve"> для визнання істотним дисциплінарним проступком або грубим нехтуванням обов’язками судді</w:t>
      </w:r>
      <w:r w:rsidR="00C24690" w:rsidRPr="00FC7C53">
        <w:rPr>
          <w:rFonts w:ascii="Times New Roman" w:hAnsi="Times New Roman" w:cs="Times New Roman"/>
        </w:rPr>
        <w:t xml:space="preserve"> </w:t>
      </w:r>
      <w:r w:rsidR="00DC1D2F" w:rsidRPr="00FC7C53">
        <w:rPr>
          <w:rFonts w:ascii="Times New Roman" w:hAnsi="Times New Roman" w:cs="Times New Roman"/>
        </w:rPr>
        <w:t>факту набрання щодо судді законної сили рішення</w:t>
      </w:r>
      <w:r w:rsidR="00FA20D0" w:rsidRPr="00FC7C53">
        <w:rPr>
          <w:rFonts w:ascii="Times New Roman" w:hAnsi="Times New Roman" w:cs="Times New Roman"/>
        </w:rPr>
        <w:t>м</w:t>
      </w:r>
      <w:r w:rsidR="00DC1D2F" w:rsidRPr="00FC7C53">
        <w:rPr>
          <w:rFonts w:ascii="Times New Roman" w:hAnsi="Times New Roman" w:cs="Times New Roman"/>
        </w:rPr>
        <w:t xml:space="preserve"> суду, яким його притягнуто до адміністративної відповідальності за вчинення адміністративного правопорушення (див. </w:t>
      </w:r>
      <w:r w:rsidR="003816A5" w:rsidRPr="00FC7C53">
        <w:rPr>
          <w:rFonts w:ascii="Times New Roman" w:hAnsi="Times New Roman" w:cs="Times New Roman"/>
        </w:rPr>
        <w:t>п. 4 ч. 9 ст. 109 Закону) тощо.</w:t>
      </w:r>
    </w:p>
    <w:p w:rsidR="006A2782" w:rsidRPr="00FC7C53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FC7C53">
        <w:rPr>
          <w:rFonts w:ascii="Times New Roman" w:hAnsi="Times New Roman" w:cs="Times New Roman"/>
        </w:rPr>
        <w:t xml:space="preserve">За результатами </w:t>
      </w:r>
      <w:r w:rsidR="005C107A">
        <w:rPr>
          <w:rFonts w:ascii="Times New Roman" w:hAnsi="Times New Roman" w:cs="Times New Roman"/>
        </w:rPr>
        <w:t>аналізу</w:t>
      </w:r>
      <w:r w:rsidRPr="00FC7C53">
        <w:rPr>
          <w:rFonts w:ascii="Times New Roman" w:hAnsi="Times New Roman" w:cs="Times New Roman"/>
        </w:rPr>
        <w:t xml:space="preserve"> поданого законопроекту Головне науково-експертне управління вважає за необхідне зазначити наступне.</w:t>
      </w:r>
    </w:p>
    <w:p w:rsidR="00334DDB" w:rsidRPr="00FC7C53" w:rsidRDefault="00965A3D" w:rsidP="00454498">
      <w:pPr>
        <w:spacing w:after="0" w:line="240" w:lineRule="auto"/>
        <w:ind w:firstLine="709"/>
        <w:jc w:val="both"/>
      </w:pPr>
      <w:r w:rsidRPr="00FC7C53">
        <w:rPr>
          <w:b/>
          <w:bCs/>
          <w:szCs w:val="28"/>
        </w:rPr>
        <w:t>1</w:t>
      </w:r>
      <w:r w:rsidR="00ED1068">
        <w:rPr>
          <w:b/>
          <w:bCs/>
          <w:szCs w:val="28"/>
        </w:rPr>
        <w:t>.</w:t>
      </w:r>
      <w:r w:rsidRPr="00FC7C53">
        <w:rPr>
          <w:szCs w:val="28"/>
        </w:rPr>
        <w:t xml:space="preserve"> </w:t>
      </w:r>
      <w:r w:rsidR="00FC7C53" w:rsidRPr="00FC7C53">
        <w:rPr>
          <w:szCs w:val="28"/>
        </w:rPr>
        <w:t>У законопроекті</w:t>
      </w:r>
      <w:r w:rsidRPr="00FC7C53">
        <w:rPr>
          <w:szCs w:val="28"/>
        </w:rPr>
        <w:t xml:space="preserve"> пропонується виключити з ч. 7 ст. 54 </w:t>
      </w:r>
      <w:r w:rsidRPr="00FC7C53">
        <w:t xml:space="preserve">Закону положення про те, що суддя повинен дотримуватися вимог щодо несумісності, визначених законодавством у сфері запобігання корупції, а з </w:t>
      </w:r>
      <w:r w:rsidR="005C107A">
        <w:br/>
      </w:r>
      <w:r w:rsidR="00BC7FE5" w:rsidRPr="00FC7C53">
        <w:t xml:space="preserve">ч. 7 ст. 56 Закону </w:t>
      </w:r>
      <w:r w:rsidR="00FC7C53">
        <w:t xml:space="preserve">– </w:t>
      </w:r>
      <w:r w:rsidR="008C1359" w:rsidRPr="00FC7C53">
        <w:t>п.</w:t>
      </w:r>
      <w:r w:rsidR="00FC7C53">
        <w:t xml:space="preserve"> </w:t>
      </w:r>
      <w:r w:rsidR="008C1359" w:rsidRPr="00FC7C53">
        <w:t>п. 6, 7</w:t>
      </w:r>
      <w:r w:rsidR="007F66EA" w:rsidRPr="00FC7C53">
        <w:t xml:space="preserve">, згідно з якими </w:t>
      </w:r>
      <w:r w:rsidR="008061FD">
        <w:t>суддя зобов’язаний</w:t>
      </w:r>
      <w:r w:rsidR="008C1359" w:rsidRPr="00FC7C53">
        <w:t xml:space="preserve"> виконувати вимоги та дотримуватися обмежень, установлених законодавством у сфері запобігання корупції; подавати декларацію особи, уповноваженої на </w:t>
      </w:r>
      <w:r w:rsidR="008C1359" w:rsidRPr="005254D0">
        <w:t xml:space="preserve">виконання функцій держави або місцевого самоврядування. </w:t>
      </w:r>
      <w:r w:rsidR="00FC7C53" w:rsidRPr="005254D0">
        <w:t>Натомість</w:t>
      </w:r>
      <w:r w:rsidR="008C1359" w:rsidRPr="005254D0">
        <w:t xml:space="preserve"> </w:t>
      </w:r>
      <w:r w:rsidR="00E0366F">
        <w:t xml:space="preserve">                         </w:t>
      </w:r>
      <w:r w:rsidR="008C1359" w:rsidRPr="005254D0">
        <w:t xml:space="preserve">ч. </w:t>
      </w:r>
      <w:r w:rsidR="005B1D43" w:rsidRPr="005254D0">
        <w:t xml:space="preserve">7 </w:t>
      </w:r>
      <w:r w:rsidR="008C1359" w:rsidRPr="005254D0">
        <w:t xml:space="preserve">ст. 56 Закону </w:t>
      </w:r>
      <w:r w:rsidR="00FC7C53" w:rsidRPr="005254D0">
        <w:t xml:space="preserve">доповнюється новим </w:t>
      </w:r>
      <w:r w:rsidR="008C1359" w:rsidRPr="005254D0">
        <w:t>абзацом такого змісту: «</w:t>
      </w:r>
      <w:r w:rsidR="00454498" w:rsidRPr="005254D0">
        <w:t>На суддів поширю</w:t>
      </w:r>
      <w:r w:rsidR="00454498" w:rsidRPr="00FC7C53">
        <w:t>ється дія Закону України «Про запобігання корупції»</w:t>
      </w:r>
      <w:r w:rsidR="0018139B" w:rsidRPr="00FC7C53">
        <w:t>.</w:t>
      </w:r>
    </w:p>
    <w:p w:rsidR="005C107A" w:rsidRDefault="00946FB5" w:rsidP="00781FE9">
      <w:pPr>
        <w:spacing w:after="0" w:line="240" w:lineRule="auto"/>
        <w:ind w:firstLine="709"/>
        <w:jc w:val="both"/>
      </w:pPr>
      <w:r w:rsidRPr="00FC7C53">
        <w:lastRenderedPageBreak/>
        <w:t xml:space="preserve">На наш погляд, з обґрунтованістю зазначеного підходу погодитися не можна. Адже </w:t>
      </w:r>
      <w:r w:rsidR="00BB5725" w:rsidRPr="00FC7C53">
        <w:t xml:space="preserve">організація судової влади та здійснення правосуддя в Україні визначається Законом України «Про судоустрій і статус суддів». </w:t>
      </w:r>
      <w:r w:rsidR="00BD0E6E" w:rsidRPr="00FC7C53">
        <w:t>На суддів також поширюється дія спеціального Закону України «Про запобігання корупції».</w:t>
      </w:r>
      <w:r w:rsidR="00563CED" w:rsidRPr="00FC7C53">
        <w:t xml:space="preserve"> Разом з тим, </w:t>
      </w:r>
      <w:r w:rsidR="00454498" w:rsidRPr="00FC7C53">
        <w:t>замінити норми Закон</w:t>
      </w:r>
      <w:r w:rsidR="00A77698" w:rsidRPr="00FC7C53">
        <w:t>у</w:t>
      </w:r>
      <w:r w:rsidR="00454498" w:rsidRPr="00FC7C53">
        <w:t xml:space="preserve"> України «Про судоустрій і статус суддів» відсил</w:t>
      </w:r>
      <w:r w:rsidR="005C107A">
        <w:t>ь</w:t>
      </w:r>
      <w:r w:rsidR="00454498" w:rsidRPr="00FC7C53">
        <w:t>ною нормою до</w:t>
      </w:r>
      <w:r w:rsidR="00766744" w:rsidRPr="00FC7C53">
        <w:t xml:space="preserve"> </w:t>
      </w:r>
      <w:r w:rsidR="00837FF4" w:rsidRPr="00FC7C53">
        <w:t xml:space="preserve">Закону України «Про запобігання корупції» не можна. Адже </w:t>
      </w:r>
      <w:r w:rsidR="00A77698" w:rsidRPr="00FC7C53">
        <w:t>судоустрій і статус суддів в Україні визначаються Конституцією України та законом</w:t>
      </w:r>
      <w:r w:rsidR="00B81086" w:rsidRPr="00FC7C53">
        <w:t xml:space="preserve">. </w:t>
      </w:r>
      <w:r w:rsidR="00B81086" w:rsidRPr="00FC7C53">
        <w:rPr>
          <w:rStyle w:val="rvts0"/>
        </w:rPr>
        <w:t>Зміни до цього Закону можуть вноситися виключно законами про внесення змін до Закону України «Про судоустрій і статус суддів»</w:t>
      </w:r>
      <w:r w:rsidR="00A77698" w:rsidRPr="00FC7C53">
        <w:t xml:space="preserve"> (</w:t>
      </w:r>
      <w:r w:rsidR="00FC7C53">
        <w:t xml:space="preserve">див. </w:t>
      </w:r>
      <w:r w:rsidR="00A77698" w:rsidRPr="00FC7C53">
        <w:t>ст. 4 Закону).</w:t>
      </w:r>
      <w:r w:rsidR="004D4BDD" w:rsidRPr="00FC7C53">
        <w:t xml:space="preserve"> </w:t>
      </w:r>
    </w:p>
    <w:p w:rsidR="00D27799" w:rsidRPr="00FC7C53" w:rsidRDefault="00D27799" w:rsidP="00781FE9">
      <w:pPr>
        <w:spacing w:after="0" w:line="240" w:lineRule="auto"/>
        <w:ind w:firstLine="709"/>
        <w:jc w:val="both"/>
      </w:pPr>
      <w:r w:rsidRPr="00FC7C53">
        <w:t xml:space="preserve">Спеціальний Закон України «Про запобігання корупції» </w:t>
      </w:r>
      <w:r w:rsidR="001E476D" w:rsidRPr="00FC7C53">
        <w:t xml:space="preserve">має свій </w:t>
      </w:r>
      <w:r w:rsidR="00F45164">
        <w:t>окремий</w:t>
      </w:r>
      <w:r w:rsidR="001E476D" w:rsidRPr="00FC7C53">
        <w:t xml:space="preserve"> предмет правового регулювання</w:t>
      </w:r>
      <w:r w:rsidR="005C107A">
        <w:t xml:space="preserve">. Дія цього Закону </w:t>
      </w:r>
      <w:r w:rsidR="007F2292" w:rsidRPr="00FC7C53">
        <w:rPr>
          <w:rStyle w:val="rvts0"/>
        </w:rPr>
        <w:t>поширює</w:t>
      </w:r>
      <w:r w:rsidR="005C107A">
        <w:rPr>
          <w:rStyle w:val="rvts0"/>
        </w:rPr>
        <w:t>ться</w:t>
      </w:r>
      <w:r w:rsidR="007F2292" w:rsidRPr="00FC7C53">
        <w:rPr>
          <w:rStyle w:val="rvts0"/>
        </w:rPr>
        <w:t xml:space="preserve"> на широке коло суб’єктів, а не </w:t>
      </w:r>
      <w:r w:rsidR="00BB15B6" w:rsidRPr="00FC7C53">
        <w:rPr>
          <w:rStyle w:val="rvts0"/>
        </w:rPr>
        <w:t>лише на</w:t>
      </w:r>
      <w:r w:rsidR="007F2292" w:rsidRPr="00FC7C53">
        <w:rPr>
          <w:rStyle w:val="rvts0"/>
        </w:rPr>
        <w:t xml:space="preserve"> суддів. Відтак у разі </w:t>
      </w:r>
      <w:r w:rsidR="0037067C">
        <w:rPr>
          <w:rStyle w:val="rvts0"/>
        </w:rPr>
        <w:t>наявності</w:t>
      </w:r>
      <w:r w:rsidR="007F2292" w:rsidRPr="00FC7C53">
        <w:rPr>
          <w:rStyle w:val="rvts0"/>
        </w:rPr>
        <w:t xml:space="preserve"> в Законі України «Про судоустрій і статус судді</w:t>
      </w:r>
      <w:r w:rsidR="00B3190C" w:rsidRPr="00FC7C53">
        <w:rPr>
          <w:rStyle w:val="rvts0"/>
        </w:rPr>
        <w:t>в</w:t>
      </w:r>
      <w:r w:rsidR="007F2292" w:rsidRPr="00FC7C53">
        <w:rPr>
          <w:rStyle w:val="rvts0"/>
        </w:rPr>
        <w:t>» відсил</w:t>
      </w:r>
      <w:r w:rsidR="005C107A">
        <w:rPr>
          <w:rStyle w:val="rvts0"/>
        </w:rPr>
        <w:t>ь</w:t>
      </w:r>
      <w:r w:rsidR="007F2292" w:rsidRPr="00FC7C53">
        <w:rPr>
          <w:rStyle w:val="rvts0"/>
        </w:rPr>
        <w:t xml:space="preserve">ної норми фактично матиме місце ситуація, </w:t>
      </w:r>
      <w:r w:rsidR="005C107A">
        <w:rPr>
          <w:rStyle w:val="rvts0"/>
        </w:rPr>
        <w:t>коли</w:t>
      </w:r>
      <w:r w:rsidR="007F2292" w:rsidRPr="00FC7C53">
        <w:rPr>
          <w:rStyle w:val="rvts0"/>
        </w:rPr>
        <w:t xml:space="preserve"> </w:t>
      </w:r>
      <w:r w:rsidR="00E231B5" w:rsidRPr="00FC7C53">
        <w:rPr>
          <w:rStyle w:val="rvts0"/>
        </w:rPr>
        <w:t xml:space="preserve">статус суддів частково регулюватиметься, крім Конституції України та Закону України «Про судоустрій і статус суддів», ще й </w:t>
      </w:r>
      <w:r w:rsidR="00E231B5" w:rsidRPr="00FC7C53">
        <w:t>Закон</w:t>
      </w:r>
      <w:r w:rsidR="005D29C9" w:rsidRPr="00FC7C53">
        <w:t>ом</w:t>
      </w:r>
      <w:r w:rsidR="00E231B5" w:rsidRPr="00FC7C53">
        <w:t xml:space="preserve"> України «Про запобігання корупції»</w:t>
      </w:r>
      <w:r w:rsidR="005D29C9" w:rsidRPr="00FC7C53">
        <w:t>. З</w:t>
      </w:r>
      <w:r w:rsidR="00E231B5" w:rsidRPr="00FC7C53">
        <w:t>окрема</w:t>
      </w:r>
      <w:r w:rsidR="005D29C9" w:rsidRPr="00FC7C53">
        <w:t>,</w:t>
      </w:r>
      <w:r w:rsidR="00E231B5" w:rsidRPr="00FC7C53">
        <w:t xml:space="preserve"> в останньому </w:t>
      </w:r>
      <w:r w:rsidR="005D29C9" w:rsidRPr="00FC7C53">
        <w:t xml:space="preserve">з названих законів </w:t>
      </w:r>
      <w:r w:rsidR="00E231B5" w:rsidRPr="00FC7C53">
        <w:t xml:space="preserve">визначатимуться окремі </w:t>
      </w:r>
      <w:r w:rsidR="00A40B1C" w:rsidRPr="00FC7C53">
        <w:t xml:space="preserve">обов’язки суддів. Для зміни переліку </w:t>
      </w:r>
      <w:r w:rsidR="00A40B1C" w:rsidRPr="005254D0">
        <w:t xml:space="preserve">обов’язків судді достатньо буде </w:t>
      </w:r>
      <w:proofErr w:type="spellStart"/>
      <w:r w:rsidR="00A40B1C" w:rsidRPr="005254D0">
        <w:t>внести</w:t>
      </w:r>
      <w:proofErr w:type="spellEnd"/>
      <w:r w:rsidR="00A40B1C" w:rsidRPr="005254D0">
        <w:t xml:space="preserve"> зміни не до Закону України </w:t>
      </w:r>
      <w:r w:rsidR="00137CC7" w:rsidRPr="005254D0">
        <w:t xml:space="preserve">                 </w:t>
      </w:r>
      <w:r w:rsidR="00A40B1C" w:rsidRPr="005254D0">
        <w:t>«Про</w:t>
      </w:r>
      <w:r w:rsidR="00A40B1C" w:rsidRPr="00FC7C53">
        <w:t xml:space="preserve"> судоустрій і статус суддів», а до Закону України «Про запобігання корупції».</w:t>
      </w:r>
    </w:p>
    <w:p w:rsidR="00E445BC" w:rsidRPr="00FC7C53" w:rsidRDefault="00E445BC" w:rsidP="00781FE9">
      <w:pPr>
        <w:spacing w:after="0" w:line="240" w:lineRule="auto"/>
        <w:ind w:firstLine="709"/>
        <w:jc w:val="both"/>
      </w:pPr>
      <w:r w:rsidRPr="00FC7C53">
        <w:t xml:space="preserve">Викладені вище аргументи стосуються також змін до ч. 4 ст. 94 Закону, якими пропонується виключити положення про те, що «член Вищої кваліфікаційної комісії суддів України не має права суміщати свою посаду з підприємницькою діяльністю, обіймати будь-яку іншу оплачувану посаду, виконувати будь-яку іншу оплачувану роботу або отримувати іншу винагороду, крім винагороди члена Вищої кваліфікаційної комісії суддів України (за винятком здійснення викладацької, наукової чи творчої діяльності та отримання винагороди за неї), а також входити до складу керівного органу чи наглядової ради юридичної особи, що має на меті одержання прибутку» тільки на тій підставі, що на членів </w:t>
      </w:r>
      <w:r w:rsidR="008061FD">
        <w:t>ВККС</w:t>
      </w:r>
      <w:r w:rsidRPr="00FC7C53">
        <w:t xml:space="preserve"> України поширюється дія Закону України «Про запобігання корупції» (див. ч. 5 ст. 94 Закону в редакції проекту).</w:t>
      </w:r>
    </w:p>
    <w:p w:rsidR="00037398" w:rsidRPr="00FC7C53" w:rsidRDefault="005D29C9" w:rsidP="003C3029">
      <w:pPr>
        <w:spacing w:after="0" w:line="240" w:lineRule="auto"/>
        <w:ind w:firstLine="709"/>
        <w:jc w:val="both"/>
      </w:pPr>
      <w:r w:rsidRPr="00FC7C53">
        <w:rPr>
          <w:b/>
          <w:bCs/>
        </w:rPr>
        <w:t>2</w:t>
      </w:r>
      <w:r w:rsidR="00ED1068">
        <w:rPr>
          <w:b/>
          <w:bCs/>
        </w:rPr>
        <w:t>.</w:t>
      </w:r>
      <w:r w:rsidRPr="00FC7C53">
        <w:t xml:space="preserve"> </w:t>
      </w:r>
      <w:r w:rsidR="00400EDB">
        <w:t xml:space="preserve">Відповідно до </w:t>
      </w:r>
      <w:proofErr w:type="spellStart"/>
      <w:r w:rsidR="00400EDB">
        <w:t>абз</w:t>
      </w:r>
      <w:proofErr w:type="spellEnd"/>
      <w:r w:rsidR="00400EDB">
        <w:t xml:space="preserve">. 2 </w:t>
      </w:r>
      <w:r w:rsidR="006A746D" w:rsidRPr="00FC7C53">
        <w:t xml:space="preserve">ч. 1 ст. 69 Закону </w:t>
      </w:r>
      <w:r w:rsidR="00400EDB">
        <w:t xml:space="preserve">(у редакції проекту) </w:t>
      </w:r>
      <w:r w:rsidR="006A746D" w:rsidRPr="00FC7C53">
        <w:t>с</w:t>
      </w:r>
      <w:r w:rsidR="006A746D" w:rsidRPr="00FC7C53">
        <w:rPr>
          <w:i/>
          <w:iCs/>
        </w:rPr>
        <w:t xml:space="preserve">тосовно кандидатів на посаду судді </w:t>
      </w:r>
      <w:r w:rsidR="006A746D" w:rsidRPr="00FC7C53">
        <w:rPr>
          <w:i/>
          <w:iCs/>
          <w:u w:val="single"/>
        </w:rPr>
        <w:t>за їх письмовою згодою</w:t>
      </w:r>
      <w:r w:rsidR="006A746D" w:rsidRPr="00FC7C53">
        <w:rPr>
          <w:i/>
          <w:iCs/>
        </w:rPr>
        <w:t xml:space="preserve"> проводиться спеціальна перевірка </w:t>
      </w:r>
      <w:r w:rsidR="006A746D" w:rsidRPr="00FC7C53">
        <w:t xml:space="preserve">в порядку, встановленому Законом України «Про запобігання корупції». </w:t>
      </w:r>
      <w:r w:rsidR="0055731D" w:rsidRPr="00FC7C53">
        <w:t xml:space="preserve">При </w:t>
      </w:r>
      <w:r w:rsidR="0055731D" w:rsidRPr="005254D0">
        <w:t>цьому</w:t>
      </w:r>
      <w:r w:rsidR="00D95CF9" w:rsidRPr="005254D0">
        <w:t>,</w:t>
      </w:r>
      <w:r w:rsidR="0055731D" w:rsidRPr="005254D0">
        <w:t xml:space="preserve"> не врах</w:t>
      </w:r>
      <w:r w:rsidR="0055731D" w:rsidRPr="00FC7C53">
        <w:t>овано</w:t>
      </w:r>
      <w:r w:rsidR="00037398" w:rsidRPr="00FC7C53">
        <w:t xml:space="preserve"> наступне.</w:t>
      </w:r>
    </w:p>
    <w:p w:rsidR="00400EDB" w:rsidRDefault="00653F04" w:rsidP="003C3029">
      <w:pPr>
        <w:spacing w:after="0" w:line="240" w:lineRule="auto"/>
        <w:ind w:firstLine="709"/>
        <w:jc w:val="both"/>
      </w:pPr>
      <w:r w:rsidRPr="00FC7C53">
        <w:rPr>
          <w:i/>
          <w:iCs/>
        </w:rPr>
        <w:t>По-перше</w:t>
      </w:r>
      <w:r w:rsidRPr="00FC7C53">
        <w:t xml:space="preserve">, </w:t>
      </w:r>
      <w:r w:rsidRPr="00FC7C53">
        <w:rPr>
          <w:i/>
          <w:iCs/>
        </w:rPr>
        <w:t xml:space="preserve">згода на проведення щодо </w:t>
      </w:r>
      <w:r w:rsidR="00400EDB">
        <w:rPr>
          <w:i/>
          <w:iCs/>
        </w:rPr>
        <w:t>кандидатів на посаду судді</w:t>
      </w:r>
      <w:r w:rsidRPr="00FC7C53">
        <w:rPr>
          <w:i/>
          <w:iCs/>
        </w:rPr>
        <w:t xml:space="preserve"> спеціальної перевірки</w:t>
      </w:r>
      <w:r w:rsidRPr="00FC7C53">
        <w:t xml:space="preserve"> віднесена до переліку документів, які згідно з </w:t>
      </w:r>
      <w:r w:rsidR="00400EDB">
        <w:br/>
      </w:r>
      <w:r w:rsidRPr="00FC7C53">
        <w:t>п. 10 ч. 1 ст. 71 Закону подаються для участі у доборі кандидат</w:t>
      </w:r>
      <w:r w:rsidR="0071795F" w:rsidRPr="00FC7C53">
        <w:t>а</w:t>
      </w:r>
      <w:r w:rsidRPr="00FC7C53">
        <w:t xml:space="preserve"> на посаду судді. </w:t>
      </w:r>
      <w:r w:rsidR="00B97645" w:rsidRPr="00FC7C53">
        <w:t xml:space="preserve">У разі ненадання особою такої згоди питання щодо призначення її на посаду не розглядається. </w:t>
      </w:r>
      <w:r w:rsidRPr="00FC7C53">
        <w:t xml:space="preserve">Відтак, </w:t>
      </w:r>
      <w:r w:rsidR="00400EDB">
        <w:t xml:space="preserve">наведене вище </w:t>
      </w:r>
      <w:r w:rsidRPr="00FC7C53">
        <w:t>уточнення в ч.</w:t>
      </w:r>
      <w:r w:rsidR="00400EDB">
        <w:t xml:space="preserve"> </w:t>
      </w:r>
      <w:r w:rsidRPr="00FC7C53">
        <w:t xml:space="preserve">1 ст. 69 Закону </w:t>
      </w:r>
      <w:r w:rsidR="00400EDB">
        <w:t>є зайвим.</w:t>
      </w:r>
    </w:p>
    <w:p w:rsidR="0067703F" w:rsidRPr="00FC7C53" w:rsidRDefault="00400EDB" w:rsidP="003C3029">
      <w:pPr>
        <w:spacing w:after="0" w:line="240" w:lineRule="auto"/>
        <w:ind w:firstLine="709"/>
        <w:jc w:val="both"/>
      </w:pPr>
      <w:r>
        <w:lastRenderedPageBreak/>
        <w:t>Аналогічні</w:t>
      </w:r>
      <w:r w:rsidR="0067703F" w:rsidRPr="00FC7C53">
        <w:t xml:space="preserve"> зауваження стосуються </w:t>
      </w:r>
      <w:r>
        <w:t xml:space="preserve">також </w:t>
      </w:r>
      <w:r w:rsidR="0067703F" w:rsidRPr="00FC7C53">
        <w:t xml:space="preserve">змін до ч. 3 ст. 95 Закону, якими пропонується передбачити, що </w:t>
      </w:r>
      <w:r w:rsidR="00B74F1B" w:rsidRPr="00FC7C53">
        <w:t>с</w:t>
      </w:r>
      <w:r w:rsidR="0067703F" w:rsidRPr="00FC7C53">
        <w:t xml:space="preserve">тосовно кандидатів у члени Вищої кваліфікаційної комісії суддів України за їх </w:t>
      </w:r>
      <w:r w:rsidR="0067703F" w:rsidRPr="00FC7C53">
        <w:rPr>
          <w:i/>
          <w:iCs/>
        </w:rPr>
        <w:t>письмовою згодою</w:t>
      </w:r>
      <w:r w:rsidR="0067703F" w:rsidRPr="00FC7C53">
        <w:t xml:space="preserve"> проводиться </w:t>
      </w:r>
      <w:r w:rsidR="0067703F" w:rsidRPr="00F45164">
        <w:rPr>
          <w:i/>
          <w:iCs/>
        </w:rPr>
        <w:t>спеціальна перевірка</w:t>
      </w:r>
      <w:r w:rsidR="0067703F" w:rsidRPr="00F45164">
        <w:t xml:space="preserve"> в порядку, встановленому Законом України </w:t>
      </w:r>
      <w:r w:rsidR="00836F9E" w:rsidRPr="00F45164">
        <w:t xml:space="preserve">                    </w:t>
      </w:r>
      <w:r w:rsidR="0067703F" w:rsidRPr="00F45164">
        <w:t>«Про запобігання корупції».</w:t>
      </w:r>
      <w:r w:rsidRPr="00F45164">
        <w:t xml:space="preserve"> Адже у </w:t>
      </w:r>
      <w:r w:rsidR="00AF7074" w:rsidRPr="00F45164">
        <w:t xml:space="preserve">п. 12 ч. 4 ст. 95 Закону визначено, що </w:t>
      </w:r>
      <w:r w:rsidR="008215B9" w:rsidRPr="00F45164">
        <w:t>разом</w:t>
      </w:r>
      <w:r w:rsidR="008215B9" w:rsidRPr="00FC7C53">
        <w:t xml:space="preserve"> із заявою про намір бути призначеною членом Вищої кваліфікаційної комісії суддів України відповідна особа подає </w:t>
      </w:r>
      <w:r w:rsidR="008215B9" w:rsidRPr="00FC7C53">
        <w:rPr>
          <w:i/>
          <w:iCs/>
        </w:rPr>
        <w:t>згоду на проведення спеціальної перевірки</w:t>
      </w:r>
      <w:r w:rsidR="008215B9" w:rsidRPr="00FC7C53">
        <w:t xml:space="preserve"> відповідно до закону.</w:t>
      </w:r>
    </w:p>
    <w:p w:rsidR="007F7986" w:rsidRPr="00F45164" w:rsidRDefault="00037398" w:rsidP="003C3029">
      <w:pPr>
        <w:spacing w:after="0" w:line="240" w:lineRule="auto"/>
        <w:ind w:firstLine="709"/>
        <w:jc w:val="both"/>
      </w:pPr>
      <w:r w:rsidRPr="00FC7C53">
        <w:rPr>
          <w:i/>
          <w:iCs/>
        </w:rPr>
        <w:t>По-друге</w:t>
      </w:r>
      <w:r w:rsidRPr="00FC7C53">
        <w:t xml:space="preserve">, </w:t>
      </w:r>
      <w:r w:rsidR="007F7986" w:rsidRPr="00FC7C53">
        <w:t xml:space="preserve">процедура проведення спеціальної перевірки </w:t>
      </w:r>
      <w:r w:rsidRPr="00FC7C53">
        <w:t>регламентована</w:t>
      </w:r>
      <w:r w:rsidR="007F7986" w:rsidRPr="00FC7C53">
        <w:t xml:space="preserve"> Порядком проведення спеціальної перевірки щодо осіб, які претендують на зайняття посад</w:t>
      </w:r>
      <w:r w:rsidR="00BB2AD1" w:rsidRPr="00FC7C53">
        <w:t>, які передбачають зайняття відповідального або особливо відповідального становищ</w:t>
      </w:r>
      <w:r w:rsidR="00BB2AD1" w:rsidRPr="00F45164">
        <w:t xml:space="preserve">а, та посад з підвищеним корупційним ризиком, затвердженим постановою </w:t>
      </w:r>
      <w:r w:rsidR="00C373E1" w:rsidRPr="00F45164">
        <w:t>від 25.03.2015 № 171 Кабінету</w:t>
      </w:r>
      <w:r w:rsidR="00BB2AD1" w:rsidRPr="00F45164">
        <w:t xml:space="preserve"> Міністрів України, </w:t>
      </w:r>
      <w:r w:rsidR="00BB2AD1" w:rsidRPr="00F45164">
        <w:rPr>
          <w:i/>
          <w:iCs/>
        </w:rPr>
        <w:t>з урахуванням особливостей проведення</w:t>
      </w:r>
      <w:r w:rsidR="00BB2AD1" w:rsidRPr="00FC7C53">
        <w:rPr>
          <w:i/>
          <w:iCs/>
        </w:rPr>
        <w:t xml:space="preserve"> спеціальної перевірки щодо </w:t>
      </w:r>
      <w:r w:rsidR="00BB2AD1" w:rsidRPr="00F45164">
        <w:rPr>
          <w:i/>
          <w:iCs/>
        </w:rPr>
        <w:t>претендентів на посади суддів</w:t>
      </w:r>
      <w:r w:rsidR="00BB2AD1" w:rsidRPr="00F45164">
        <w:t xml:space="preserve">, визначених в п. 10 ч. 1 ст. 71, ст. 74 Закону. </w:t>
      </w:r>
      <w:r w:rsidRPr="00F45164">
        <w:t>Відтак</w:t>
      </w:r>
      <w:r w:rsidR="00F45164" w:rsidRPr="00F45164">
        <w:t xml:space="preserve"> </w:t>
      </w:r>
      <w:r w:rsidRPr="00F45164">
        <w:t>некоректно зазначати, що стосовно кандидатів на посаду судді за їх письмовою згодою проводиться спеціальна перевірка</w:t>
      </w:r>
      <w:r w:rsidRPr="00F45164">
        <w:rPr>
          <w:i/>
          <w:iCs/>
        </w:rPr>
        <w:t xml:space="preserve"> в порядку, встановленому Законом України «Про запобігання корупції»</w:t>
      </w:r>
      <w:r w:rsidR="00CC6633" w:rsidRPr="00F45164">
        <w:rPr>
          <w:i/>
          <w:iCs/>
        </w:rPr>
        <w:t>,</w:t>
      </w:r>
      <w:r w:rsidRPr="00F45164">
        <w:rPr>
          <w:i/>
          <w:iCs/>
        </w:rPr>
        <w:t xml:space="preserve"> </w:t>
      </w:r>
      <w:r w:rsidRPr="00F45164">
        <w:t>без уточнення щодо необхідності врахування при перевірці особливостей, визначених Законом України «Про судоустрій і статус суддів»</w:t>
      </w:r>
      <w:r w:rsidR="00762457" w:rsidRPr="00F45164">
        <w:t>.</w:t>
      </w:r>
    </w:p>
    <w:p w:rsidR="005F38C7" w:rsidRPr="00FC7C53" w:rsidRDefault="003C3029" w:rsidP="001C3865">
      <w:pPr>
        <w:spacing w:after="0" w:line="240" w:lineRule="auto"/>
        <w:ind w:firstLine="709"/>
        <w:jc w:val="both"/>
      </w:pPr>
      <w:r w:rsidRPr="00F45164">
        <w:rPr>
          <w:b/>
          <w:bCs/>
        </w:rPr>
        <w:t>3</w:t>
      </w:r>
      <w:r w:rsidR="00ED1068" w:rsidRPr="00F45164">
        <w:rPr>
          <w:b/>
          <w:bCs/>
        </w:rPr>
        <w:t>.</w:t>
      </w:r>
      <w:r w:rsidRPr="00F45164">
        <w:t xml:space="preserve"> </w:t>
      </w:r>
      <w:r w:rsidR="00CC6633" w:rsidRPr="00F45164">
        <w:t>В</w:t>
      </w:r>
      <w:r w:rsidR="00003C85" w:rsidRPr="00F45164">
        <w:t xml:space="preserve"> </w:t>
      </w:r>
      <w:proofErr w:type="spellStart"/>
      <w:r w:rsidR="00003C85" w:rsidRPr="00F45164">
        <w:t>абз</w:t>
      </w:r>
      <w:proofErr w:type="spellEnd"/>
      <w:r w:rsidR="00003C85" w:rsidRPr="00F45164">
        <w:t>. 3 ч. 1 ст. 69 Закону</w:t>
      </w:r>
      <w:r w:rsidR="000D61F1" w:rsidRPr="00F45164">
        <w:t xml:space="preserve"> (у редакції проекту)</w:t>
      </w:r>
      <w:r w:rsidR="00003C85" w:rsidRPr="00F45164">
        <w:t xml:space="preserve"> </w:t>
      </w:r>
      <w:r w:rsidR="000D61F1" w:rsidRPr="00F45164">
        <w:t>передбачено, що</w:t>
      </w:r>
      <w:r w:rsidR="00003C85" w:rsidRPr="00F45164">
        <w:t xml:space="preserve"> кандидати</w:t>
      </w:r>
      <w:r w:rsidR="00003C85" w:rsidRPr="00FC7C53">
        <w:t xml:space="preserve"> на посаду судді </w:t>
      </w:r>
      <w:r w:rsidR="00003C85" w:rsidRPr="00FC7C53">
        <w:rPr>
          <w:i/>
          <w:iCs/>
        </w:rPr>
        <w:t>до призначення на посаду</w:t>
      </w:r>
      <w:r w:rsidR="00003C85" w:rsidRPr="00FC7C53">
        <w:t xml:space="preserve"> зобов’язані повідомити керівництву суду, на зайняття посади в якому вони претендують, про працюючих у цьому суді близьких осіб. </w:t>
      </w:r>
      <w:r w:rsidR="000D61F1">
        <w:t xml:space="preserve">На наш погляд, у даному випадку </w:t>
      </w:r>
      <w:r w:rsidR="005C107A">
        <w:t xml:space="preserve">слід </w:t>
      </w:r>
      <w:r w:rsidR="001C3865" w:rsidRPr="00FC7C53">
        <w:t>уточн</w:t>
      </w:r>
      <w:r w:rsidR="005C107A">
        <w:t>ити</w:t>
      </w:r>
      <w:r w:rsidR="005C4170" w:rsidRPr="00FC7C53">
        <w:t>, на якій зі стадій добору, визначених в ч. 1 ст. 70 Закону</w:t>
      </w:r>
      <w:r w:rsidR="001C3865" w:rsidRPr="00FC7C53">
        <w:t>,</w:t>
      </w:r>
      <w:r w:rsidR="005C4170" w:rsidRPr="00FC7C53">
        <w:t xml:space="preserve"> кандидат на посаду судді повинен повідомити зазначені відомості.</w:t>
      </w:r>
    </w:p>
    <w:p w:rsidR="00675C4C" w:rsidRPr="00FC7C53" w:rsidRDefault="00675C4C" w:rsidP="001C3865">
      <w:pPr>
        <w:spacing w:after="0" w:line="240" w:lineRule="auto"/>
        <w:ind w:firstLine="709"/>
        <w:jc w:val="both"/>
      </w:pPr>
      <w:r w:rsidRPr="00FC7C53">
        <w:t xml:space="preserve">Так само слід уточнити, на якому етапі </w:t>
      </w:r>
      <w:r w:rsidRPr="00F45164">
        <w:t>доб</w:t>
      </w:r>
      <w:r w:rsidR="00F56A74" w:rsidRPr="00F45164">
        <w:t>ор</w:t>
      </w:r>
      <w:r w:rsidRPr="00F45164">
        <w:t>у</w:t>
      </w:r>
      <w:r w:rsidRPr="00FC7C53">
        <w:t xml:space="preserve"> д</w:t>
      </w:r>
      <w:r w:rsidR="005C107A">
        <w:t>ля</w:t>
      </w:r>
      <w:r w:rsidRPr="00FC7C53">
        <w:t xml:space="preserve"> призначення на посаду кандидати у члени </w:t>
      </w:r>
      <w:r w:rsidR="002668E7">
        <w:t>ВККС</w:t>
      </w:r>
      <w:r w:rsidR="002668E7" w:rsidRPr="00FC7C53">
        <w:t xml:space="preserve"> </w:t>
      </w:r>
      <w:r w:rsidRPr="00FC7C53">
        <w:t>зобов’язані повідомити керівництву органу, на посаду в якому вони претендують, про працюючих у такому органі близьких осіб (див. ч. 3 ст. 95 Закону в редакції проекту).</w:t>
      </w:r>
    </w:p>
    <w:p w:rsidR="00CC47A7" w:rsidRPr="00F45164" w:rsidRDefault="001C3865" w:rsidP="009F24E2">
      <w:pPr>
        <w:spacing w:after="0" w:line="240" w:lineRule="auto"/>
        <w:ind w:firstLine="709"/>
        <w:jc w:val="both"/>
      </w:pPr>
      <w:r w:rsidRPr="00FC7C53">
        <w:rPr>
          <w:b/>
          <w:bCs/>
        </w:rPr>
        <w:t>4</w:t>
      </w:r>
      <w:r w:rsidR="00ED1068">
        <w:rPr>
          <w:b/>
          <w:bCs/>
        </w:rPr>
        <w:t>.</w:t>
      </w:r>
      <w:r w:rsidRPr="00FC7C53">
        <w:t xml:space="preserve"> </w:t>
      </w:r>
      <w:r w:rsidR="00CC47A7">
        <w:t>У</w:t>
      </w:r>
      <w:r w:rsidR="00571FED" w:rsidRPr="00FC7C53">
        <w:t xml:space="preserve"> ч. 6 ст. 84, </w:t>
      </w:r>
      <w:proofErr w:type="spellStart"/>
      <w:r w:rsidR="00CC47A7">
        <w:t>пп</w:t>
      </w:r>
      <w:proofErr w:type="spellEnd"/>
      <w:r w:rsidR="002542EE" w:rsidRPr="00FC7C53">
        <w:t>.</w:t>
      </w:r>
      <w:r w:rsidR="00CC47A7">
        <w:t xml:space="preserve"> </w:t>
      </w:r>
      <w:proofErr w:type="spellStart"/>
      <w:r w:rsidR="00CC47A7">
        <w:t>пп</w:t>
      </w:r>
      <w:proofErr w:type="spellEnd"/>
      <w:r w:rsidR="00CC47A7">
        <w:t>.</w:t>
      </w:r>
      <w:r w:rsidR="002542EE" w:rsidRPr="00FC7C53">
        <w:t xml:space="preserve"> «а» та «б» п. 11</w:t>
      </w:r>
      <w:r w:rsidR="00CC6F56" w:rsidRPr="00FC7C53">
        <w:t>, п. 12</w:t>
      </w:r>
      <w:r w:rsidR="002542EE" w:rsidRPr="00FC7C53">
        <w:t xml:space="preserve"> ч. 4</w:t>
      </w:r>
      <w:r w:rsidR="00CC6F56" w:rsidRPr="00FC7C53">
        <w:t>, п. 3 ч. 5</w:t>
      </w:r>
      <w:r w:rsidR="002542EE" w:rsidRPr="00FC7C53">
        <w:t xml:space="preserve"> ст. 85</w:t>
      </w:r>
      <w:r w:rsidR="00893F87" w:rsidRPr="00FC7C53">
        <w:t xml:space="preserve">, </w:t>
      </w:r>
      <w:r w:rsidR="00CC47A7">
        <w:br/>
      </w:r>
      <w:r w:rsidR="00893F87" w:rsidRPr="00FC7C53">
        <w:t>ч. 5 ст. 94</w:t>
      </w:r>
      <w:r w:rsidR="00AB3358" w:rsidRPr="00FC7C53">
        <w:t>, п. 4 ч. 1 ст. 96</w:t>
      </w:r>
      <w:r w:rsidR="00893F87" w:rsidRPr="00FC7C53">
        <w:t xml:space="preserve"> Закону </w:t>
      </w:r>
      <w:r w:rsidR="00CC63AD" w:rsidRPr="00FC7C53">
        <w:t xml:space="preserve">пропонується встановити, </w:t>
      </w:r>
      <w:r w:rsidR="00B93CAA" w:rsidRPr="00FC7C53">
        <w:t>що</w:t>
      </w:r>
      <w:r w:rsidR="00831EEE" w:rsidRPr="00FC7C53">
        <w:t>: 1)</w:t>
      </w:r>
      <w:r w:rsidR="00B93CAA" w:rsidRPr="00FC7C53">
        <w:t xml:space="preserve"> підставою для повідомлення </w:t>
      </w:r>
      <w:r w:rsidR="002668E7">
        <w:t>ВККС</w:t>
      </w:r>
      <w:r w:rsidR="002668E7" w:rsidRPr="00FC7C53">
        <w:t xml:space="preserve"> </w:t>
      </w:r>
      <w:r w:rsidR="00B93CAA" w:rsidRPr="00FC7C53">
        <w:t>спеціально уповноважених суб’єктів у сфері протидії корупції є порушення суддею положень Закону України «Про запобігання корупції»</w:t>
      </w:r>
      <w:r w:rsidR="00831EEE" w:rsidRPr="00FC7C53">
        <w:t xml:space="preserve">; </w:t>
      </w:r>
      <w:r w:rsidR="008105E5" w:rsidRPr="00FC7C53">
        <w:t xml:space="preserve">2) </w:t>
      </w:r>
      <w:r w:rsidR="00831EEE" w:rsidRPr="00FC7C53">
        <w:t xml:space="preserve">суддівське досьє має містити інформацію щодо дотримання суддею правил професійної етики, а саме відповідність витрат і майна судді та членів його сім’ї, а також близьких осіб задекларованим доходам, у тому числі копії відповідних декларацій, </w:t>
      </w:r>
      <w:r w:rsidR="00831EEE" w:rsidRPr="00FC7C53">
        <w:rPr>
          <w:i/>
          <w:iCs/>
        </w:rPr>
        <w:t>поданих суддею відповідно до Закону України «Про запобігання корупції»</w:t>
      </w:r>
      <w:r w:rsidR="00831EEE" w:rsidRPr="00FC7C53">
        <w:t xml:space="preserve">; інші дані </w:t>
      </w:r>
      <w:r w:rsidR="00831EEE" w:rsidRPr="00FC7C53">
        <w:rPr>
          <w:i/>
          <w:iCs/>
        </w:rPr>
        <w:t>щодо відповідності судді вимогам Закону України «Про запобігання корупції»</w:t>
      </w:r>
      <w:r w:rsidR="008105E5" w:rsidRPr="00FC7C53">
        <w:t xml:space="preserve">; 3) на членів </w:t>
      </w:r>
      <w:r w:rsidR="002668E7">
        <w:t>ВККС</w:t>
      </w:r>
      <w:r w:rsidR="008105E5" w:rsidRPr="00FC7C53">
        <w:t xml:space="preserve"> </w:t>
      </w:r>
      <w:r w:rsidR="001A07BB" w:rsidRPr="00FC7C53">
        <w:t xml:space="preserve">(державного </w:t>
      </w:r>
      <w:r w:rsidR="001A07BB" w:rsidRPr="00F45164">
        <w:t xml:space="preserve">колегіального органу суддівського врядування, який на постійній основі діє у системі правосуддя України) </w:t>
      </w:r>
      <w:r w:rsidR="008105E5" w:rsidRPr="00F45164">
        <w:rPr>
          <w:i/>
          <w:iCs/>
        </w:rPr>
        <w:t xml:space="preserve">поширюється дія Закону України </w:t>
      </w:r>
      <w:r w:rsidR="008B079E" w:rsidRPr="00F45164">
        <w:rPr>
          <w:i/>
          <w:iCs/>
        </w:rPr>
        <w:t xml:space="preserve">                         </w:t>
      </w:r>
      <w:r w:rsidR="008105E5" w:rsidRPr="00F45164">
        <w:rPr>
          <w:i/>
          <w:iCs/>
        </w:rPr>
        <w:t>«Про запобігання корупції»</w:t>
      </w:r>
      <w:r w:rsidR="008105E5" w:rsidRPr="00F45164">
        <w:t xml:space="preserve">. </w:t>
      </w:r>
    </w:p>
    <w:p w:rsidR="003C3029" w:rsidRPr="00FC7C53" w:rsidRDefault="004C1FE6" w:rsidP="009F24E2">
      <w:pPr>
        <w:spacing w:after="0" w:line="240" w:lineRule="auto"/>
        <w:ind w:firstLine="709"/>
        <w:jc w:val="both"/>
      </w:pPr>
      <w:r w:rsidRPr="00F45164">
        <w:lastRenderedPageBreak/>
        <w:t xml:space="preserve">В чинній редакції зазначених </w:t>
      </w:r>
      <w:r w:rsidR="00CC47A7" w:rsidRPr="00F45164">
        <w:t>норм</w:t>
      </w:r>
      <w:r w:rsidRPr="00F45164">
        <w:t xml:space="preserve"> Закону </w:t>
      </w:r>
      <w:r w:rsidR="006B4B1C" w:rsidRPr="00F45164">
        <w:t xml:space="preserve">йдеться про вимоги та обмеження, встановлені </w:t>
      </w:r>
      <w:r w:rsidR="006B4B1C" w:rsidRPr="00F45164">
        <w:rPr>
          <w:i/>
          <w:iCs/>
          <w:u w:val="single"/>
        </w:rPr>
        <w:t>законодавством у сфері запобігання корупції</w:t>
      </w:r>
      <w:r w:rsidR="006B4B1C" w:rsidRPr="00F45164">
        <w:t xml:space="preserve">. </w:t>
      </w:r>
      <w:r w:rsidR="00F62AEC" w:rsidRPr="00F45164">
        <w:t>Враховуючи те, що поняття «законодавство у сфері запобігання коруп</w:t>
      </w:r>
      <w:r w:rsidR="00CC47A7" w:rsidRPr="00F45164">
        <w:t>ції» є більш широким за змістом та</w:t>
      </w:r>
      <w:r w:rsidR="00F62AEC" w:rsidRPr="00F45164">
        <w:t xml:space="preserve"> включає в себе, крім </w:t>
      </w:r>
      <w:r w:rsidR="009F24E2" w:rsidRPr="00F45164">
        <w:t xml:space="preserve">Закону України </w:t>
      </w:r>
      <w:r w:rsidR="00826AE1" w:rsidRPr="00F45164">
        <w:t xml:space="preserve">                  </w:t>
      </w:r>
      <w:r w:rsidR="009F24E2" w:rsidRPr="00F45164">
        <w:t>«Про</w:t>
      </w:r>
      <w:r w:rsidR="009F24E2" w:rsidRPr="00FC7C53">
        <w:t xml:space="preserve"> запобігання корупції», підзаконні нормативно-правові акти, міжнародні конвенції, ратифіковані Україною (Конвенцію Організації Об’єднаних Націй проти корупції, Цивільну конвенцію про боротьбу з корупцією, Кримінальну конвенцію про боротьбу з корупцією)</w:t>
      </w:r>
      <w:r w:rsidR="00551BF9" w:rsidRPr="00FC7C53">
        <w:t xml:space="preserve"> тощо, </w:t>
      </w:r>
      <w:r w:rsidR="00ED1068">
        <w:t>то</w:t>
      </w:r>
      <w:r w:rsidR="00551BF9" w:rsidRPr="00FC7C53">
        <w:t xml:space="preserve">, на нашу думку, чинну редакцію ч. 6 ст. 84, </w:t>
      </w:r>
      <w:proofErr w:type="spellStart"/>
      <w:r w:rsidR="00CC47A7">
        <w:t>пп</w:t>
      </w:r>
      <w:proofErr w:type="spellEnd"/>
      <w:r w:rsidR="00CC47A7">
        <w:t xml:space="preserve">. </w:t>
      </w:r>
      <w:proofErr w:type="spellStart"/>
      <w:r w:rsidR="00CC47A7">
        <w:t>пп</w:t>
      </w:r>
      <w:proofErr w:type="spellEnd"/>
      <w:r w:rsidR="00CC47A7">
        <w:t>.</w:t>
      </w:r>
      <w:r w:rsidR="00551BF9" w:rsidRPr="00FC7C53">
        <w:t xml:space="preserve"> «а» та «б» п. 11, п. 12 ч. 4, п. 3 ч. 5 ст. 85, </w:t>
      </w:r>
      <w:r w:rsidR="00CC47A7">
        <w:br/>
      </w:r>
      <w:r w:rsidR="00551BF9" w:rsidRPr="00FC7C53">
        <w:t>ч. 5 ст. 94</w:t>
      </w:r>
      <w:r w:rsidR="00AB3358" w:rsidRPr="00FC7C53">
        <w:t>, п. 4 ч. 1 ст. 96</w:t>
      </w:r>
      <w:r w:rsidR="00551BF9" w:rsidRPr="00FC7C53">
        <w:t xml:space="preserve"> Закону </w:t>
      </w:r>
      <w:r w:rsidR="00ED1068">
        <w:t xml:space="preserve">доцільно </w:t>
      </w:r>
      <w:r w:rsidR="00551BF9" w:rsidRPr="00FC7C53">
        <w:t>залишити без змін.</w:t>
      </w:r>
    </w:p>
    <w:p w:rsidR="00801CBB" w:rsidRPr="00FC7C53" w:rsidRDefault="00801CBB" w:rsidP="00557178">
      <w:pPr>
        <w:spacing w:after="0" w:line="240" w:lineRule="auto"/>
        <w:ind w:firstLine="709"/>
        <w:jc w:val="both"/>
      </w:pPr>
    </w:p>
    <w:p w:rsidR="00334DDB" w:rsidRPr="00FC7C53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FC7C53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доцільно </w:t>
      </w:r>
      <w:r w:rsidR="00801CBB" w:rsidRPr="00FC7C53">
        <w:rPr>
          <w:rFonts w:eastAsia="Times New Roman"/>
          <w:szCs w:val="28"/>
          <w:lang w:eastAsia="ru-RU"/>
        </w:rPr>
        <w:t>повернути суб’єкту права законодавчої ініціативи на доопрацювання</w:t>
      </w:r>
      <w:r w:rsidR="00D75EEC" w:rsidRPr="00FC7C53">
        <w:rPr>
          <w:rFonts w:eastAsia="Times New Roman"/>
          <w:szCs w:val="28"/>
          <w:lang w:eastAsia="ru-RU"/>
        </w:rPr>
        <w:t>.</w:t>
      </w:r>
    </w:p>
    <w:p w:rsidR="00F440E5" w:rsidRPr="00FC7C53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FC7C53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FC7C53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FC7C53">
        <w:rPr>
          <w:szCs w:val="28"/>
        </w:rPr>
        <w:t>Керівник</w:t>
      </w:r>
      <w:r w:rsidR="004B0A41" w:rsidRPr="00FC7C53">
        <w:rPr>
          <w:szCs w:val="28"/>
        </w:rPr>
        <w:t xml:space="preserve"> Головного управління </w:t>
      </w:r>
      <w:r w:rsidR="004B0A41" w:rsidRPr="00FC7C53">
        <w:rPr>
          <w:szCs w:val="28"/>
        </w:rPr>
        <w:tab/>
      </w:r>
      <w:r w:rsidR="004B0A41" w:rsidRPr="00FC7C53">
        <w:rPr>
          <w:szCs w:val="28"/>
        </w:rPr>
        <w:tab/>
      </w:r>
      <w:r w:rsidR="004B0A41" w:rsidRPr="00FC7C53">
        <w:rPr>
          <w:szCs w:val="28"/>
        </w:rPr>
        <w:tab/>
      </w:r>
      <w:r w:rsidR="004B0A41" w:rsidRPr="00FC7C53">
        <w:rPr>
          <w:szCs w:val="28"/>
        </w:rPr>
        <w:tab/>
      </w:r>
      <w:r w:rsidR="008061FD">
        <w:rPr>
          <w:szCs w:val="28"/>
        </w:rPr>
        <w:t xml:space="preserve"> </w:t>
      </w:r>
      <w:r w:rsidR="00F715D3">
        <w:rPr>
          <w:szCs w:val="28"/>
        </w:rPr>
        <w:t xml:space="preserve">         </w:t>
      </w:r>
      <w:r w:rsidR="00AD5441" w:rsidRPr="00FC7C53">
        <w:rPr>
          <w:szCs w:val="28"/>
        </w:rPr>
        <w:t>С.</w:t>
      </w:r>
      <w:r w:rsidR="006409B0" w:rsidRPr="00FC7C53">
        <w:rPr>
          <w:szCs w:val="28"/>
        </w:rPr>
        <w:t xml:space="preserve"> </w:t>
      </w:r>
      <w:r w:rsidR="00A40B4D" w:rsidRPr="00FC7C53">
        <w:rPr>
          <w:szCs w:val="28"/>
        </w:rPr>
        <w:t>Тихонюк</w:t>
      </w:r>
    </w:p>
    <w:p w:rsidR="004B0A41" w:rsidRPr="00FC7C53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FC7C53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FC7C53">
        <w:rPr>
          <w:sz w:val="20"/>
          <w:szCs w:val="20"/>
        </w:rPr>
        <w:t>Вик</w:t>
      </w:r>
      <w:proofErr w:type="spellEnd"/>
      <w:r w:rsidRPr="00FC7C53">
        <w:rPr>
          <w:sz w:val="20"/>
          <w:szCs w:val="20"/>
        </w:rPr>
        <w:t xml:space="preserve">.: </w:t>
      </w:r>
      <w:bookmarkStart w:id="0" w:name="_GoBack"/>
      <w:bookmarkEnd w:id="0"/>
      <w:r w:rsidR="006409B0" w:rsidRPr="00FC7C53">
        <w:rPr>
          <w:sz w:val="20"/>
          <w:szCs w:val="20"/>
        </w:rPr>
        <w:t xml:space="preserve">В. </w:t>
      </w:r>
      <w:r w:rsidRPr="00FC7C53">
        <w:rPr>
          <w:sz w:val="20"/>
          <w:szCs w:val="20"/>
        </w:rPr>
        <w:t xml:space="preserve">Попович, </w:t>
      </w:r>
      <w:r w:rsidR="006409B0" w:rsidRPr="00FC7C53">
        <w:rPr>
          <w:sz w:val="20"/>
          <w:szCs w:val="20"/>
        </w:rPr>
        <w:t xml:space="preserve">І. </w:t>
      </w:r>
      <w:r w:rsidR="00E109A1" w:rsidRPr="00FC7C53">
        <w:rPr>
          <w:sz w:val="20"/>
          <w:szCs w:val="20"/>
        </w:rPr>
        <w:t>Кунець</w:t>
      </w:r>
    </w:p>
    <w:p w:rsidR="00F715D3" w:rsidRPr="00FC7C53" w:rsidRDefault="00F715D3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F715D3" w:rsidRPr="00FC7C53" w:rsidSect="00F715D3">
      <w:headerReference w:type="default" r:id="rId8"/>
      <w:footerReference w:type="even" r:id="rId9"/>
      <w:headerReference w:type="first" r:id="rId10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3F9" w:rsidRDefault="00FB33F9" w:rsidP="004B0A41">
      <w:pPr>
        <w:spacing w:after="0" w:line="240" w:lineRule="auto"/>
      </w:pPr>
      <w:r>
        <w:separator/>
      </w:r>
    </w:p>
  </w:endnote>
  <w:endnote w:type="continuationSeparator" w:id="0">
    <w:p w:rsidR="00FB33F9" w:rsidRDefault="00FB33F9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3F9" w:rsidRDefault="00FB33F9" w:rsidP="004B0A41">
      <w:pPr>
        <w:spacing w:after="0" w:line="240" w:lineRule="auto"/>
      </w:pPr>
      <w:r>
        <w:separator/>
      </w:r>
    </w:p>
  </w:footnote>
  <w:footnote w:type="continuationSeparator" w:id="0">
    <w:p w:rsidR="00FB33F9" w:rsidRDefault="00FB33F9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1453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7525B9">
      <w:rPr>
        <w:sz w:val="20"/>
        <w:szCs w:val="20"/>
      </w:rPr>
      <w:t>3448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7525B9">
      <w:rPr>
        <w:sz w:val="20"/>
        <w:szCs w:val="20"/>
      </w:rPr>
      <w:t>0</w:t>
    </w:r>
    <w:r w:rsidR="00AA54D7" w:rsidRPr="009B655C">
      <w:rPr>
        <w:sz w:val="20"/>
        <w:szCs w:val="20"/>
      </w:rPr>
      <w:t>7</w:t>
    </w:r>
    <w:r w:rsidR="00111235" w:rsidRPr="009B655C">
      <w:rPr>
        <w:sz w:val="20"/>
        <w:szCs w:val="20"/>
      </w:rPr>
      <w:t>.</w:t>
    </w:r>
    <w:r w:rsidR="007525B9">
      <w:rPr>
        <w:sz w:val="20"/>
        <w:szCs w:val="20"/>
      </w:rPr>
      <w:t>05</w:t>
    </w:r>
    <w:r w:rsidR="004B0A41" w:rsidRPr="009B655C">
      <w:rPr>
        <w:sz w:val="20"/>
        <w:szCs w:val="20"/>
      </w:rPr>
      <w:t>.20</w:t>
    </w:r>
    <w:r w:rsidR="007525B9">
      <w:rPr>
        <w:sz w:val="20"/>
        <w:szCs w:val="20"/>
      </w:rPr>
      <w:t>20</w:t>
    </w:r>
  </w:p>
  <w:p w:rsidR="009B655C" w:rsidRDefault="007525B9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3C85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37398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2BB9"/>
    <w:rsid w:val="000744B2"/>
    <w:rsid w:val="00075717"/>
    <w:rsid w:val="000764ED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3992"/>
    <w:rsid w:val="000A492F"/>
    <w:rsid w:val="000A4BBF"/>
    <w:rsid w:val="000B1060"/>
    <w:rsid w:val="000B1A3A"/>
    <w:rsid w:val="000B2C3B"/>
    <w:rsid w:val="000B2E93"/>
    <w:rsid w:val="000B3D0F"/>
    <w:rsid w:val="000C4C0C"/>
    <w:rsid w:val="000C78B4"/>
    <w:rsid w:val="000D61F1"/>
    <w:rsid w:val="000D6E24"/>
    <w:rsid w:val="000E02B5"/>
    <w:rsid w:val="000E1FF1"/>
    <w:rsid w:val="000E20A9"/>
    <w:rsid w:val="000E2F8C"/>
    <w:rsid w:val="000E52BD"/>
    <w:rsid w:val="000F1DAF"/>
    <w:rsid w:val="000F2ACB"/>
    <w:rsid w:val="000F2CA8"/>
    <w:rsid w:val="000F2EA5"/>
    <w:rsid w:val="000F321D"/>
    <w:rsid w:val="000F4658"/>
    <w:rsid w:val="000F735B"/>
    <w:rsid w:val="0010387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5BA6"/>
    <w:rsid w:val="00127D71"/>
    <w:rsid w:val="00127EF2"/>
    <w:rsid w:val="00130FDC"/>
    <w:rsid w:val="00132260"/>
    <w:rsid w:val="001324A9"/>
    <w:rsid w:val="00132A8F"/>
    <w:rsid w:val="0013417B"/>
    <w:rsid w:val="0013510C"/>
    <w:rsid w:val="00137CC7"/>
    <w:rsid w:val="00140B4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6EB"/>
    <w:rsid w:val="0016072B"/>
    <w:rsid w:val="00162CB1"/>
    <w:rsid w:val="0016719D"/>
    <w:rsid w:val="0017318E"/>
    <w:rsid w:val="0017359A"/>
    <w:rsid w:val="00180DA2"/>
    <w:rsid w:val="0018139B"/>
    <w:rsid w:val="00185D58"/>
    <w:rsid w:val="00185F4A"/>
    <w:rsid w:val="001918FD"/>
    <w:rsid w:val="001920E8"/>
    <w:rsid w:val="00192A1D"/>
    <w:rsid w:val="0019701E"/>
    <w:rsid w:val="001A07BB"/>
    <w:rsid w:val="001A0C31"/>
    <w:rsid w:val="001A2A4C"/>
    <w:rsid w:val="001A30D8"/>
    <w:rsid w:val="001B29B2"/>
    <w:rsid w:val="001B37FF"/>
    <w:rsid w:val="001B3DFB"/>
    <w:rsid w:val="001B3FF1"/>
    <w:rsid w:val="001B65DD"/>
    <w:rsid w:val="001B6DC3"/>
    <w:rsid w:val="001B750D"/>
    <w:rsid w:val="001B7FA6"/>
    <w:rsid w:val="001C050A"/>
    <w:rsid w:val="001C2B0C"/>
    <w:rsid w:val="001C3865"/>
    <w:rsid w:val="001C3BBA"/>
    <w:rsid w:val="001C46BF"/>
    <w:rsid w:val="001C77C7"/>
    <w:rsid w:val="001D0C38"/>
    <w:rsid w:val="001E205C"/>
    <w:rsid w:val="001E2827"/>
    <w:rsid w:val="001E2FE5"/>
    <w:rsid w:val="001E40F2"/>
    <w:rsid w:val="001E476D"/>
    <w:rsid w:val="001F0162"/>
    <w:rsid w:val="001F1023"/>
    <w:rsid w:val="001F35A3"/>
    <w:rsid w:val="001F3763"/>
    <w:rsid w:val="001F4486"/>
    <w:rsid w:val="001F5F59"/>
    <w:rsid w:val="001F6A8B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25940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2EE"/>
    <w:rsid w:val="00254E0E"/>
    <w:rsid w:val="00255CEA"/>
    <w:rsid w:val="002568AF"/>
    <w:rsid w:val="00263FC2"/>
    <w:rsid w:val="00264C21"/>
    <w:rsid w:val="002668E7"/>
    <w:rsid w:val="00270062"/>
    <w:rsid w:val="002712E6"/>
    <w:rsid w:val="0027336F"/>
    <w:rsid w:val="00275053"/>
    <w:rsid w:val="00275707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5073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755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4DEE"/>
    <w:rsid w:val="00317F08"/>
    <w:rsid w:val="00320CED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4321"/>
    <w:rsid w:val="003656AD"/>
    <w:rsid w:val="0037067C"/>
    <w:rsid w:val="003730B2"/>
    <w:rsid w:val="00373906"/>
    <w:rsid w:val="00374A0C"/>
    <w:rsid w:val="003771A7"/>
    <w:rsid w:val="00381374"/>
    <w:rsid w:val="00381565"/>
    <w:rsid w:val="003816A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029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0EDB"/>
    <w:rsid w:val="004022D1"/>
    <w:rsid w:val="0040589F"/>
    <w:rsid w:val="004068BF"/>
    <w:rsid w:val="00411077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365D8"/>
    <w:rsid w:val="004419B7"/>
    <w:rsid w:val="0044351A"/>
    <w:rsid w:val="0044408D"/>
    <w:rsid w:val="00446430"/>
    <w:rsid w:val="00446F33"/>
    <w:rsid w:val="004501F5"/>
    <w:rsid w:val="00452224"/>
    <w:rsid w:val="00452925"/>
    <w:rsid w:val="00452C75"/>
    <w:rsid w:val="00453358"/>
    <w:rsid w:val="004543A0"/>
    <w:rsid w:val="00454498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C1FE6"/>
    <w:rsid w:val="004C3D4D"/>
    <w:rsid w:val="004D05DB"/>
    <w:rsid w:val="004D440F"/>
    <w:rsid w:val="004D4BDD"/>
    <w:rsid w:val="004D775B"/>
    <w:rsid w:val="004D7C3B"/>
    <w:rsid w:val="004E1593"/>
    <w:rsid w:val="004E1C16"/>
    <w:rsid w:val="004E3438"/>
    <w:rsid w:val="004E5483"/>
    <w:rsid w:val="004E6715"/>
    <w:rsid w:val="004E69B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2E"/>
    <w:rsid w:val="005150CE"/>
    <w:rsid w:val="005204CF"/>
    <w:rsid w:val="00522CDE"/>
    <w:rsid w:val="00522DD9"/>
    <w:rsid w:val="00524068"/>
    <w:rsid w:val="00524457"/>
    <w:rsid w:val="005246B6"/>
    <w:rsid w:val="005254D0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1BF9"/>
    <w:rsid w:val="00553186"/>
    <w:rsid w:val="00553614"/>
    <w:rsid w:val="005543CE"/>
    <w:rsid w:val="0055527B"/>
    <w:rsid w:val="00556937"/>
    <w:rsid w:val="00557178"/>
    <w:rsid w:val="0055731D"/>
    <w:rsid w:val="00557680"/>
    <w:rsid w:val="00560B6F"/>
    <w:rsid w:val="005613D3"/>
    <w:rsid w:val="00561F56"/>
    <w:rsid w:val="0056292F"/>
    <w:rsid w:val="00563CED"/>
    <w:rsid w:val="00567C0A"/>
    <w:rsid w:val="005709C1"/>
    <w:rsid w:val="00571FED"/>
    <w:rsid w:val="00572EB9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1D43"/>
    <w:rsid w:val="005B4ECB"/>
    <w:rsid w:val="005C107A"/>
    <w:rsid w:val="005C20E3"/>
    <w:rsid w:val="005C4170"/>
    <w:rsid w:val="005D1FE8"/>
    <w:rsid w:val="005D25F5"/>
    <w:rsid w:val="005D29C9"/>
    <w:rsid w:val="005D38D5"/>
    <w:rsid w:val="005D5F49"/>
    <w:rsid w:val="005D6B1C"/>
    <w:rsid w:val="005D791D"/>
    <w:rsid w:val="005E033E"/>
    <w:rsid w:val="005E3FEA"/>
    <w:rsid w:val="005E5D6D"/>
    <w:rsid w:val="005E60B7"/>
    <w:rsid w:val="005E6F8D"/>
    <w:rsid w:val="005E7760"/>
    <w:rsid w:val="005F254C"/>
    <w:rsid w:val="005F3446"/>
    <w:rsid w:val="005F38C7"/>
    <w:rsid w:val="005F49C4"/>
    <w:rsid w:val="005F5D19"/>
    <w:rsid w:val="005F75E2"/>
    <w:rsid w:val="00601C3E"/>
    <w:rsid w:val="0060235B"/>
    <w:rsid w:val="006075F1"/>
    <w:rsid w:val="00612A6F"/>
    <w:rsid w:val="00613A63"/>
    <w:rsid w:val="00615A02"/>
    <w:rsid w:val="006179F3"/>
    <w:rsid w:val="00620240"/>
    <w:rsid w:val="006256AD"/>
    <w:rsid w:val="00625F24"/>
    <w:rsid w:val="00632967"/>
    <w:rsid w:val="00634059"/>
    <w:rsid w:val="0063497A"/>
    <w:rsid w:val="00637017"/>
    <w:rsid w:val="00640598"/>
    <w:rsid w:val="006409B0"/>
    <w:rsid w:val="00642928"/>
    <w:rsid w:val="00645658"/>
    <w:rsid w:val="006511EC"/>
    <w:rsid w:val="00653403"/>
    <w:rsid w:val="00653F04"/>
    <w:rsid w:val="00654029"/>
    <w:rsid w:val="0065417F"/>
    <w:rsid w:val="00657684"/>
    <w:rsid w:val="0066049F"/>
    <w:rsid w:val="00661E92"/>
    <w:rsid w:val="00666D98"/>
    <w:rsid w:val="00673120"/>
    <w:rsid w:val="00673192"/>
    <w:rsid w:val="00675C4C"/>
    <w:rsid w:val="0067703F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A746D"/>
    <w:rsid w:val="006B1EAC"/>
    <w:rsid w:val="006B4B1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1795F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5B9"/>
    <w:rsid w:val="00752AE3"/>
    <w:rsid w:val="00754F94"/>
    <w:rsid w:val="00755F73"/>
    <w:rsid w:val="00762457"/>
    <w:rsid w:val="007650D3"/>
    <w:rsid w:val="00766744"/>
    <w:rsid w:val="007676D8"/>
    <w:rsid w:val="00771553"/>
    <w:rsid w:val="00772668"/>
    <w:rsid w:val="00772A9E"/>
    <w:rsid w:val="00773C67"/>
    <w:rsid w:val="00774814"/>
    <w:rsid w:val="00777128"/>
    <w:rsid w:val="00780956"/>
    <w:rsid w:val="00781E93"/>
    <w:rsid w:val="00781FE9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66EB"/>
    <w:rsid w:val="007C77D1"/>
    <w:rsid w:val="007D04D3"/>
    <w:rsid w:val="007D084B"/>
    <w:rsid w:val="007D0F9E"/>
    <w:rsid w:val="007D45E4"/>
    <w:rsid w:val="007E06F3"/>
    <w:rsid w:val="007E2D28"/>
    <w:rsid w:val="007E522F"/>
    <w:rsid w:val="007E6356"/>
    <w:rsid w:val="007F07E5"/>
    <w:rsid w:val="007F0B9A"/>
    <w:rsid w:val="007F1E70"/>
    <w:rsid w:val="007F2292"/>
    <w:rsid w:val="007F46B5"/>
    <w:rsid w:val="007F4F61"/>
    <w:rsid w:val="007F55F6"/>
    <w:rsid w:val="007F5C09"/>
    <w:rsid w:val="007F5FED"/>
    <w:rsid w:val="007F66EA"/>
    <w:rsid w:val="007F7972"/>
    <w:rsid w:val="007F7986"/>
    <w:rsid w:val="00801CBB"/>
    <w:rsid w:val="00802690"/>
    <w:rsid w:val="00802BCA"/>
    <w:rsid w:val="00802FE8"/>
    <w:rsid w:val="00805ACF"/>
    <w:rsid w:val="008061FD"/>
    <w:rsid w:val="0080731D"/>
    <w:rsid w:val="00807CD5"/>
    <w:rsid w:val="008105E5"/>
    <w:rsid w:val="008118CF"/>
    <w:rsid w:val="008123DA"/>
    <w:rsid w:val="00813A10"/>
    <w:rsid w:val="00813AAD"/>
    <w:rsid w:val="0081453E"/>
    <w:rsid w:val="008215B9"/>
    <w:rsid w:val="008216E6"/>
    <w:rsid w:val="00825C14"/>
    <w:rsid w:val="00826AE1"/>
    <w:rsid w:val="00830318"/>
    <w:rsid w:val="0083102B"/>
    <w:rsid w:val="00831EEE"/>
    <w:rsid w:val="00832147"/>
    <w:rsid w:val="00836318"/>
    <w:rsid w:val="00836C0D"/>
    <w:rsid w:val="00836F9E"/>
    <w:rsid w:val="00837FF4"/>
    <w:rsid w:val="0084250D"/>
    <w:rsid w:val="00843E8D"/>
    <w:rsid w:val="00845970"/>
    <w:rsid w:val="00845EFF"/>
    <w:rsid w:val="00853939"/>
    <w:rsid w:val="00854E50"/>
    <w:rsid w:val="00862BFD"/>
    <w:rsid w:val="00865481"/>
    <w:rsid w:val="00867CA1"/>
    <w:rsid w:val="00873D41"/>
    <w:rsid w:val="0087426D"/>
    <w:rsid w:val="00875BBA"/>
    <w:rsid w:val="00876243"/>
    <w:rsid w:val="00893F87"/>
    <w:rsid w:val="0089677E"/>
    <w:rsid w:val="008A30F9"/>
    <w:rsid w:val="008A4141"/>
    <w:rsid w:val="008A4FB1"/>
    <w:rsid w:val="008A5AFE"/>
    <w:rsid w:val="008A5E59"/>
    <w:rsid w:val="008A631F"/>
    <w:rsid w:val="008A7132"/>
    <w:rsid w:val="008B079E"/>
    <w:rsid w:val="008B3042"/>
    <w:rsid w:val="008B3713"/>
    <w:rsid w:val="008B4CD0"/>
    <w:rsid w:val="008B4CEB"/>
    <w:rsid w:val="008B5D30"/>
    <w:rsid w:val="008C1359"/>
    <w:rsid w:val="008C4CF5"/>
    <w:rsid w:val="008C7BE9"/>
    <w:rsid w:val="008D047D"/>
    <w:rsid w:val="008D4BC6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1930"/>
    <w:rsid w:val="009023D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449"/>
    <w:rsid w:val="00943D47"/>
    <w:rsid w:val="00944B52"/>
    <w:rsid w:val="00945C4E"/>
    <w:rsid w:val="00946FB5"/>
    <w:rsid w:val="009532F0"/>
    <w:rsid w:val="00954E18"/>
    <w:rsid w:val="00955BCA"/>
    <w:rsid w:val="009574AF"/>
    <w:rsid w:val="009607D5"/>
    <w:rsid w:val="00961133"/>
    <w:rsid w:val="00962548"/>
    <w:rsid w:val="009632BD"/>
    <w:rsid w:val="00965A3D"/>
    <w:rsid w:val="00965EF4"/>
    <w:rsid w:val="00967A36"/>
    <w:rsid w:val="00967AED"/>
    <w:rsid w:val="00971DF8"/>
    <w:rsid w:val="00973AFB"/>
    <w:rsid w:val="00977BC9"/>
    <w:rsid w:val="0098091C"/>
    <w:rsid w:val="009828D5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02A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3CA2"/>
    <w:rsid w:val="009D5FC7"/>
    <w:rsid w:val="009D6176"/>
    <w:rsid w:val="009E04ED"/>
    <w:rsid w:val="009E153C"/>
    <w:rsid w:val="009E393A"/>
    <w:rsid w:val="009E5495"/>
    <w:rsid w:val="009E56EF"/>
    <w:rsid w:val="009F1164"/>
    <w:rsid w:val="009F24E2"/>
    <w:rsid w:val="009F4DD1"/>
    <w:rsid w:val="009F558C"/>
    <w:rsid w:val="009F692D"/>
    <w:rsid w:val="009F6F8C"/>
    <w:rsid w:val="00A03396"/>
    <w:rsid w:val="00A033E9"/>
    <w:rsid w:val="00A11927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555E"/>
    <w:rsid w:val="00A361A4"/>
    <w:rsid w:val="00A3722E"/>
    <w:rsid w:val="00A375E4"/>
    <w:rsid w:val="00A406D9"/>
    <w:rsid w:val="00A40B1C"/>
    <w:rsid w:val="00A40B4D"/>
    <w:rsid w:val="00A436B1"/>
    <w:rsid w:val="00A43A31"/>
    <w:rsid w:val="00A43E0A"/>
    <w:rsid w:val="00A44F60"/>
    <w:rsid w:val="00A47D6B"/>
    <w:rsid w:val="00A53A2D"/>
    <w:rsid w:val="00A545DB"/>
    <w:rsid w:val="00A56E72"/>
    <w:rsid w:val="00A60943"/>
    <w:rsid w:val="00A61C9C"/>
    <w:rsid w:val="00A61EB8"/>
    <w:rsid w:val="00A652D3"/>
    <w:rsid w:val="00A6540F"/>
    <w:rsid w:val="00A67429"/>
    <w:rsid w:val="00A676DD"/>
    <w:rsid w:val="00A7137A"/>
    <w:rsid w:val="00A71ACA"/>
    <w:rsid w:val="00A72EB1"/>
    <w:rsid w:val="00A73DC2"/>
    <w:rsid w:val="00A7473B"/>
    <w:rsid w:val="00A74B2F"/>
    <w:rsid w:val="00A76AB4"/>
    <w:rsid w:val="00A773EC"/>
    <w:rsid w:val="00A77698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4442"/>
    <w:rsid w:val="00AA54D7"/>
    <w:rsid w:val="00AA7328"/>
    <w:rsid w:val="00AB11B0"/>
    <w:rsid w:val="00AB2323"/>
    <w:rsid w:val="00AB29C2"/>
    <w:rsid w:val="00AB3358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074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29B3"/>
    <w:rsid w:val="00B1590F"/>
    <w:rsid w:val="00B17756"/>
    <w:rsid w:val="00B2050D"/>
    <w:rsid w:val="00B235D4"/>
    <w:rsid w:val="00B26EAC"/>
    <w:rsid w:val="00B3190C"/>
    <w:rsid w:val="00B46C1E"/>
    <w:rsid w:val="00B46C60"/>
    <w:rsid w:val="00B474BA"/>
    <w:rsid w:val="00B509D0"/>
    <w:rsid w:val="00B51847"/>
    <w:rsid w:val="00B60E46"/>
    <w:rsid w:val="00B62909"/>
    <w:rsid w:val="00B679B6"/>
    <w:rsid w:val="00B71B45"/>
    <w:rsid w:val="00B741E0"/>
    <w:rsid w:val="00B74F1B"/>
    <w:rsid w:val="00B7582E"/>
    <w:rsid w:val="00B81086"/>
    <w:rsid w:val="00B8195A"/>
    <w:rsid w:val="00B8458F"/>
    <w:rsid w:val="00B911B7"/>
    <w:rsid w:val="00B93CAA"/>
    <w:rsid w:val="00B95DB1"/>
    <w:rsid w:val="00B97645"/>
    <w:rsid w:val="00B97F00"/>
    <w:rsid w:val="00BA0ECE"/>
    <w:rsid w:val="00BA2102"/>
    <w:rsid w:val="00BA49F9"/>
    <w:rsid w:val="00BB15B6"/>
    <w:rsid w:val="00BB2745"/>
    <w:rsid w:val="00BB2AD1"/>
    <w:rsid w:val="00BB450E"/>
    <w:rsid w:val="00BB4568"/>
    <w:rsid w:val="00BB5725"/>
    <w:rsid w:val="00BB74EB"/>
    <w:rsid w:val="00BB752E"/>
    <w:rsid w:val="00BB7FE6"/>
    <w:rsid w:val="00BC08E3"/>
    <w:rsid w:val="00BC1E03"/>
    <w:rsid w:val="00BC22A9"/>
    <w:rsid w:val="00BC241D"/>
    <w:rsid w:val="00BC5319"/>
    <w:rsid w:val="00BC7FE5"/>
    <w:rsid w:val="00BD0E6E"/>
    <w:rsid w:val="00BD616F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311C"/>
    <w:rsid w:val="00BF3F43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6929"/>
    <w:rsid w:val="00C17743"/>
    <w:rsid w:val="00C17DCA"/>
    <w:rsid w:val="00C2027D"/>
    <w:rsid w:val="00C21127"/>
    <w:rsid w:val="00C2383A"/>
    <w:rsid w:val="00C24690"/>
    <w:rsid w:val="00C24822"/>
    <w:rsid w:val="00C267BC"/>
    <w:rsid w:val="00C26E64"/>
    <w:rsid w:val="00C306D4"/>
    <w:rsid w:val="00C31506"/>
    <w:rsid w:val="00C31BDD"/>
    <w:rsid w:val="00C324EE"/>
    <w:rsid w:val="00C36A93"/>
    <w:rsid w:val="00C373E1"/>
    <w:rsid w:val="00C4279A"/>
    <w:rsid w:val="00C42E23"/>
    <w:rsid w:val="00C5395E"/>
    <w:rsid w:val="00C5402E"/>
    <w:rsid w:val="00C54C69"/>
    <w:rsid w:val="00C5640A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47A7"/>
    <w:rsid w:val="00CC63AD"/>
    <w:rsid w:val="00CC6633"/>
    <w:rsid w:val="00CC66AD"/>
    <w:rsid w:val="00CC6BFD"/>
    <w:rsid w:val="00CC6F56"/>
    <w:rsid w:val="00CC6FA5"/>
    <w:rsid w:val="00CD09EA"/>
    <w:rsid w:val="00CD2129"/>
    <w:rsid w:val="00CD3728"/>
    <w:rsid w:val="00CD4B89"/>
    <w:rsid w:val="00CD68B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3F6F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799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95CF9"/>
    <w:rsid w:val="00DA0F4A"/>
    <w:rsid w:val="00DA2077"/>
    <w:rsid w:val="00DA2336"/>
    <w:rsid w:val="00DA373B"/>
    <w:rsid w:val="00DA4093"/>
    <w:rsid w:val="00DB0837"/>
    <w:rsid w:val="00DB278E"/>
    <w:rsid w:val="00DC05CB"/>
    <w:rsid w:val="00DC157A"/>
    <w:rsid w:val="00DC1D2F"/>
    <w:rsid w:val="00DC3155"/>
    <w:rsid w:val="00DC5956"/>
    <w:rsid w:val="00DD43C0"/>
    <w:rsid w:val="00DD553C"/>
    <w:rsid w:val="00DE2F05"/>
    <w:rsid w:val="00DF0355"/>
    <w:rsid w:val="00DF3618"/>
    <w:rsid w:val="00DF5CCA"/>
    <w:rsid w:val="00DF6360"/>
    <w:rsid w:val="00E0366F"/>
    <w:rsid w:val="00E0370B"/>
    <w:rsid w:val="00E03F6A"/>
    <w:rsid w:val="00E04417"/>
    <w:rsid w:val="00E050D7"/>
    <w:rsid w:val="00E075DF"/>
    <w:rsid w:val="00E078FE"/>
    <w:rsid w:val="00E102BB"/>
    <w:rsid w:val="00E109A1"/>
    <w:rsid w:val="00E1130E"/>
    <w:rsid w:val="00E128A7"/>
    <w:rsid w:val="00E1293D"/>
    <w:rsid w:val="00E21621"/>
    <w:rsid w:val="00E231B5"/>
    <w:rsid w:val="00E244F0"/>
    <w:rsid w:val="00E325AF"/>
    <w:rsid w:val="00E32B3E"/>
    <w:rsid w:val="00E32CFD"/>
    <w:rsid w:val="00E43520"/>
    <w:rsid w:val="00E445BC"/>
    <w:rsid w:val="00E4734E"/>
    <w:rsid w:val="00E47664"/>
    <w:rsid w:val="00E55585"/>
    <w:rsid w:val="00E600B7"/>
    <w:rsid w:val="00E611CA"/>
    <w:rsid w:val="00E61FFE"/>
    <w:rsid w:val="00E62BB8"/>
    <w:rsid w:val="00E62CDC"/>
    <w:rsid w:val="00E63880"/>
    <w:rsid w:val="00E642D8"/>
    <w:rsid w:val="00E65F7E"/>
    <w:rsid w:val="00E66875"/>
    <w:rsid w:val="00E66D53"/>
    <w:rsid w:val="00E71821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4334"/>
    <w:rsid w:val="00EB69A9"/>
    <w:rsid w:val="00EB7A5F"/>
    <w:rsid w:val="00EC1BB6"/>
    <w:rsid w:val="00EC48F1"/>
    <w:rsid w:val="00EC5B4F"/>
    <w:rsid w:val="00ED1068"/>
    <w:rsid w:val="00ED1C6D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5EB"/>
    <w:rsid w:val="00F128CA"/>
    <w:rsid w:val="00F13253"/>
    <w:rsid w:val="00F15F10"/>
    <w:rsid w:val="00F16556"/>
    <w:rsid w:val="00F168E1"/>
    <w:rsid w:val="00F219A0"/>
    <w:rsid w:val="00F21BD6"/>
    <w:rsid w:val="00F2317A"/>
    <w:rsid w:val="00F23F57"/>
    <w:rsid w:val="00F243DE"/>
    <w:rsid w:val="00F2774D"/>
    <w:rsid w:val="00F278EE"/>
    <w:rsid w:val="00F300AC"/>
    <w:rsid w:val="00F30BDA"/>
    <w:rsid w:val="00F355C5"/>
    <w:rsid w:val="00F40952"/>
    <w:rsid w:val="00F41135"/>
    <w:rsid w:val="00F42BDF"/>
    <w:rsid w:val="00F43E14"/>
    <w:rsid w:val="00F440E5"/>
    <w:rsid w:val="00F45164"/>
    <w:rsid w:val="00F477E7"/>
    <w:rsid w:val="00F5136E"/>
    <w:rsid w:val="00F51B0E"/>
    <w:rsid w:val="00F52177"/>
    <w:rsid w:val="00F52D61"/>
    <w:rsid w:val="00F56A74"/>
    <w:rsid w:val="00F57C47"/>
    <w:rsid w:val="00F62AEC"/>
    <w:rsid w:val="00F715D3"/>
    <w:rsid w:val="00F71BBF"/>
    <w:rsid w:val="00F7385C"/>
    <w:rsid w:val="00F75E30"/>
    <w:rsid w:val="00F7745F"/>
    <w:rsid w:val="00F81299"/>
    <w:rsid w:val="00F8267C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0D0"/>
    <w:rsid w:val="00FA24D5"/>
    <w:rsid w:val="00FA624D"/>
    <w:rsid w:val="00FB0EB2"/>
    <w:rsid w:val="00FB15E7"/>
    <w:rsid w:val="00FB33F9"/>
    <w:rsid w:val="00FB357A"/>
    <w:rsid w:val="00FB417F"/>
    <w:rsid w:val="00FB45EE"/>
    <w:rsid w:val="00FB497D"/>
    <w:rsid w:val="00FB7091"/>
    <w:rsid w:val="00FB7104"/>
    <w:rsid w:val="00FB784C"/>
    <w:rsid w:val="00FC2042"/>
    <w:rsid w:val="00FC2F89"/>
    <w:rsid w:val="00FC55C2"/>
    <w:rsid w:val="00FC7C53"/>
    <w:rsid w:val="00FD09AC"/>
    <w:rsid w:val="00FD106A"/>
    <w:rsid w:val="00FD1693"/>
    <w:rsid w:val="00FD1A04"/>
    <w:rsid w:val="00FD3499"/>
    <w:rsid w:val="00FD3C5D"/>
    <w:rsid w:val="00FD472D"/>
    <w:rsid w:val="00FD51AD"/>
    <w:rsid w:val="00FD59F1"/>
    <w:rsid w:val="00FD705C"/>
    <w:rsid w:val="00FD72AE"/>
    <w:rsid w:val="00FD7902"/>
    <w:rsid w:val="00FD7C08"/>
    <w:rsid w:val="00FE1801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F7550"/>
  <w15:docId w15:val="{F647A59A-719B-458A-960F-846C358A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965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8D984-9F39-48BF-9829-0A7C2434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5641</Words>
  <Characters>3216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Кисельова Юлія Анатоліївна</cp:lastModifiedBy>
  <cp:revision>3</cp:revision>
  <cp:lastPrinted>2020-01-16T12:08:00Z</cp:lastPrinted>
  <dcterms:created xsi:type="dcterms:W3CDTF">2020-05-18T08:03:00Z</dcterms:created>
  <dcterms:modified xsi:type="dcterms:W3CDTF">2020-05-18T08:04:00Z</dcterms:modified>
</cp:coreProperties>
</file>