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85B84" w:rsidRPr="002B104F" w:rsidTr="00E6352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85B84" w:rsidRPr="002B104F" w:rsidRDefault="00985B84" w:rsidP="00E63522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 w:rsidRPr="002B104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3661122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85B84" w:rsidRPr="002B104F" w:rsidRDefault="00985B84" w:rsidP="00E63522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985B84" w:rsidRPr="002B104F" w:rsidRDefault="00985B84" w:rsidP="00E63522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985B84" w:rsidRPr="002B104F" w:rsidRDefault="00985B84" w:rsidP="00985B84">
            <w:pPr>
              <w:pStyle w:val="a5"/>
              <w:tabs>
                <w:tab w:val="clear" w:pos="4677"/>
                <w:tab w:val="clear" w:pos="9355"/>
              </w:tabs>
              <w:spacing w:before="80"/>
              <w:ind w:left="459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2B104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985B84" w:rsidRPr="002B104F" w:rsidRDefault="00985B84" w:rsidP="00985B84">
            <w:pPr>
              <w:pStyle w:val="a5"/>
              <w:tabs>
                <w:tab w:val="clear" w:pos="4677"/>
                <w:tab w:val="clear" w:pos="9355"/>
              </w:tabs>
              <w:spacing w:before="100"/>
              <w:ind w:left="459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2B104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985B84" w:rsidRPr="002B104F" w:rsidRDefault="00985B84" w:rsidP="00985B84">
            <w:pPr>
              <w:pStyle w:val="a5"/>
              <w:tabs>
                <w:tab w:val="clear" w:pos="4677"/>
                <w:tab w:val="clear" w:pos="9355"/>
              </w:tabs>
              <w:spacing w:before="160" w:after="60"/>
              <w:ind w:left="459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2B104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(044) 255-35-03,  e-</w:t>
            </w:r>
            <w:proofErr w:type="spellStart"/>
            <w:r w:rsidRPr="002B104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2B104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crimecor@rada.gov.ua</w:t>
            </w:r>
          </w:p>
        </w:tc>
      </w:tr>
    </w:tbl>
    <w:p w:rsidR="00051B56" w:rsidRPr="002B104F" w:rsidRDefault="00051B56" w:rsidP="00051B56">
      <w:pPr>
        <w:spacing w:after="0" w:line="36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51B56" w:rsidRPr="002B104F" w:rsidRDefault="00051B56" w:rsidP="00985B8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51B56" w:rsidRPr="002B104F" w:rsidRDefault="00051B56" w:rsidP="00051B56">
      <w:pPr>
        <w:spacing w:after="0" w:line="36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51B56" w:rsidRPr="002B104F" w:rsidRDefault="00051B56" w:rsidP="00051B56">
      <w:pPr>
        <w:spacing w:after="0" w:line="36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104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Комітет Верховної Ради України з питань правової політики</w:t>
      </w:r>
    </w:p>
    <w:p w:rsidR="00051B56" w:rsidRPr="002B104F" w:rsidRDefault="00051B56" w:rsidP="00F47D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51B56" w:rsidRPr="002B104F" w:rsidRDefault="00051B56" w:rsidP="00051B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51B56" w:rsidRPr="002B104F" w:rsidRDefault="00051B56" w:rsidP="00051B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B104F">
        <w:rPr>
          <w:rFonts w:ascii="Times New Roman" w:eastAsia="Times New Roman" w:hAnsi="Times New Roman" w:cs="Times New Roman"/>
          <w:sz w:val="24"/>
          <w:szCs w:val="24"/>
          <w:lang w:eastAsia="uk-UA"/>
        </w:rPr>
        <w:t>Рішення Комітету</w:t>
      </w:r>
    </w:p>
    <w:p w:rsidR="00051B56" w:rsidRPr="002B104F" w:rsidRDefault="00051B56" w:rsidP="00051B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B104F">
        <w:rPr>
          <w:rFonts w:ascii="Times New Roman" w:eastAsia="Times New Roman" w:hAnsi="Times New Roman" w:cs="Times New Roman"/>
          <w:sz w:val="24"/>
          <w:szCs w:val="24"/>
          <w:lang w:eastAsia="uk-UA"/>
        </w:rPr>
        <w:t>щодо експертного висновку</w:t>
      </w:r>
    </w:p>
    <w:p w:rsidR="00051B56" w:rsidRPr="002B104F" w:rsidRDefault="00051B56" w:rsidP="00051B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B104F">
        <w:rPr>
          <w:rFonts w:ascii="Times New Roman" w:eastAsia="Times New Roman" w:hAnsi="Times New Roman" w:cs="Times New Roman"/>
          <w:sz w:val="24"/>
          <w:szCs w:val="24"/>
          <w:lang w:eastAsia="uk-UA"/>
        </w:rPr>
        <w:t>законопроекту № 3448</w:t>
      </w:r>
    </w:p>
    <w:p w:rsidR="00051B56" w:rsidRPr="002B104F" w:rsidRDefault="00051B56" w:rsidP="00051B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8198D" w:rsidRPr="002B104F" w:rsidRDefault="00051B56" w:rsidP="00350AC1">
      <w:pPr>
        <w:spacing w:before="120" w:after="120" w:line="360" w:lineRule="auto"/>
        <w:ind w:right="-3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</w:t>
      </w:r>
      <w:r w:rsidR="001B40B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68198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роект Закону </w:t>
      </w:r>
      <w:r w:rsidR="0068198D"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 внесення змін до Закону України «Про судоустрій і статус суддів» у зв'язку з прийняттям Закону України «Про запобігання корупції» </w:t>
      </w:r>
      <w:r w:rsidR="0068198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(реєстр. № 3448), поданий Кабінетом Міністрів України.</w:t>
      </w:r>
    </w:p>
    <w:p w:rsidR="001B40BD" w:rsidRPr="002B104F" w:rsidRDefault="0068198D" w:rsidP="00350AC1">
      <w:pPr>
        <w:spacing w:before="120" w:after="120" w:line="360" w:lineRule="auto"/>
        <w:ind w:right="-3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51B56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Метою законопроекту є </w:t>
      </w:r>
      <w:r w:rsidR="001B40B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приведення положень Закону </w:t>
      </w:r>
      <w:r w:rsidR="001B40BD"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України «Про судоустрій і статус суддів» </w:t>
      </w:r>
      <w:r w:rsidR="001B40B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із Законом України «Про запобігання корупції». Законопроектом передбачено внесення змін до статей 54, 56, 65, 69, 70, 72, 84, 85, 94, 95, 96, 97, 100, 106, 109 Закону </w:t>
      </w:r>
      <w:r w:rsidR="001B40BD"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України «Про судоустрій і статус суддів» </w:t>
      </w:r>
      <w:r w:rsidR="001B40B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частині, зокрема, вимоги щодо проведення спеціальної перевірки у випадках та порядку, встановлених Законом України «Про запобігання корупції», при вирішенні питання призначення кандидатів на посаду судді, кандидатів у члени Вищої кваліфікаційної комісії суддів України, а також необхідності </w:t>
      </w:r>
      <w:r w:rsidR="001B40B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здійснювати повідомлення про працюючих близьких осіб керівництву органу, на посаду в якому вони претендують, уніфікації термінології.</w:t>
      </w:r>
    </w:p>
    <w:p w:rsidR="00051B56" w:rsidRPr="002B104F" w:rsidRDefault="00051B56" w:rsidP="00350AC1">
      <w:pPr>
        <w:spacing w:before="120" w:after="120" w:line="360" w:lineRule="auto"/>
        <w:ind w:right="-33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</w:t>
      </w:r>
      <w:r w:rsidR="00CA24AF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пункту 1 статті 114 </w:t>
      </w: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Регламенту Верховної Ради України, Комітет на своєму засіданні 14 </w:t>
      </w:r>
      <w:r w:rsidR="001B40B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травня 2020 року, (протокол № 38</w:t>
      </w: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), дійшов до висновку та прийняв рішення, що проект Закону України </w:t>
      </w:r>
      <w:r w:rsidR="001B40B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проект Закону </w:t>
      </w:r>
      <w:r w:rsidR="001B40BD"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 внесення змін до Закону України «Про судоустрій і статус суддів» у зв'язку з прийняттям Закону України «Про запобігання корупції» </w:t>
      </w:r>
      <w:r w:rsidR="003F1617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(реєстр. </w:t>
      </w:r>
      <w:r w:rsidR="001B40BD"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№ 3448), </w:t>
      </w:r>
      <w:r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відповідає вимогам антикорупційного законодавства</w:t>
      </w:r>
      <w:r w:rsidR="00671A5C"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та рекомендує Верховній Раді України прийняти зазначений законопроект за основу</w:t>
      </w:r>
      <w:r w:rsidR="003F1617"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з урахуванням наступних зауважень</w:t>
      </w: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8B4B03" w:rsidRPr="002B104F" w:rsidRDefault="00B56BCE" w:rsidP="00350AC1">
      <w:pPr>
        <w:spacing w:after="120" w:line="360" w:lineRule="auto"/>
        <w:ind w:right="-33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="008B4B03"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едакція частини першої статті 106 Закону України «Про судоустрій і статус суддів» передбачає, що «</w:t>
      </w:r>
      <w:r w:rsidR="008B4B03" w:rsidRPr="002B10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суддю може бути притягнуто до дисциплінарної відповідальності..», </w:t>
      </w:r>
      <w:r w:rsidR="00795173">
        <w:rPr>
          <w:rFonts w:ascii="Times New Roman" w:eastAsia="Calibri" w:hAnsi="Times New Roman" w:cs="Times New Roman"/>
          <w:sz w:val="28"/>
          <w:szCs w:val="28"/>
          <w:lang w:eastAsia="ru-RU"/>
        </w:rPr>
        <w:t>проте</w:t>
      </w:r>
      <w:r w:rsidR="008B4B03" w:rsidRPr="002B10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частиною другою статті 65</w:t>
      </w:r>
      <w:r w:rsidR="008B4B03"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B4B03" w:rsidRPr="002B104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Закону України «Про запобігання корупції» встановлено, що особа, яка вчинила корупційне правопорушення або правопорушення, пов’язане з корупцією, однак судом не застос</w:t>
      </w:r>
      <w:bookmarkStart w:id="0" w:name="_GoBack"/>
      <w:bookmarkEnd w:id="0"/>
      <w:r w:rsidR="008B4B03" w:rsidRPr="002B104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овано до неї покарання або не накладено на неї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або такою, що прирівнюється до цієї діяльності, підлягає притягненню до дисциплінарної відповідальності у встановленому законом порядку.</w:t>
      </w:r>
    </w:p>
    <w:p w:rsidR="002B104F" w:rsidRPr="002B104F" w:rsidRDefault="002B104F" w:rsidP="00350AC1">
      <w:pPr>
        <w:spacing w:after="120" w:line="360" w:lineRule="auto"/>
        <w:ind w:right="-33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Враховуючи викладене, </w:t>
      </w:r>
      <w:r w:rsidRPr="002B104F">
        <w:rPr>
          <w:rFonts w:ascii="Times New Roman" w:hAnsi="Times New Roman" w:cs="Times New Roman"/>
          <w:bCs/>
          <w:sz w:val="28"/>
          <w:szCs w:val="28"/>
        </w:rPr>
        <w:t xml:space="preserve">Комітет </w:t>
      </w:r>
      <w:r>
        <w:rPr>
          <w:rFonts w:ascii="Times New Roman" w:hAnsi="Times New Roman" w:cs="Times New Roman"/>
          <w:bCs/>
          <w:sz w:val="28"/>
          <w:szCs w:val="28"/>
        </w:rPr>
        <w:t>вважає, що</w:t>
      </w:r>
      <w:r w:rsidRPr="002B10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</w:t>
      </w:r>
      <w:r w:rsidRPr="002B10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метою приведення положень Закону України </w:t>
      </w:r>
      <w:r w:rsidRPr="002B104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«Про судоустрій і статус суддів» у відповідність і</w:t>
      </w:r>
      <w:r w:rsidRPr="002B10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 Законом України </w:t>
      </w:r>
      <w:r w:rsidRPr="002B104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</w:t>
      </w:r>
      <w:r w:rsidRPr="002B104F">
        <w:rPr>
          <w:rFonts w:ascii="Times New Roman" w:eastAsia="Calibri" w:hAnsi="Times New Roman" w:cs="Times New Roman"/>
          <w:sz w:val="28"/>
          <w:szCs w:val="28"/>
          <w:lang w:eastAsia="ru-RU"/>
        </w:rPr>
        <w:t>Про запобігання корупції</w:t>
      </w:r>
      <w:r w:rsidRPr="002B104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B104F">
        <w:rPr>
          <w:rFonts w:ascii="Times New Roman" w:hAnsi="Times New Roman" w:cs="Times New Roman"/>
          <w:sz w:val="28"/>
          <w:szCs w:val="28"/>
        </w:rPr>
        <w:t xml:space="preserve">дотримання вимог правової визначеності законодавства та недопущення </w:t>
      </w:r>
      <w:proofErr w:type="spellStart"/>
      <w:r w:rsidRPr="002B104F">
        <w:rPr>
          <w:rFonts w:ascii="Times New Roman" w:hAnsi="Times New Roman" w:cs="Times New Roman"/>
          <w:sz w:val="28"/>
          <w:szCs w:val="28"/>
        </w:rPr>
        <w:t>дискреції</w:t>
      </w:r>
      <w:proofErr w:type="spellEnd"/>
      <w:r w:rsidRPr="002B10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вирішенні питання </w:t>
      </w: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притягнення </w:t>
      </w:r>
      <w:r w:rsidRPr="002B10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судді до дисциплінарної відповідальності у випадку вчинення ним корупційного правопорушення або правопорушення, пов’язаного з корупцією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головному комітету при підготовці цього законопроекту до </w:t>
      </w: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першого читання,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необхідно </w:t>
      </w:r>
      <w:r w:rsidR="007951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закріпити</w:t>
      </w:r>
      <w:r w:rsidRPr="002B1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імперативну вимогу про притягнення судді до дисциплінарної відповідальності за умов, визначених частиною другою статті 65 Закону України «Про запобігання корупції».  </w:t>
      </w:r>
    </w:p>
    <w:p w:rsidR="002B104F" w:rsidRPr="002B104F" w:rsidRDefault="002B104F" w:rsidP="00DD41BC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1B56" w:rsidRPr="002B104F" w:rsidRDefault="00051B56" w:rsidP="00051B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051B56" w:rsidRPr="002B104F" w:rsidRDefault="00051B56" w:rsidP="00051B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051B56" w:rsidRPr="002B104F" w:rsidRDefault="00051B56" w:rsidP="00051B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2B104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Голова Комітету                            </w:t>
      </w:r>
      <w:r w:rsidR="00F54F2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</w:t>
      </w:r>
      <w:r w:rsidR="00F54F20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 w:rsidR="00F54F20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 w:rsidR="00F54F20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 xml:space="preserve">          </w:t>
      </w:r>
      <w:r w:rsidR="00F47D71" w:rsidRPr="002B104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 </w:t>
      </w:r>
      <w:r w:rsidRPr="002B104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А.О. </w:t>
      </w:r>
      <w:r w:rsidR="00F47D71" w:rsidRPr="002B104F">
        <w:rPr>
          <w:rFonts w:ascii="Times New Roman" w:eastAsia="Times New Roman" w:hAnsi="Times New Roman" w:cs="Times New Roman"/>
          <w:sz w:val="28"/>
          <w:szCs w:val="24"/>
          <w:lang w:eastAsia="uk-UA"/>
        </w:rPr>
        <w:t>РАДІНА</w:t>
      </w:r>
    </w:p>
    <w:p w:rsidR="00051B56" w:rsidRPr="002B104F" w:rsidRDefault="00051B56" w:rsidP="00051B56">
      <w:pPr>
        <w:spacing w:line="252" w:lineRule="auto"/>
      </w:pPr>
    </w:p>
    <w:p w:rsidR="00051B56" w:rsidRPr="002B104F" w:rsidRDefault="00051B56" w:rsidP="00051B56">
      <w:pPr>
        <w:spacing w:line="252" w:lineRule="auto"/>
      </w:pPr>
    </w:p>
    <w:p w:rsidR="00051B56" w:rsidRPr="002B104F" w:rsidRDefault="00051B56" w:rsidP="00051B56"/>
    <w:p w:rsidR="00431A32" w:rsidRPr="002B104F" w:rsidRDefault="00431A32"/>
    <w:sectPr w:rsidR="00431A32" w:rsidRPr="002B104F" w:rsidSect="0067466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911"/>
    <w:rsid w:val="00051B56"/>
    <w:rsid w:val="000D1BC1"/>
    <w:rsid w:val="001B40BD"/>
    <w:rsid w:val="002135EB"/>
    <w:rsid w:val="00225F8E"/>
    <w:rsid w:val="002B104F"/>
    <w:rsid w:val="00350AC1"/>
    <w:rsid w:val="003F1617"/>
    <w:rsid w:val="00431A32"/>
    <w:rsid w:val="00462ACA"/>
    <w:rsid w:val="00550AAD"/>
    <w:rsid w:val="00635CA6"/>
    <w:rsid w:val="00671A5C"/>
    <w:rsid w:val="00674669"/>
    <w:rsid w:val="00681078"/>
    <w:rsid w:val="0068198D"/>
    <w:rsid w:val="007550C0"/>
    <w:rsid w:val="00795173"/>
    <w:rsid w:val="00822911"/>
    <w:rsid w:val="008B4B03"/>
    <w:rsid w:val="00985B84"/>
    <w:rsid w:val="009A68BC"/>
    <w:rsid w:val="00AA5F51"/>
    <w:rsid w:val="00B56BCE"/>
    <w:rsid w:val="00B71B3F"/>
    <w:rsid w:val="00CA24AF"/>
    <w:rsid w:val="00D72A47"/>
    <w:rsid w:val="00D96126"/>
    <w:rsid w:val="00DB3B26"/>
    <w:rsid w:val="00DB53D1"/>
    <w:rsid w:val="00DC0BAA"/>
    <w:rsid w:val="00DD41BC"/>
    <w:rsid w:val="00E03BC6"/>
    <w:rsid w:val="00E87894"/>
    <w:rsid w:val="00F47D71"/>
    <w:rsid w:val="00F54F20"/>
    <w:rsid w:val="00FE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24287"/>
  <w15:docId w15:val="{26C5F460-A4BA-484C-B468-436CDEB0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B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0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C0BAA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rsid w:val="00985B8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6">
    <w:name w:val="Верхній колонтитул Знак"/>
    <w:basedOn w:val="a0"/>
    <w:link w:val="a5"/>
    <w:uiPriority w:val="99"/>
    <w:rsid w:val="00985B8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5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2317</Words>
  <Characters>1321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Вишневська Катерина Олександрівна</dc:creator>
  <cp:lastModifiedBy>Вишневська Катерина Олександрівна</cp:lastModifiedBy>
  <cp:revision>6</cp:revision>
  <cp:lastPrinted>2020-05-18T06:48:00Z</cp:lastPrinted>
  <dcterms:created xsi:type="dcterms:W3CDTF">2020-05-18T06:43:00Z</dcterms:created>
  <dcterms:modified xsi:type="dcterms:W3CDTF">2020-05-18T07:27:00Z</dcterms:modified>
</cp:coreProperties>
</file>