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9D" w:rsidRPr="000909C8" w:rsidRDefault="00B83E9D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909C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B83E9D" w:rsidRPr="000909C8" w:rsidRDefault="00B83E9D">
      <w:pPr>
        <w:jc w:val="center"/>
        <w:rPr>
          <w:rFonts w:ascii="Times New Roman" w:hAnsi="Times New Roman"/>
          <w:b/>
          <w:sz w:val="28"/>
          <w:szCs w:val="28"/>
        </w:rPr>
      </w:pPr>
      <w:r w:rsidRPr="000909C8">
        <w:rPr>
          <w:rFonts w:ascii="Times New Roman" w:hAnsi="Times New Roman"/>
          <w:b/>
          <w:snapToGrid w:val="0"/>
          <w:sz w:val="28"/>
          <w:szCs w:val="28"/>
        </w:rPr>
        <w:t xml:space="preserve">до </w:t>
      </w:r>
      <w:r w:rsidR="00EA5DA4">
        <w:rPr>
          <w:rFonts w:ascii="Times New Roman" w:hAnsi="Times New Roman"/>
          <w:b/>
          <w:snapToGrid w:val="0"/>
          <w:sz w:val="28"/>
          <w:szCs w:val="28"/>
        </w:rPr>
        <w:t>про</w:t>
      </w:r>
      <w:r w:rsidR="006536E6">
        <w:rPr>
          <w:rFonts w:ascii="Times New Roman" w:hAnsi="Times New Roman"/>
          <w:b/>
          <w:snapToGrid w:val="0"/>
          <w:sz w:val="28"/>
          <w:szCs w:val="28"/>
        </w:rPr>
        <w:t>е</w:t>
      </w:r>
      <w:r w:rsidRPr="000909C8">
        <w:rPr>
          <w:rFonts w:ascii="Times New Roman" w:hAnsi="Times New Roman"/>
          <w:b/>
          <w:snapToGrid w:val="0"/>
          <w:sz w:val="28"/>
          <w:szCs w:val="28"/>
        </w:rPr>
        <w:t>кту Закону України «</w:t>
      </w:r>
      <w:r w:rsidRPr="000909C8">
        <w:rPr>
          <w:rFonts w:ascii="Times New Roman" w:hAnsi="Times New Roman"/>
          <w:b/>
          <w:sz w:val="28"/>
          <w:szCs w:val="28"/>
        </w:rPr>
        <w:t>Про внесення змін до Закону України</w:t>
      </w:r>
    </w:p>
    <w:p w:rsidR="00B83E9D" w:rsidRPr="00E66461" w:rsidRDefault="00B83E9D">
      <w:pPr>
        <w:jc w:val="center"/>
        <w:rPr>
          <w:rFonts w:ascii="Times New Roman" w:hAnsi="Times New Roman"/>
          <w:b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sz w:val="28"/>
          <w:szCs w:val="28"/>
        </w:rPr>
        <w:t xml:space="preserve">«Про </w:t>
      </w:r>
      <w:r w:rsidR="000034D0" w:rsidRPr="000909C8">
        <w:rPr>
          <w:rFonts w:ascii="Times New Roman" w:hAnsi="Times New Roman"/>
          <w:b/>
          <w:sz w:val="28"/>
          <w:szCs w:val="28"/>
        </w:rPr>
        <w:t xml:space="preserve">вищу </w:t>
      </w:r>
      <w:r w:rsidR="000034D0" w:rsidRPr="00E66461">
        <w:rPr>
          <w:rFonts w:ascii="Times New Roman" w:hAnsi="Times New Roman"/>
          <w:b/>
          <w:snapToGrid w:val="0"/>
          <w:sz w:val="28"/>
          <w:szCs w:val="28"/>
        </w:rPr>
        <w:t>освіту</w:t>
      </w:r>
      <w:r w:rsidRPr="00E66461">
        <w:rPr>
          <w:rFonts w:ascii="Times New Roman" w:hAnsi="Times New Roman"/>
          <w:b/>
          <w:snapToGrid w:val="0"/>
          <w:sz w:val="28"/>
          <w:szCs w:val="28"/>
        </w:rPr>
        <w:t>»</w:t>
      </w:r>
      <w:r w:rsidR="00E66461" w:rsidRPr="00E66461">
        <w:rPr>
          <w:rFonts w:ascii="Times New Roman" w:hAnsi="Times New Roman"/>
          <w:b/>
          <w:snapToGrid w:val="0"/>
          <w:sz w:val="28"/>
          <w:szCs w:val="28"/>
        </w:rPr>
        <w:t xml:space="preserve"> щодо продовження строків завершення підготовки кандидатів та докторів наук</w:t>
      </w:r>
      <w:r w:rsidR="00E66461">
        <w:rPr>
          <w:rFonts w:ascii="Times New Roman" w:hAnsi="Times New Roman"/>
          <w:b/>
          <w:snapToGrid w:val="0"/>
          <w:sz w:val="28"/>
          <w:szCs w:val="28"/>
        </w:rPr>
        <w:t>»</w:t>
      </w:r>
    </w:p>
    <w:p w:rsidR="00B83E9D" w:rsidRPr="000909C8" w:rsidRDefault="00B83E9D">
      <w:pPr>
        <w:pStyle w:val="a4"/>
        <w:spacing w:before="0"/>
        <w:ind w:firstLine="709"/>
        <w:jc w:val="both"/>
        <w:rPr>
          <w:rFonts w:ascii="Times New Roman" w:hAnsi="Times New Roman"/>
          <w:bCs/>
          <w:snapToGrid w:val="0"/>
          <w:sz w:val="28"/>
          <w:szCs w:val="28"/>
        </w:rPr>
      </w:pPr>
    </w:p>
    <w:p w:rsidR="00B83E9D" w:rsidRPr="000909C8" w:rsidRDefault="00B83E9D">
      <w:pPr>
        <w:pStyle w:val="a4"/>
        <w:numPr>
          <w:ilvl w:val="0"/>
          <w:numId w:val="1"/>
        </w:numPr>
        <w:tabs>
          <w:tab w:val="clear" w:pos="1080"/>
          <w:tab w:val="left" w:pos="1276"/>
        </w:tabs>
        <w:spacing w:before="0"/>
        <w:ind w:left="0" w:firstLine="709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Обґрунтування необхідності прийняття законо</w:t>
      </w:r>
      <w:r w:rsidR="00EA5DA4">
        <w:rPr>
          <w:rFonts w:ascii="Times New Roman" w:hAnsi="Times New Roman"/>
          <w:b/>
          <w:bCs/>
          <w:snapToGrid w:val="0"/>
          <w:sz w:val="28"/>
          <w:szCs w:val="28"/>
        </w:rPr>
        <w:t>про</w:t>
      </w:r>
      <w:r w:rsidR="001706FB">
        <w:rPr>
          <w:rFonts w:ascii="Times New Roman" w:hAnsi="Times New Roman"/>
          <w:b/>
          <w:bCs/>
          <w:snapToGrid w:val="0"/>
          <w:sz w:val="28"/>
          <w:szCs w:val="28"/>
        </w:rPr>
        <w:t>е</w:t>
      </w: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кту</w:t>
      </w:r>
    </w:p>
    <w:p w:rsidR="00B83E9D" w:rsidRPr="000909C8" w:rsidRDefault="00B83E9D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A1239" w:rsidRPr="000909C8" w:rsidRDefault="00EA5DA4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6536E6">
        <w:rPr>
          <w:rFonts w:ascii="Times New Roman" w:hAnsi="Times New Roman"/>
          <w:sz w:val="28"/>
          <w:szCs w:val="28"/>
        </w:rPr>
        <w:t>е</w:t>
      </w:r>
      <w:r w:rsidR="00B83E9D" w:rsidRPr="000909C8">
        <w:rPr>
          <w:rFonts w:ascii="Times New Roman" w:hAnsi="Times New Roman"/>
          <w:sz w:val="28"/>
          <w:szCs w:val="28"/>
        </w:rPr>
        <w:t xml:space="preserve">кт Закону України </w:t>
      </w:r>
      <w:r w:rsidR="00B83E9D" w:rsidRPr="000909C8">
        <w:rPr>
          <w:rFonts w:ascii="Times New Roman" w:hAnsi="Times New Roman"/>
          <w:snapToGrid w:val="0"/>
          <w:sz w:val="28"/>
          <w:szCs w:val="28"/>
        </w:rPr>
        <w:t>«</w:t>
      </w:r>
      <w:r w:rsidR="00B83E9D" w:rsidRPr="000909C8">
        <w:rPr>
          <w:rFonts w:ascii="Times New Roman" w:hAnsi="Times New Roman"/>
          <w:sz w:val="28"/>
          <w:szCs w:val="28"/>
        </w:rPr>
        <w:t xml:space="preserve">Про внесення змін до Закону України «Про </w:t>
      </w:r>
      <w:r w:rsidR="000034D0" w:rsidRPr="000909C8">
        <w:rPr>
          <w:rFonts w:ascii="Times New Roman" w:hAnsi="Times New Roman"/>
          <w:sz w:val="28"/>
          <w:szCs w:val="28"/>
        </w:rPr>
        <w:t>вищу освіту</w:t>
      </w:r>
      <w:r w:rsidR="00B83E9D" w:rsidRPr="000909C8">
        <w:rPr>
          <w:rFonts w:ascii="Times New Roman" w:hAnsi="Times New Roman"/>
          <w:sz w:val="28"/>
          <w:szCs w:val="28"/>
        </w:rPr>
        <w:t xml:space="preserve">» </w:t>
      </w:r>
      <w:r w:rsidR="00E66461" w:rsidRPr="00E66461">
        <w:rPr>
          <w:rFonts w:ascii="Times New Roman" w:hAnsi="Times New Roman"/>
          <w:sz w:val="28"/>
          <w:szCs w:val="28"/>
        </w:rPr>
        <w:t>щодо продовження строків завершення підготовки кандидатів та докторів наук»</w:t>
      </w:r>
      <w:r w:rsidR="00E66461" w:rsidRPr="000909C8">
        <w:rPr>
          <w:rFonts w:ascii="Times New Roman" w:hAnsi="Times New Roman"/>
          <w:sz w:val="28"/>
          <w:szCs w:val="28"/>
        </w:rPr>
        <w:t xml:space="preserve"> </w:t>
      </w:r>
      <w:r w:rsidR="00B83E9D" w:rsidRPr="000909C8">
        <w:rPr>
          <w:rFonts w:ascii="Times New Roman" w:hAnsi="Times New Roman"/>
          <w:sz w:val="28"/>
          <w:szCs w:val="28"/>
        </w:rPr>
        <w:t xml:space="preserve">(далі – </w:t>
      </w:r>
      <w:r>
        <w:rPr>
          <w:rFonts w:ascii="Times New Roman" w:hAnsi="Times New Roman"/>
          <w:sz w:val="28"/>
          <w:szCs w:val="28"/>
        </w:rPr>
        <w:t>про</w:t>
      </w:r>
      <w:r w:rsidR="006536E6">
        <w:rPr>
          <w:rFonts w:ascii="Times New Roman" w:hAnsi="Times New Roman"/>
          <w:sz w:val="28"/>
          <w:szCs w:val="28"/>
        </w:rPr>
        <w:t>е</w:t>
      </w:r>
      <w:r w:rsidR="00B83E9D" w:rsidRPr="000909C8">
        <w:rPr>
          <w:rFonts w:ascii="Times New Roman" w:hAnsi="Times New Roman"/>
          <w:sz w:val="28"/>
          <w:szCs w:val="28"/>
        </w:rPr>
        <w:t xml:space="preserve">кт Закону) </w:t>
      </w:r>
      <w:r w:rsidR="003D5378" w:rsidRPr="000909C8">
        <w:rPr>
          <w:rFonts w:ascii="Times New Roman" w:hAnsi="Times New Roman"/>
          <w:sz w:val="28"/>
          <w:szCs w:val="28"/>
        </w:rPr>
        <w:t>підготовлено</w:t>
      </w:r>
      <w:r w:rsidR="00B83E9D" w:rsidRPr="000909C8">
        <w:rPr>
          <w:rFonts w:ascii="Times New Roman" w:hAnsi="Times New Roman"/>
          <w:sz w:val="28"/>
          <w:szCs w:val="28"/>
        </w:rPr>
        <w:t xml:space="preserve"> </w:t>
      </w:r>
      <w:r w:rsidR="00A138E0" w:rsidRPr="000909C8">
        <w:rPr>
          <w:rFonts w:ascii="Times New Roman" w:hAnsi="Times New Roman"/>
          <w:bCs/>
          <w:sz w:val="28"/>
          <w:szCs w:val="28"/>
        </w:rPr>
        <w:t>з метою</w:t>
      </w:r>
      <w:r w:rsidR="00CA1239" w:rsidRPr="000909C8">
        <w:rPr>
          <w:rFonts w:ascii="Times New Roman" w:hAnsi="Times New Roman"/>
          <w:bCs/>
          <w:sz w:val="28"/>
          <w:szCs w:val="28"/>
        </w:rPr>
        <w:t xml:space="preserve"> </w:t>
      </w:r>
      <w:r w:rsidR="00B83E9D" w:rsidRPr="000909C8">
        <w:rPr>
          <w:rFonts w:ascii="Times New Roman" w:hAnsi="Times New Roman"/>
          <w:sz w:val="28"/>
          <w:szCs w:val="28"/>
        </w:rPr>
        <w:t xml:space="preserve">врегулювання </w:t>
      </w:r>
      <w:r w:rsidR="003631C0" w:rsidRPr="000909C8">
        <w:rPr>
          <w:rFonts w:ascii="Times New Roman" w:hAnsi="Times New Roman"/>
          <w:sz w:val="28"/>
          <w:szCs w:val="28"/>
        </w:rPr>
        <w:t xml:space="preserve">деяких </w:t>
      </w:r>
      <w:r w:rsidR="00B83E9D" w:rsidRPr="000909C8">
        <w:rPr>
          <w:rFonts w:ascii="Times New Roman" w:hAnsi="Times New Roman"/>
          <w:sz w:val="28"/>
          <w:szCs w:val="28"/>
        </w:rPr>
        <w:t>проблемних питань</w:t>
      </w:r>
      <w:r w:rsidR="003A5F21" w:rsidRPr="000909C8">
        <w:rPr>
          <w:rFonts w:ascii="Times New Roman" w:hAnsi="Times New Roman"/>
          <w:sz w:val="28"/>
          <w:szCs w:val="28"/>
        </w:rPr>
        <w:t xml:space="preserve"> </w:t>
      </w:r>
      <w:r w:rsidR="00B83E9D" w:rsidRPr="000909C8">
        <w:rPr>
          <w:rFonts w:ascii="Times New Roman" w:hAnsi="Times New Roman"/>
          <w:bCs/>
          <w:sz w:val="28"/>
          <w:szCs w:val="28"/>
        </w:rPr>
        <w:t>у сфері наукової</w:t>
      </w:r>
      <w:r w:rsidR="00FF3D49" w:rsidRPr="000909C8">
        <w:rPr>
          <w:rFonts w:ascii="Times New Roman" w:hAnsi="Times New Roman"/>
          <w:bCs/>
          <w:sz w:val="28"/>
          <w:szCs w:val="28"/>
        </w:rPr>
        <w:t xml:space="preserve"> діяльності, </w:t>
      </w:r>
      <w:r w:rsidR="00B83E9D" w:rsidRPr="000909C8">
        <w:rPr>
          <w:rFonts w:ascii="Times New Roman" w:hAnsi="Times New Roman"/>
          <w:bCs/>
          <w:sz w:val="28"/>
          <w:szCs w:val="28"/>
        </w:rPr>
        <w:t xml:space="preserve">зокрема щодо </w:t>
      </w:r>
      <w:r w:rsidR="00CA1239" w:rsidRPr="000909C8">
        <w:rPr>
          <w:rFonts w:ascii="Times New Roman" w:hAnsi="Times New Roman"/>
          <w:bCs/>
          <w:sz w:val="28"/>
          <w:szCs w:val="28"/>
        </w:rPr>
        <w:t xml:space="preserve">необхідності подовження строку </w:t>
      </w:r>
      <w:r w:rsidR="00CA1239" w:rsidRPr="006423A0">
        <w:rPr>
          <w:rFonts w:ascii="Times New Roman" w:hAnsi="Times New Roman" w:cs="Times New Roman"/>
          <w:sz w:val="28"/>
          <w:szCs w:val="28"/>
          <w:lang w:eastAsia="uk-UA"/>
        </w:rPr>
        <w:t>вида</w:t>
      </w:r>
      <w:r w:rsidR="00CA1239" w:rsidRPr="000909C8">
        <w:rPr>
          <w:rFonts w:ascii="Times New Roman" w:hAnsi="Times New Roman" w:cs="Times New Roman"/>
          <w:sz w:val="28"/>
          <w:szCs w:val="28"/>
          <w:lang w:eastAsia="uk-UA"/>
        </w:rPr>
        <w:t>чі</w:t>
      </w:r>
      <w:r w:rsidR="00CA1239" w:rsidRPr="006423A0">
        <w:rPr>
          <w:rFonts w:ascii="Times New Roman" w:hAnsi="Times New Roman" w:cs="Times New Roman"/>
          <w:sz w:val="28"/>
          <w:szCs w:val="28"/>
          <w:lang w:eastAsia="uk-UA"/>
        </w:rPr>
        <w:t xml:space="preserve"> диплом</w:t>
      </w:r>
      <w:r w:rsidR="00CA1239" w:rsidRPr="000909C8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CA1239" w:rsidRPr="006423A0">
        <w:rPr>
          <w:rFonts w:ascii="Times New Roman" w:hAnsi="Times New Roman" w:cs="Times New Roman"/>
          <w:sz w:val="28"/>
          <w:szCs w:val="28"/>
          <w:lang w:eastAsia="uk-UA"/>
        </w:rPr>
        <w:t xml:space="preserve"> кандидата або доктора наук центральним органом виконавчої влади у сфері освіти і науки</w:t>
      </w:r>
      <w:r w:rsidR="00C84D36">
        <w:rPr>
          <w:rFonts w:ascii="Times New Roman" w:hAnsi="Times New Roman" w:cs="Times New Roman"/>
          <w:sz w:val="28"/>
          <w:szCs w:val="28"/>
          <w:lang w:eastAsia="uk-UA"/>
        </w:rPr>
        <w:t>, оскільки призупинено проведення атестаційних експертиз та засідань атестаційних органів</w:t>
      </w:r>
      <w:r w:rsidR="00CA1239" w:rsidRPr="000909C8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B83E9D" w:rsidRPr="000909C8" w:rsidRDefault="00B83E9D">
      <w:pPr>
        <w:ind w:firstLine="709"/>
        <w:jc w:val="both"/>
        <w:rPr>
          <w:rFonts w:ascii="Times New Roman" w:hAnsi="Times New Roman"/>
          <w:bCs/>
          <w:sz w:val="28"/>
          <w:szCs w:val="28"/>
          <w:highlight w:val="yellow"/>
        </w:rPr>
      </w:pPr>
    </w:p>
    <w:p w:rsidR="00B83E9D" w:rsidRPr="000909C8" w:rsidRDefault="00B83E9D">
      <w:pPr>
        <w:pStyle w:val="a4"/>
        <w:numPr>
          <w:ilvl w:val="0"/>
          <w:numId w:val="1"/>
        </w:numPr>
        <w:tabs>
          <w:tab w:val="left" w:pos="1276"/>
        </w:tabs>
        <w:spacing w:befor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Цілі і завдання прийняття законо</w:t>
      </w:r>
      <w:r w:rsidR="00EA5DA4">
        <w:rPr>
          <w:rFonts w:ascii="Times New Roman" w:hAnsi="Times New Roman"/>
          <w:b/>
          <w:bCs/>
          <w:snapToGrid w:val="0"/>
          <w:sz w:val="28"/>
          <w:szCs w:val="28"/>
        </w:rPr>
        <w:t>про</w:t>
      </w:r>
      <w:r w:rsidR="006536E6">
        <w:rPr>
          <w:rFonts w:ascii="Times New Roman" w:hAnsi="Times New Roman"/>
          <w:b/>
          <w:bCs/>
          <w:snapToGrid w:val="0"/>
          <w:sz w:val="28"/>
          <w:szCs w:val="28"/>
        </w:rPr>
        <w:t>е</w:t>
      </w: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кту</w:t>
      </w:r>
    </w:p>
    <w:p w:rsidR="00B83E9D" w:rsidRPr="000909C8" w:rsidRDefault="00B83E9D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BF563F" w:rsidRPr="00E66461" w:rsidRDefault="00B83E9D" w:rsidP="00566D42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66461">
        <w:rPr>
          <w:rFonts w:ascii="Times New Roman" w:hAnsi="Times New Roman" w:cs="Times New Roman"/>
          <w:bCs/>
          <w:sz w:val="28"/>
          <w:szCs w:val="28"/>
        </w:rPr>
        <w:t xml:space="preserve">Ціллю </w:t>
      </w:r>
      <w:r w:rsidR="00EA5DA4" w:rsidRPr="00E66461">
        <w:rPr>
          <w:rFonts w:ascii="Times New Roman" w:hAnsi="Times New Roman" w:cs="Times New Roman"/>
          <w:bCs/>
          <w:sz w:val="28"/>
          <w:szCs w:val="28"/>
        </w:rPr>
        <w:t>про</w:t>
      </w:r>
      <w:r w:rsidR="006536E6" w:rsidRPr="00E66461">
        <w:rPr>
          <w:rFonts w:ascii="Times New Roman" w:hAnsi="Times New Roman" w:cs="Times New Roman"/>
          <w:bCs/>
          <w:sz w:val="28"/>
          <w:szCs w:val="28"/>
        </w:rPr>
        <w:t>е</w:t>
      </w:r>
      <w:r w:rsidRPr="00E66461">
        <w:rPr>
          <w:rFonts w:ascii="Times New Roman" w:hAnsi="Times New Roman" w:cs="Times New Roman"/>
          <w:bCs/>
          <w:sz w:val="28"/>
          <w:szCs w:val="28"/>
        </w:rPr>
        <w:t>кту Закону</w:t>
      </w:r>
      <w:r w:rsidRPr="00E66461">
        <w:rPr>
          <w:rFonts w:ascii="Times New Roman" w:hAnsi="Times New Roman" w:cs="Times New Roman"/>
          <w:sz w:val="28"/>
          <w:szCs w:val="28"/>
        </w:rPr>
        <w:t xml:space="preserve"> є </w:t>
      </w:r>
      <w:r w:rsidR="00566D42" w:rsidRPr="00E66461">
        <w:rPr>
          <w:rFonts w:ascii="Times New Roman" w:hAnsi="Times New Roman" w:cs="Times New Roman"/>
          <w:bCs/>
          <w:sz w:val="28"/>
          <w:szCs w:val="28"/>
        </w:rPr>
        <w:t>забезпечення конституційного права громадян на освіту</w:t>
      </w:r>
      <w:r w:rsidR="008428C1" w:rsidRPr="00E66461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науку</w:t>
      </w:r>
      <w:r w:rsidR="00715C42" w:rsidRPr="00E66461">
        <w:rPr>
          <w:rFonts w:ascii="Times New Roman" w:hAnsi="Times New Roman" w:cs="Times New Roman"/>
          <w:sz w:val="28"/>
          <w:szCs w:val="28"/>
        </w:rPr>
        <w:t>.</w:t>
      </w:r>
    </w:p>
    <w:p w:rsidR="00B83E9D" w:rsidRPr="00E66461" w:rsidRDefault="00B83E9D">
      <w:pPr>
        <w:pStyle w:val="a4"/>
        <w:tabs>
          <w:tab w:val="left" w:pos="1276"/>
        </w:tabs>
        <w:spacing w:before="0"/>
        <w:ind w:left="720" w:firstLine="0"/>
        <w:jc w:val="both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</w:p>
    <w:p w:rsidR="00B83E9D" w:rsidRPr="000909C8" w:rsidRDefault="00B83E9D" w:rsidP="008428C1">
      <w:pPr>
        <w:numPr>
          <w:ilvl w:val="0"/>
          <w:numId w:val="1"/>
        </w:numPr>
        <w:tabs>
          <w:tab w:val="clear" w:pos="1080"/>
        </w:tabs>
        <w:autoSpaceDE/>
        <w:autoSpaceDN/>
        <w:ind w:left="0" w:firstLine="72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Загальна характеристика і основні положення законо</w:t>
      </w:r>
      <w:r w:rsidR="00EA5DA4">
        <w:rPr>
          <w:rFonts w:ascii="Times New Roman" w:hAnsi="Times New Roman"/>
          <w:b/>
          <w:bCs/>
          <w:snapToGrid w:val="0"/>
          <w:sz w:val="28"/>
          <w:szCs w:val="28"/>
        </w:rPr>
        <w:t>про</w:t>
      </w:r>
      <w:r w:rsidR="006536E6">
        <w:rPr>
          <w:rFonts w:ascii="Times New Roman" w:hAnsi="Times New Roman"/>
          <w:b/>
          <w:bCs/>
          <w:snapToGrid w:val="0"/>
          <w:sz w:val="28"/>
          <w:szCs w:val="28"/>
        </w:rPr>
        <w:t>е</w:t>
      </w: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кту</w:t>
      </w:r>
    </w:p>
    <w:p w:rsidR="00B83E9D" w:rsidRPr="000909C8" w:rsidRDefault="00B83E9D">
      <w:pPr>
        <w:pStyle w:val="a4"/>
        <w:tabs>
          <w:tab w:val="left" w:pos="1276"/>
        </w:tabs>
        <w:spacing w:before="0"/>
        <w:ind w:left="720" w:firstLin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</w:p>
    <w:p w:rsidR="00F578E0" w:rsidRPr="006536E6" w:rsidRDefault="00EA5DA4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</w:t>
      </w:r>
      <w:r w:rsidR="006536E6">
        <w:rPr>
          <w:rFonts w:ascii="Times New Roman" w:hAnsi="Times New Roman"/>
          <w:sz w:val="28"/>
          <w:szCs w:val="28"/>
        </w:rPr>
        <w:t>е</w:t>
      </w:r>
      <w:r w:rsidR="003D5378" w:rsidRPr="000909C8">
        <w:rPr>
          <w:rFonts w:ascii="Times New Roman" w:hAnsi="Times New Roman"/>
          <w:sz w:val="28"/>
          <w:szCs w:val="28"/>
        </w:rPr>
        <w:t>ктом Закону</w:t>
      </w:r>
      <w:r w:rsidR="0001103E" w:rsidRPr="000909C8">
        <w:rPr>
          <w:rFonts w:ascii="Times New Roman" w:hAnsi="Times New Roman"/>
          <w:sz w:val="28"/>
          <w:szCs w:val="28"/>
        </w:rPr>
        <w:t xml:space="preserve"> </w:t>
      </w:r>
      <w:r w:rsidR="003C5EC2" w:rsidRPr="000909C8">
        <w:rPr>
          <w:rFonts w:ascii="Times New Roman" w:hAnsi="Times New Roman"/>
          <w:sz w:val="28"/>
          <w:szCs w:val="28"/>
        </w:rPr>
        <w:t xml:space="preserve">вносяться зміни до </w:t>
      </w:r>
      <w:r w:rsidR="00644112" w:rsidRPr="000909C8">
        <w:rPr>
          <w:rFonts w:ascii="Times New Roman" w:hAnsi="Times New Roman" w:cs="Times New Roman"/>
          <w:iCs/>
          <w:sz w:val="28"/>
          <w:szCs w:val="28"/>
          <w:lang w:eastAsia="uk-UA"/>
        </w:rPr>
        <w:t>підпункту 7 пункту 2 розділу XV Закону України «Про вищу освіту»</w:t>
      </w:r>
      <w:r w:rsidR="0001103E" w:rsidRPr="000909C8">
        <w:rPr>
          <w:rFonts w:ascii="Times New Roman" w:hAnsi="Times New Roman"/>
          <w:sz w:val="28"/>
          <w:szCs w:val="28"/>
        </w:rPr>
        <w:t xml:space="preserve">, якими </w:t>
      </w:r>
      <w:r w:rsidR="00644112" w:rsidRPr="000909C8">
        <w:rPr>
          <w:rFonts w:ascii="Times New Roman" w:hAnsi="Times New Roman"/>
          <w:sz w:val="28"/>
          <w:szCs w:val="28"/>
        </w:rPr>
        <w:t xml:space="preserve">змінюється </w:t>
      </w:r>
      <w:r w:rsidR="00566D42" w:rsidRPr="000909C8">
        <w:rPr>
          <w:rFonts w:ascii="Times New Roman" w:hAnsi="Times New Roman"/>
          <w:sz w:val="28"/>
          <w:szCs w:val="28"/>
        </w:rPr>
        <w:t xml:space="preserve">строк </w:t>
      </w:r>
      <w:r w:rsidR="00644112" w:rsidRPr="006423A0">
        <w:rPr>
          <w:rFonts w:ascii="Times New Roman" w:hAnsi="Times New Roman" w:cs="Times New Roman"/>
          <w:sz w:val="28"/>
          <w:szCs w:val="28"/>
          <w:lang w:eastAsia="uk-UA"/>
        </w:rPr>
        <w:t>вида</w:t>
      </w:r>
      <w:r w:rsidR="00644112" w:rsidRPr="000909C8">
        <w:rPr>
          <w:rFonts w:ascii="Times New Roman" w:hAnsi="Times New Roman" w:cs="Times New Roman"/>
          <w:sz w:val="28"/>
          <w:szCs w:val="28"/>
          <w:lang w:eastAsia="uk-UA"/>
        </w:rPr>
        <w:t>чі</w:t>
      </w:r>
      <w:r w:rsidR="00644112" w:rsidRPr="006423A0">
        <w:rPr>
          <w:rFonts w:ascii="Times New Roman" w:hAnsi="Times New Roman" w:cs="Times New Roman"/>
          <w:sz w:val="28"/>
          <w:szCs w:val="28"/>
          <w:lang w:eastAsia="uk-UA"/>
        </w:rPr>
        <w:t xml:space="preserve"> диплом</w:t>
      </w:r>
      <w:r w:rsidR="00644112" w:rsidRPr="000909C8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644112" w:rsidRPr="006423A0">
        <w:rPr>
          <w:rFonts w:ascii="Times New Roman" w:hAnsi="Times New Roman" w:cs="Times New Roman"/>
          <w:sz w:val="28"/>
          <w:szCs w:val="28"/>
          <w:lang w:eastAsia="uk-UA"/>
        </w:rPr>
        <w:t xml:space="preserve"> кандидата або доктора наук центральним органом виконавчої влади у сфері освіти і науки</w:t>
      </w:r>
      <w:r w:rsidR="006536E6">
        <w:rPr>
          <w:rFonts w:ascii="Times New Roman" w:hAnsi="Times New Roman"/>
          <w:sz w:val="28"/>
          <w:szCs w:val="28"/>
        </w:rPr>
        <w:t xml:space="preserve">, </w:t>
      </w:r>
      <w:r w:rsidR="00566D42" w:rsidRPr="000909C8">
        <w:rPr>
          <w:rFonts w:ascii="Times New Roman" w:hAnsi="Times New Roman"/>
          <w:sz w:val="28"/>
          <w:szCs w:val="28"/>
        </w:rPr>
        <w:t>а саме</w:t>
      </w:r>
      <w:r w:rsidR="00566D42" w:rsidRPr="00E66461">
        <w:rPr>
          <w:rFonts w:ascii="Times New Roman" w:hAnsi="Times New Roman"/>
          <w:sz w:val="28"/>
          <w:szCs w:val="28"/>
        </w:rPr>
        <w:t xml:space="preserve">: </w:t>
      </w:r>
      <w:r w:rsidR="006536E6" w:rsidRPr="00E66461">
        <w:rPr>
          <w:rFonts w:ascii="Times New Roman" w:hAnsi="Times New Roman" w:cs="Times New Roman"/>
          <w:sz w:val="28"/>
          <w:szCs w:val="28"/>
        </w:rPr>
        <w:t>«</w:t>
      </w:r>
      <w:r w:rsidR="00715C42" w:rsidRPr="00E66461">
        <w:rPr>
          <w:rFonts w:ascii="Times New Roman" w:hAnsi="Times New Roman" w:cs="Times New Roman"/>
          <w:sz w:val="28"/>
          <w:szCs w:val="28"/>
        </w:rPr>
        <w:t>За результатами захисту дисертацій на здобуття наукового ступеня кандидата наук та наукового ступеня доктора наук у спеціалізованих вчених радах, утворених центральним органом виконавчої влади у сфері освіти  і науки, здобувачам наукових ступенів присуджується науковий ступінь кандидата або доктора наук відповідно до законодавства, чинного до набрання чинності цим Законом, та видається диплом кандидата або доктора наук центральним органом виконавчої влади у сфері освіти і науки до 30 червня 2021 року</w:t>
      </w:r>
      <w:r w:rsidR="006536E6" w:rsidRPr="00E664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.»</w:t>
      </w:r>
    </w:p>
    <w:p w:rsidR="00B83E9D" w:rsidRPr="000909C8" w:rsidRDefault="004F5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ind w:firstLine="709"/>
        <w:jc w:val="both"/>
        <w:rPr>
          <w:rFonts w:ascii="Times New Roman" w:hAnsi="Times New Roman"/>
          <w:sz w:val="28"/>
          <w:szCs w:val="28"/>
        </w:rPr>
      </w:pPr>
      <w:r w:rsidRPr="000909C8">
        <w:rPr>
          <w:rFonts w:ascii="Times New Roman" w:hAnsi="Times New Roman"/>
          <w:bCs/>
          <w:sz w:val="28"/>
          <w:szCs w:val="28"/>
        </w:rPr>
        <w:t xml:space="preserve"> </w:t>
      </w:r>
    </w:p>
    <w:p w:rsidR="00B83E9D" w:rsidRPr="000909C8" w:rsidRDefault="00B83E9D" w:rsidP="00F3444B">
      <w:pPr>
        <w:pStyle w:val="a4"/>
        <w:numPr>
          <w:ilvl w:val="0"/>
          <w:numId w:val="1"/>
        </w:numPr>
        <w:tabs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Стан нормативно-правової бази у даній сфері правового регулювання</w:t>
      </w:r>
    </w:p>
    <w:p w:rsidR="00A138E0" w:rsidRPr="000909C8" w:rsidRDefault="00A138E0" w:rsidP="00A138E0">
      <w:pPr>
        <w:pStyle w:val="a4"/>
        <w:tabs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720" w:firstLin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</w:p>
    <w:p w:rsidR="00B83E9D" w:rsidRPr="000909C8" w:rsidRDefault="00B83E9D">
      <w:pPr>
        <w:ind w:firstLine="709"/>
        <w:jc w:val="both"/>
        <w:rPr>
          <w:rFonts w:ascii="Times New Roman" w:hAnsi="Times New Roman"/>
          <w:snapToGrid w:val="0"/>
          <w:sz w:val="28"/>
          <w:szCs w:val="28"/>
        </w:rPr>
      </w:pPr>
      <w:bookmarkStart w:id="1" w:name="3"/>
      <w:bookmarkEnd w:id="1"/>
      <w:r w:rsidRPr="000909C8">
        <w:rPr>
          <w:rFonts w:ascii="Times New Roman" w:hAnsi="Times New Roman"/>
          <w:snapToGrid w:val="0"/>
          <w:sz w:val="28"/>
          <w:szCs w:val="28"/>
        </w:rPr>
        <w:t xml:space="preserve">Перелік нормативно-правових актів, що діють у зазначеній сфері правового регулювання: Конституція України, Цивільний кодекс України, Закони України </w:t>
      </w:r>
      <w:r w:rsidRPr="000909C8">
        <w:rPr>
          <w:rFonts w:ascii="Times New Roman" w:hAnsi="Times New Roman"/>
          <w:sz w:val="28"/>
          <w:szCs w:val="28"/>
        </w:rPr>
        <w:t>«</w:t>
      </w:r>
      <w:r w:rsidRPr="000909C8">
        <w:rPr>
          <w:rFonts w:ascii="Times New Roman" w:hAnsi="Times New Roman"/>
          <w:snapToGrid w:val="0"/>
          <w:sz w:val="28"/>
          <w:szCs w:val="28"/>
        </w:rPr>
        <w:t xml:space="preserve">Про наукову і науково-технічну діяльність», «Про </w:t>
      </w:r>
      <w:r w:rsidR="000034D0" w:rsidRPr="000909C8">
        <w:rPr>
          <w:rFonts w:ascii="Times New Roman" w:hAnsi="Times New Roman"/>
          <w:snapToGrid w:val="0"/>
          <w:sz w:val="28"/>
          <w:szCs w:val="28"/>
        </w:rPr>
        <w:t>освіту</w:t>
      </w:r>
      <w:r w:rsidRPr="000909C8">
        <w:rPr>
          <w:rFonts w:ascii="Times New Roman" w:hAnsi="Times New Roman"/>
          <w:snapToGrid w:val="0"/>
          <w:sz w:val="28"/>
          <w:szCs w:val="28"/>
        </w:rPr>
        <w:t>»,</w:t>
      </w:r>
      <w:r w:rsidRPr="000909C8">
        <w:rPr>
          <w:rFonts w:ascii="Times New Roman" w:hAnsi="Times New Roman"/>
          <w:sz w:val="28"/>
          <w:szCs w:val="28"/>
        </w:rPr>
        <w:t xml:space="preserve"> </w:t>
      </w:r>
      <w:r w:rsidR="000034D0" w:rsidRPr="000909C8">
        <w:rPr>
          <w:rFonts w:ascii="Times New Roman" w:hAnsi="Times New Roman"/>
          <w:sz w:val="28"/>
          <w:szCs w:val="28"/>
        </w:rPr>
        <w:t xml:space="preserve">«Про вищу освіту», </w:t>
      </w:r>
      <w:r w:rsidRPr="000909C8">
        <w:rPr>
          <w:rFonts w:ascii="Times New Roman" w:hAnsi="Times New Roman"/>
          <w:snapToGrid w:val="0"/>
          <w:sz w:val="28"/>
          <w:szCs w:val="28"/>
        </w:rPr>
        <w:t>інші законодавчі акти, що регулюють суспільні відносини у цій сфері.</w:t>
      </w:r>
    </w:p>
    <w:p w:rsidR="00B83E9D" w:rsidRDefault="00B83E9D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66461" w:rsidRPr="000909C8" w:rsidRDefault="00E66461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B83E9D" w:rsidRPr="000909C8" w:rsidRDefault="00B83E9D">
      <w:pPr>
        <w:pStyle w:val="a4"/>
        <w:numPr>
          <w:ilvl w:val="0"/>
          <w:numId w:val="1"/>
        </w:numPr>
        <w:tabs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firstLine="709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 xml:space="preserve">Фінансово-економічне обґрунтування </w:t>
      </w:r>
    </w:p>
    <w:p w:rsidR="00B83E9D" w:rsidRPr="000909C8" w:rsidRDefault="00B83E9D">
      <w:pPr>
        <w:pStyle w:val="a4"/>
        <w:tabs>
          <w:tab w:val="left" w:pos="127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</w:p>
    <w:p w:rsidR="00B26760" w:rsidRPr="000909C8" w:rsidRDefault="003D5378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0909C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Введення </w:t>
      </w:r>
      <w:r w:rsidR="00EA5DA4">
        <w:rPr>
          <w:rFonts w:ascii="Times New Roman" w:hAnsi="Times New Roman" w:cs="Times New Roman"/>
          <w:color w:val="auto"/>
          <w:sz w:val="28"/>
          <w:szCs w:val="28"/>
          <w:lang w:val="uk-UA"/>
        </w:rPr>
        <w:t>про</w:t>
      </w:r>
      <w:r w:rsidR="006536E6">
        <w:rPr>
          <w:rFonts w:ascii="Times New Roman" w:hAnsi="Times New Roman" w:cs="Times New Roman"/>
          <w:color w:val="auto"/>
          <w:sz w:val="28"/>
          <w:szCs w:val="28"/>
          <w:lang w:val="uk-UA"/>
        </w:rPr>
        <w:t>е</w:t>
      </w:r>
      <w:r w:rsidRPr="000909C8">
        <w:rPr>
          <w:rFonts w:ascii="Times New Roman" w:hAnsi="Times New Roman" w:cs="Times New Roman"/>
          <w:color w:val="auto"/>
          <w:sz w:val="28"/>
          <w:szCs w:val="28"/>
          <w:lang w:val="uk-UA"/>
        </w:rPr>
        <w:t>кту Закону</w:t>
      </w:r>
      <w:r w:rsidR="004C3406" w:rsidRPr="000909C8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у дію не потребує додаткових витрат з Державного бюджету.</w:t>
      </w:r>
    </w:p>
    <w:p w:rsidR="00B83E9D" w:rsidRDefault="00B83E9D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909C8" w:rsidRPr="000909C8" w:rsidRDefault="000909C8">
      <w:pPr>
        <w:pStyle w:val="HTML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A138E0" w:rsidRPr="000909C8" w:rsidRDefault="00B83E9D" w:rsidP="00A138E0">
      <w:pPr>
        <w:pStyle w:val="a4"/>
        <w:numPr>
          <w:ilvl w:val="0"/>
          <w:numId w:val="1"/>
        </w:numPr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firstLine="709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Прогноз соціально-економічних та інших наслідків прийняття законо</w:t>
      </w:r>
      <w:r w:rsidR="00EA5DA4">
        <w:rPr>
          <w:rFonts w:ascii="Times New Roman" w:hAnsi="Times New Roman"/>
          <w:b/>
          <w:bCs/>
          <w:snapToGrid w:val="0"/>
          <w:sz w:val="28"/>
          <w:szCs w:val="28"/>
        </w:rPr>
        <w:t>про</w:t>
      </w:r>
      <w:r w:rsidR="006536E6">
        <w:rPr>
          <w:rFonts w:ascii="Times New Roman" w:hAnsi="Times New Roman"/>
          <w:b/>
          <w:bCs/>
          <w:snapToGrid w:val="0"/>
          <w:sz w:val="28"/>
          <w:szCs w:val="28"/>
        </w:rPr>
        <w:t>е</w:t>
      </w:r>
      <w:r w:rsidRPr="000909C8">
        <w:rPr>
          <w:rFonts w:ascii="Times New Roman" w:hAnsi="Times New Roman"/>
          <w:b/>
          <w:bCs/>
          <w:snapToGrid w:val="0"/>
          <w:sz w:val="28"/>
          <w:szCs w:val="28"/>
        </w:rPr>
        <w:t>кту</w:t>
      </w:r>
    </w:p>
    <w:p w:rsidR="00A138E0" w:rsidRPr="000909C8" w:rsidRDefault="00A138E0" w:rsidP="00A138E0">
      <w:pPr>
        <w:pStyle w:val="a4"/>
        <w:tabs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0"/>
        <w:jc w:val="both"/>
        <w:rPr>
          <w:rFonts w:ascii="Times New Roman" w:hAnsi="Times New Roman"/>
          <w:b/>
          <w:bCs/>
          <w:snapToGrid w:val="0"/>
          <w:sz w:val="28"/>
          <w:szCs w:val="28"/>
        </w:rPr>
      </w:pPr>
    </w:p>
    <w:p w:rsidR="00644112" w:rsidRPr="000909C8" w:rsidRDefault="00475C4A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909C8"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="00EA5DA4">
        <w:rPr>
          <w:rFonts w:ascii="Times New Roman" w:hAnsi="Times New Roman"/>
          <w:sz w:val="28"/>
          <w:szCs w:val="28"/>
          <w:lang w:val="uk-UA"/>
        </w:rPr>
        <w:t>про</w:t>
      </w:r>
      <w:r w:rsidR="006536E6">
        <w:rPr>
          <w:rFonts w:ascii="Times New Roman" w:hAnsi="Times New Roman"/>
          <w:sz w:val="28"/>
          <w:szCs w:val="28"/>
          <w:lang w:val="uk-UA"/>
        </w:rPr>
        <w:t>е</w:t>
      </w:r>
      <w:r w:rsidR="003D5378" w:rsidRPr="000909C8">
        <w:rPr>
          <w:rFonts w:ascii="Times New Roman" w:hAnsi="Times New Roman"/>
          <w:sz w:val="28"/>
          <w:szCs w:val="28"/>
          <w:lang w:val="uk-UA"/>
        </w:rPr>
        <w:t>кту Закону</w:t>
      </w:r>
      <w:r w:rsidRPr="000909C8">
        <w:rPr>
          <w:rFonts w:ascii="Times New Roman" w:hAnsi="Times New Roman"/>
          <w:sz w:val="28"/>
          <w:szCs w:val="28"/>
          <w:lang w:val="uk-UA"/>
        </w:rPr>
        <w:t xml:space="preserve"> дозволить</w:t>
      </w:r>
      <w:r w:rsidR="00F3444B" w:rsidRPr="000909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F40AB" w:rsidRPr="000909C8">
        <w:rPr>
          <w:rFonts w:ascii="Times New Roman" w:hAnsi="Times New Roman"/>
          <w:sz w:val="28"/>
          <w:szCs w:val="28"/>
          <w:lang w:val="uk-UA"/>
        </w:rPr>
        <w:t xml:space="preserve">підвищити </w:t>
      </w:r>
      <w:r w:rsidR="003D5378" w:rsidRPr="000909C8">
        <w:rPr>
          <w:rFonts w:ascii="Times New Roman" w:hAnsi="Times New Roman"/>
          <w:sz w:val="28"/>
          <w:szCs w:val="28"/>
          <w:lang w:val="uk-UA"/>
        </w:rPr>
        <w:t>ефективність реалізації державної політики</w:t>
      </w:r>
      <w:r w:rsidR="00644112" w:rsidRPr="000909C8">
        <w:rPr>
          <w:rFonts w:ascii="Times New Roman" w:hAnsi="Times New Roman"/>
          <w:sz w:val="28"/>
          <w:szCs w:val="28"/>
          <w:lang w:val="uk-UA"/>
        </w:rPr>
        <w:t xml:space="preserve"> у сфері освіти і науки, забезпечить завершення процесу </w:t>
      </w:r>
      <w:r w:rsidR="00644112" w:rsidRPr="006423A0">
        <w:rPr>
          <w:rFonts w:ascii="Times New Roman" w:hAnsi="Times New Roman" w:cs="Times New Roman"/>
          <w:sz w:val="28"/>
          <w:szCs w:val="28"/>
          <w:lang w:val="uk-UA" w:eastAsia="uk-UA"/>
        </w:rPr>
        <w:t>підготовк</w:t>
      </w:r>
      <w:r w:rsidR="00644112" w:rsidRPr="000909C8">
        <w:rPr>
          <w:rFonts w:ascii="Times New Roman" w:hAnsi="Times New Roman" w:cs="Times New Roman"/>
          <w:sz w:val="28"/>
          <w:szCs w:val="28"/>
          <w:lang w:val="uk-UA" w:eastAsia="uk-UA"/>
        </w:rPr>
        <w:t>и</w:t>
      </w:r>
      <w:r w:rsidR="00644112" w:rsidRPr="006423A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кандидатів та докторів наук, що здійснюється </w:t>
      </w:r>
      <w:r w:rsidR="00644112" w:rsidRPr="000909C8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закладами вищої освіти </w:t>
      </w:r>
      <w:r w:rsidR="00644112" w:rsidRPr="006423A0">
        <w:rPr>
          <w:rFonts w:ascii="Times New Roman" w:hAnsi="Times New Roman" w:cs="Times New Roman"/>
          <w:sz w:val="28"/>
          <w:szCs w:val="28"/>
          <w:lang w:val="uk-UA" w:eastAsia="uk-UA"/>
        </w:rPr>
        <w:t>та науковими установами</w:t>
      </w:r>
      <w:r w:rsidR="00644112" w:rsidRPr="000909C8">
        <w:rPr>
          <w:rFonts w:ascii="Times New Roman" w:hAnsi="Times New Roman" w:cs="Times New Roman"/>
          <w:sz w:val="28"/>
          <w:szCs w:val="28"/>
          <w:lang w:val="uk-UA" w:eastAsia="uk-UA"/>
        </w:rPr>
        <w:t>,</w:t>
      </w:r>
      <w:r w:rsidR="00644112" w:rsidRPr="006423A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започаткован</w:t>
      </w:r>
      <w:r w:rsidR="00644112" w:rsidRPr="000909C8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0909C8">
        <w:rPr>
          <w:rFonts w:ascii="Times New Roman" w:hAnsi="Times New Roman" w:cs="Times New Roman"/>
          <w:sz w:val="28"/>
          <w:szCs w:val="28"/>
          <w:lang w:val="uk-UA" w:eastAsia="uk-UA"/>
        </w:rPr>
        <w:t>го</w:t>
      </w:r>
      <w:r w:rsidR="00644112" w:rsidRPr="006423A0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до 1 вересня 2016 року</w:t>
      </w:r>
      <w:r w:rsidR="00B83E9D" w:rsidRPr="000909C8">
        <w:rPr>
          <w:rFonts w:ascii="Times New Roman" w:hAnsi="Times New Roman"/>
          <w:sz w:val="28"/>
          <w:szCs w:val="28"/>
          <w:lang w:val="uk-UA"/>
        </w:rPr>
        <w:t xml:space="preserve">, а </w:t>
      </w:r>
      <w:r w:rsidR="00644112" w:rsidRPr="000909C8">
        <w:rPr>
          <w:rFonts w:ascii="Times New Roman" w:hAnsi="Times New Roman"/>
          <w:sz w:val="28"/>
          <w:szCs w:val="28"/>
          <w:lang w:val="uk-UA"/>
        </w:rPr>
        <w:t>також дасть змогу знизити соціальн</w:t>
      </w:r>
      <w:r w:rsidR="00A128E3">
        <w:rPr>
          <w:rFonts w:ascii="Times New Roman" w:hAnsi="Times New Roman"/>
          <w:sz w:val="28"/>
          <w:szCs w:val="28"/>
          <w:lang w:val="uk-UA"/>
        </w:rPr>
        <w:t>у напругу з зазначеного питання.</w:t>
      </w:r>
    </w:p>
    <w:p w:rsidR="00566D42" w:rsidRPr="000909C8" w:rsidRDefault="00566D4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66D42" w:rsidRDefault="001706FB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E5EDE">
        <w:rPr>
          <w:rFonts w:ascii="Times New Roman" w:hAnsi="Times New Roman"/>
          <w:b/>
          <w:sz w:val="28"/>
          <w:szCs w:val="28"/>
          <w:lang w:val="uk-UA"/>
        </w:rPr>
        <w:t>Народні депутати України: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Калаур І.Р. (427)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Стефанчук М.О. (388)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Ватрас В.А. (70)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Бабак С.В. (11)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Гришина Ю.М. (428)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Воронов В. А. (40)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Грищук Р. П. (222)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Коваль О. В. (57)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Колебошин С. В. (341)</w:t>
      </w:r>
    </w:p>
    <w:p w:rsidR="00E66461" w:rsidRP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Колюх В. В. (298)</w:t>
      </w:r>
    </w:p>
    <w:p w:rsidR="00E66461" w:rsidRDefault="00E66461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E66461">
        <w:rPr>
          <w:rFonts w:ascii="Times New Roman" w:hAnsi="Times New Roman"/>
          <w:sz w:val="28"/>
          <w:szCs w:val="28"/>
          <w:lang w:val="uk-UA"/>
        </w:rPr>
        <w:t>Лис О. Г. (402)</w:t>
      </w:r>
    </w:p>
    <w:p w:rsidR="0047707E" w:rsidRPr="0047707E" w:rsidRDefault="0047707E" w:rsidP="0047707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47707E">
        <w:rPr>
          <w:rFonts w:ascii="Times New Roman" w:hAnsi="Times New Roman"/>
          <w:sz w:val="28"/>
          <w:szCs w:val="28"/>
          <w:lang w:val="uk-UA"/>
        </w:rPr>
        <w:t>Совсун І. Р. (223)</w:t>
      </w:r>
    </w:p>
    <w:p w:rsidR="00132BE1" w:rsidRDefault="0047707E" w:rsidP="0047707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47707E">
        <w:rPr>
          <w:rFonts w:ascii="Times New Roman" w:hAnsi="Times New Roman"/>
          <w:sz w:val="28"/>
          <w:szCs w:val="28"/>
          <w:lang w:val="uk-UA"/>
        </w:rPr>
        <w:t>Піпа Н. Р. (316)</w:t>
      </w:r>
      <w:r w:rsidR="00132BE1" w:rsidRPr="00132BE1">
        <w:t xml:space="preserve"> </w:t>
      </w:r>
    </w:p>
    <w:p w:rsidR="007B40FE" w:rsidRDefault="00132BE1" w:rsidP="0047707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132BE1">
        <w:rPr>
          <w:rFonts w:ascii="Times New Roman" w:hAnsi="Times New Roman"/>
          <w:sz w:val="28"/>
          <w:szCs w:val="28"/>
          <w:lang w:val="uk-UA"/>
        </w:rPr>
        <w:t>Бакумов О.С. (374)</w:t>
      </w:r>
      <w:r w:rsidR="007B40FE" w:rsidRPr="007B40FE">
        <w:t xml:space="preserve"> </w:t>
      </w:r>
    </w:p>
    <w:p w:rsidR="0047707E" w:rsidRPr="0047707E" w:rsidRDefault="007B40FE" w:rsidP="0047707E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  <w:r w:rsidRPr="007B40FE">
        <w:rPr>
          <w:rFonts w:ascii="Times New Roman" w:hAnsi="Times New Roman"/>
          <w:sz w:val="28"/>
          <w:szCs w:val="28"/>
          <w:lang w:val="uk-UA"/>
        </w:rPr>
        <w:t>Гевко В.Л. (368)</w:t>
      </w:r>
    </w:p>
    <w:p w:rsidR="0047707E" w:rsidRPr="00E66461" w:rsidRDefault="0047707E" w:rsidP="00E66461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1EB6" w:rsidRPr="005E5EDE" w:rsidRDefault="00F31EB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F31EB6" w:rsidRPr="005E5EDE" w:rsidSect="000909C8">
      <w:headerReference w:type="even" r:id="rId10"/>
      <w:footerReference w:type="even" r:id="rId11"/>
      <w:footerReference w:type="default" r:id="rId12"/>
      <w:pgSz w:w="11906" w:h="16838"/>
      <w:pgMar w:top="1135" w:right="1134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7EC" w:rsidRDefault="005867EC">
      <w:r>
        <w:separator/>
      </w:r>
    </w:p>
  </w:endnote>
  <w:endnote w:type="continuationSeparator" w:id="0">
    <w:p w:rsidR="005867EC" w:rsidRDefault="0058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246" w:rsidRDefault="00012246" w:rsidP="00350EA2">
    <w:pPr>
      <w:pStyle w:val="a9"/>
      <w:framePr w:wrap="around" w:vAnchor="text" w:hAnchor="margin" w:xAlign="right" w:y="1"/>
      <w:rPr>
        <w:rStyle w:val="a8"/>
        <w:rFonts w:cs="Antiqua"/>
      </w:rPr>
    </w:pPr>
    <w:r>
      <w:rPr>
        <w:rStyle w:val="a8"/>
        <w:rFonts w:cs="Antiqua"/>
      </w:rPr>
      <w:fldChar w:fldCharType="begin"/>
    </w:r>
    <w:r>
      <w:rPr>
        <w:rStyle w:val="a8"/>
        <w:rFonts w:cs="Antiqua"/>
      </w:rPr>
      <w:instrText xml:space="preserve">PAGE  </w:instrText>
    </w:r>
    <w:r>
      <w:rPr>
        <w:rStyle w:val="a8"/>
        <w:rFonts w:cs="Antiqua"/>
      </w:rPr>
      <w:fldChar w:fldCharType="separate"/>
    </w:r>
    <w:r>
      <w:rPr>
        <w:rStyle w:val="a8"/>
        <w:rFonts w:cs="Antiqua"/>
        <w:noProof/>
      </w:rPr>
      <w:t>5</w:t>
    </w:r>
    <w:r>
      <w:rPr>
        <w:rStyle w:val="a8"/>
        <w:rFonts w:cs="Antiqua"/>
      </w:rPr>
      <w:fldChar w:fldCharType="end"/>
    </w:r>
  </w:p>
  <w:p w:rsidR="00012246" w:rsidRDefault="00012246" w:rsidP="00A0571B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246" w:rsidRPr="000034D0" w:rsidRDefault="00012246" w:rsidP="00350EA2">
    <w:pPr>
      <w:pStyle w:val="a9"/>
      <w:framePr w:wrap="around" w:vAnchor="text" w:hAnchor="margin" w:xAlign="right" w:y="1"/>
      <w:rPr>
        <w:rStyle w:val="a8"/>
        <w:rFonts w:ascii="Times New Roman" w:hAnsi="Times New Roman"/>
        <w:sz w:val="24"/>
        <w:szCs w:val="24"/>
      </w:rPr>
    </w:pPr>
    <w:r w:rsidRPr="000034D0">
      <w:rPr>
        <w:rStyle w:val="a8"/>
        <w:rFonts w:ascii="Times New Roman" w:hAnsi="Times New Roman"/>
        <w:sz w:val="24"/>
        <w:szCs w:val="24"/>
      </w:rPr>
      <w:fldChar w:fldCharType="begin"/>
    </w:r>
    <w:r w:rsidRPr="000034D0">
      <w:rPr>
        <w:rStyle w:val="a8"/>
        <w:rFonts w:ascii="Times New Roman" w:hAnsi="Times New Roman"/>
        <w:sz w:val="24"/>
        <w:szCs w:val="24"/>
      </w:rPr>
      <w:instrText xml:space="preserve">PAGE  </w:instrText>
    </w:r>
    <w:r w:rsidRPr="000034D0">
      <w:rPr>
        <w:rStyle w:val="a8"/>
        <w:rFonts w:ascii="Times New Roman" w:hAnsi="Times New Roman"/>
        <w:sz w:val="24"/>
        <w:szCs w:val="24"/>
      </w:rPr>
      <w:fldChar w:fldCharType="separate"/>
    </w:r>
    <w:r w:rsidR="005E015E">
      <w:rPr>
        <w:rStyle w:val="a8"/>
        <w:rFonts w:ascii="Times New Roman" w:hAnsi="Times New Roman"/>
        <w:noProof/>
        <w:sz w:val="24"/>
        <w:szCs w:val="24"/>
      </w:rPr>
      <w:t>2</w:t>
    </w:r>
    <w:r w:rsidRPr="000034D0">
      <w:rPr>
        <w:rStyle w:val="a8"/>
        <w:rFonts w:ascii="Times New Roman" w:hAnsi="Times New Roman"/>
        <w:sz w:val="24"/>
        <w:szCs w:val="24"/>
      </w:rPr>
      <w:fldChar w:fldCharType="end"/>
    </w:r>
  </w:p>
  <w:p w:rsidR="00012246" w:rsidRPr="00CB1AC1" w:rsidRDefault="00012246" w:rsidP="00A0571B">
    <w:pPr>
      <w:pStyle w:val="a9"/>
      <w:ind w:right="360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7EC" w:rsidRDefault="005867EC">
      <w:r>
        <w:separator/>
      </w:r>
    </w:p>
  </w:footnote>
  <w:footnote w:type="continuationSeparator" w:id="0">
    <w:p w:rsidR="005867EC" w:rsidRDefault="00586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246" w:rsidRDefault="00012246">
    <w:pPr>
      <w:pStyle w:val="a6"/>
      <w:framePr w:wrap="around" w:vAnchor="text" w:hAnchor="margin" w:xAlign="center" w:y="1"/>
      <w:rPr>
        <w:rStyle w:val="a8"/>
        <w:rFonts w:cs="Antiqua"/>
      </w:rPr>
    </w:pPr>
    <w:r>
      <w:rPr>
        <w:rStyle w:val="a8"/>
        <w:rFonts w:cs="Antiqua"/>
      </w:rPr>
      <w:fldChar w:fldCharType="begin"/>
    </w:r>
    <w:r>
      <w:rPr>
        <w:rStyle w:val="a8"/>
        <w:rFonts w:cs="Antiqua"/>
      </w:rPr>
      <w:instrText xml:space="preserve">PAGE  </w:instrText>
    </w:r>
    <w:r>
      <w:rPr>
        <w:rStyle w:val="a8"/>
        <w:rFonts w:cs="Antiqua"/>
      </w:rPr>
      <w:fldChar w:fldCharType="separate"/>
    </w:r>
    <w:r>
      <w:rPr>
        <w:rStyle w:val="a8"/>
        <w:rFonts w:cs="Antiqua"/>
        <w:noProof/>
      </w:rPr>
      <w:t>5</w:t>
    </w:r>
    <w:r>
      <w:rPr>
        <w:rStyle w:val="a8"/>
        <w:rFonts w:cs="Antiqua"/>
      </w:rPr>
      <w:fldChar w:fldCharType="end"/>
    </w:r>
  </w:p>
  <w:p w:rsidR="00012246" w:rsidRDefault="000122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A2426"/>
    <w:multiLevelType w:val="hybridMultilevel"/>
    <w:tmpl w:val="F8E899FA"/>
    <w:lvl w:ilvl="0" w:tplc="F9D4FF0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 w15:restartNumberingAfterBreak="0">
    <w:nsid w:val="170E2E08"/>
    <w:multiLevelType w:val="hybridMultilevel"/>
    <w:tmpl w:val="18C6D3BC"/>
    <w:lvl w:ilvl="0" w:tplc="E3F01D5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198F4258"/>
    <w:multiLevelType w:val="hybridMultilevel"/>
    <w:tmpl w:val="D24086D0"/>
    <w:lvl w:ilvl="0" w:tplc="7FECF300">
      <w:start w:val="1"/>
      <w:numFmt w:val="bullet"/>
      <w:lvlText w:val=""/>
      <w:lvlJc w:val="left"/>
      <w:pPr>
        <w:tabs>
          <w:tab w:val="num" w:pos="1680"/>
        </w:tabs>
        <w:ind w:left="1680" w:hanging="960"/>
      </w:pPr>
      <w:rPr>
        <w:rFonts w:ascii="Symbol" w:hAnsi="Symbol" w:hint="default"/>
        <w:b w:val="0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38D0D41"/>
    <w:multiLevelType w:val="hybridMultilevel"/>
    <w:tmpl w:val="E0327D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9986095"/>
    <w:multiLevelType w:val="hybridMultilevel"/>
    <w:tmpl w:val="1A14E14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624247"/>
    <w:multiLevelType w:val="hybridMultilevel"/>
    <w:tmpl w:val="813090BA"/>
    <w:lvl w:ilvl="0" w:tplc="F9D4FF0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94"/>
    <w:rsid w:val="000034D0"/>
    <w:rsid w:val="0001103E"/>
    <w:rsid w:val="00012246"/>
    <w:rsid w:val="00065BCA"/>
    <w:rsid w:val="00083A63"/>
    <w:rsid w:val="000909C8"/>
    <w:rsid w:val="000E052C"/>
    <w:rsid w:val="00122FDC"/>
    <w:rsid w:val="00132BE1"/>
    <w:rsid w:val="00152394"/>
    <w:rsid w:val="001676B7"/>
    <w:rsid w:val="001706FB"/>
    <w:rsid w:val="001C62F3"/>
    <w:rsid w:val="001D0D25"/>
    <w:rsid w:val="001E53C3"/>
    <w:rsid w:val="002017FA"/>
    <w:rsid w:val="00246C08"/>
    <w:rsid w:val="00284D89"/>
    <w:rsid w:val="002D2902"/>
    <w:rsid w:val="002E42DD"/>
    <w:rsid w:val="003052FC"/>
    <w:rsid w:val="00350EA2"/>
    <w:rsid w:val="003631C0"/>
    <w:rsid w:val="003813FE"/>
    <w:rsid w:val="00382310"/>
    <w:rsid w:val="003A5F21"/>
    <w:rsid w:val="003C4892"/>
    <w:rsid w:val="003C5EC2"/>
    <w:rsid w:val="003D5378"/>
    <w:rsid w:val="004072B3"/>
    <w:rsid w:val="00423F15"/>
    <w:rsid w:val="00431CEF"/>
    <w:rsid w:val="0043427C"/>
    <w:rsid w:val="00475C4A"/>
    <w:rsid w:val="0047707E"/>
    <w:rsid w:val="004C3406"/>
    <w:rsid w:val="004F51B4"/>
    <w:rsid w:val="0053251A"/>
    <w:rsid w:val="00556440"/>
    <w:rsid w:val="00566D42"/>
    <w:rsid w:val="00575963"/>
    <w:rsid w:val="005867EC"/>
    <w:rsid w:val="005C1511"/>
    <w:rsid w:val="005E015E"/>
    <w:rsid w:val="005E5EDE"/>
    <w:rsid w:val="005F40AB"/>
    <w:rsid w:val="006065D1"/>
    <w:rsid w:val="00644112"/>
    <w:rsid w:val="006536E6"/>
    <w:rsid w:val="00677DB3"/>
    <w:rsid w:val="0068296A"/>
    <w:rsid w:val="006F633D"/>
    <w:rsid w:val="00715C42"/>
    <w:rsid w:val="007B40FE"/>
    <w:rsid w:val="007C2718"/>
    <w:rsid w:val="008428C1"/>
    <w:rsid w:val="00863586"/>
    <w:rsid w:val="00992426"/>
    <w:rsid w:val="009A1706"/>
    <w:rsid w:val="009B58F9"/>
    <w:rsid w:val="00A0571B"/>
    <w:rsid w:val="00A128E3"/>
    <w:rsid w:val="00A138E0"/>
    <w:rsid w:val="00A24711"/>
    <w:rsid w:val="00A50529"/>
    <w:rsid w:val="00A66348"/>
    <w:rsid w:val="00A945FB"/>
    <w:rsid w:val="00AB7A29"/>
    <w:rsid w:val="00B26760"/>
    <w:rsid w:val="00B450BF"/>
    <w:rsid w:val="00B46A63"/>
    <w:rsid w:val="00B5109C"/>
    <w:rsid w:val="00B551E6"/>
    <w:rsid w:val="00B6443B"/>
    <w:rsid w:val="00B66EF2"/>
    <w:rsid w:val="00B83E9D"/>
    <w:rsid w:val="00BA3D7A"/>
    <w:rsid w:val="00BF563F"/>
    <w:rsid w:val="00C10B04"/>
    <w:rsid w:val="00C1115A"/>
    <w:rsid w:val="00C22164"/>
    <w:rsid w:val="00C84D36"/>
    <w:rsid w:val="00CA1239"/>
    <w:rsid w:val="00CB1AC1"/>
    <w:rsid w:val="00CD3CD2"/>
    <w:rsid w:val="00D05596"/>
    <w:rsid w:val="00D33E46"/>
    <w:rsid w:val="00DA15A3"/>
    <w:rsid w:val="00E521B0"/>
    <w:rsid w:val="00E66461"/>
    <w:rsid w:val="00E91F16"/>
    <w:rsid w:val="00E96A1B"/>
    <w:rsid w:val="00EA5DA4"/>
    <w:rsid w:val="00EF590D"/>
    <w:rsid w:val="00F31EB6"/>
    <w:rsid w:val="00F3444B"/>
    <w:rsid w:val="00F578E0"/>
    <w:rsid w:val="00F57AB5"/>
    <w:rsid w:val="00FD3EF0"/>
    <w:rsid w:val="00FF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83FEF95-932D-2947-8E12-DFF9A9E8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Antiqua" w:hAnsi="Antiqua" w:cs="Antiqua"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HTML">
    <w:name w:val="Стандартный HTML Знак"/>
    <w:uiPriority w:val="99"/>
    <w:locked/>
    <w:rPr>
      <w:rFonts w:ascii="Courier New" w:eastAsia="Times New Roman" w:hAnsi="Courier New"/>
      <w:color w:val="000000"/>
      <w:sz w:val="21"/>
      <w:lang w:val="ru-RU" w:eastAsia="ru-RU"/>
    </w:rPr>
  </w:style>
  <w:style w:type="paragraph" w:styleId="HTML0">
    <w:name w:val="HTML Preformatted"/>
    <w:basedOn w:val="a"/>
    <w:link w:val="HTML1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1">
    <w:name w:val="Стандартний HTML Знак"/>
    <w:link w:val="HTML0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pPr>
      <w:autoSpaceDE/>
      <w:autoSpaceDN/>
      <w:spacing w:before="100" w:beforeAutospacing="1" w:after="100" w:afterAutospacing="1"/>
    </w:pPr>
    <w:rPr>
      <w:sz w:val="24"/>
      <w:szCs w:val="24"/>
      <w:lang w:val="ru-RU"/>
    </w:rPr>
  </w:style>
  <w:style w:type="paragraph" w:styleId="2">
    <w:name w:val="Body Text 2"/>
    <w:basedOn w:val="a"/>
    <w:link w:val="20"/>
    <w:uiPriority w:val="99"/>
    <w:pPr>
      <w:overflowPunct w:val="0"/>
      <w:adjustRightInd w:val="0"/>
      <w:spacing w:after="120" w:line="480" w:lineRule="auto"/>
      <w:textAlignment w:val="baseline"/>
    </w:pPr>
    <w:rPr>
      <w:rFonts w:ascii="Times New Roman" w:hAnsi="Times New Roman" w:cs="Times New Roman"/>
      <w:sz w:val="20"/>
      <w:szCs w:val="20"/>
    </w:rPr>
  </w:style>
  <w:style w:type="character" w:customStyle="1" w:styleId="20">
    <w:name w:val="Основний текст 2 Знак"/>
    <w:link w:val="2"/>
    <w:uiPriority w:val="99"/>
    <w:semiHidden/>
    <w:rPr>
      <w:rFonts w:ascii="Antiqua" w:hAnsi="Antiqua" w:cs="Antiqua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pPr>
      <w:overflowPunct w:val="0"/>
      <w:adjustRightInd w:val="0"/>
      <w:ind w:firstLine="720"/>
      <w:jc w:val="both"/>
      <w:textAlignment w:val="baseline"/>
    </w:pPr>
    <w:rPr>
      <w:rFonts w:ascii="Times New Roman" w:hAnsi="Times New Roman" w:cs="Times New Roman"/>
      <w:szCs w:val="20"/>
    </w:rPr>
  </w:style>
  <w:style w:type="character" w:customStyle="1" w:styleId="22">
    <w:name w:val="Основний текст з відступом 2 Знак"/>
    <w:link w:val="21"/>
    <w:uiPriority w:val="99"/>
    <w:semiHidden/>
    <w:rPr>
      <w:rFonts w:ascii="Antiqua" w:hAnsi="Antiqua" w:cs="Antiqua"/>
      <w:sz w:val="26"/>
      <w:szCs w:val="26"/>
      <w:lang w:eastAsia="ru-RU"/>
    </w:rPr>
  </w:style>
  <w:style w:type="paragraph" w:styleId="3">
    <w:name w:val="Body Text Indent 3"/>
    <w:basedOn w:val="a"/>
    <w:link w:val="30"/>
    <w:uiPriority w:val="99"/>
    <w:pPr>
      <w:autoSpaceDE/>
      <w:autoSpaceDN/>
      <w:ind w:firstLine="567"/>
      <w:jc w:val="both"/>
    </w:pPr>
    <w:rPr>
      <w:sz w:val="28"/>
      <w:szCs w:val="28"/>
    </w:rPr>
  </w:style>
  <w:style w:type="character" w:customStyle="1" w:styleId="30">
    <w:name w:val="Основний текст з відступом 3 Знак"/>
    <w:link w:val="3"/>
    <w:uiPriority w:val="99"/>
    <w:semiHidden/>
    <w:rPr>
      <w:rFonts w:ascii="Antiqua" w:hAnsi="Antiqua" w:cs="Antiqua"/>
      <w:sz w:val="16"/>
      <w:szCs w:val="16"/>
      <w:lang w:eastAsia="ru-RU"/>
    </w:rPr>
  </w:style>
  <w:style w:type="paragraph" w:customStyle="1" w:styleId="a4">
    <w:name w:val="Нормальний текст"/>
    <w:basedOn w:val="a"/>
    <w:uiPriority w:val="99"/>
    <w:pPr>
      <w:spacing w:before="120"/>
      <w:ind w:firstLine="567"/>
    </w:pPr>
  </w:style>
  <w:style w:type="paragraph" w:customStyle="1" w:styleId="a5">
    <w:name w:val="Назва документа"/>
    <w:basedOn w:val="a"/>
    <w:next w:val="a4"/>
    <w:uiPriority w:val="99"/>
    <w:pPr>
      <w:keepNext/>
      <w:keepLines/>
      <w:spacing w:before="240" w:after="240"/>
      <w:jc w:val="center"/>
    </w:pPr>
    <w:rPr>
      <w:b/>
      <w:bCs/>
    </w:rPr>
  </w:style>
  <w:style w:type="paragraph" w:customStyle="1" w:styleId="1">
    <w:name w:val="Текст выноски1"/>
    <w:basedOn w:val="a"/>
    <w:uiPriority w:val="99"/>
    <w:semiHidden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semiHidden/>
    <w:rPr>
      <w:rFonts w:ascii="Antiqua" w:hAnsi="Antiqua" w:cs="Antiqua"/>
      <w:sz w:val="26"/>
      <w:szCs w:val="26"/>
      <w:lang w:eastAsia="ru-RU"/>
    </w:rPr>
  </w:style>
  <w:style w:type="character" w:styleId="a8">
    <w:name w:val="page number"/>
    <w:uiPriority w:val="99"/>
    <w:rPr>
      <w:rFonts w:cs="Times New Roman"/>
    </w:rPr>
  </w:style>
  <w:style w:type="paragraph" w:styleId="a9">
    <w:name w:val="footer"/>
    <w:basedOn w:val="a"/>
    <w:link w:val="a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link w:val="a9"/>
    <w:uiPriority w:val="99"/>
    <w:semiHidden/>
    <w:rPr>
      <w:rFonts w:ascii="Antiqua" w:hAnsi="Antiqua" w:cs="Antiqua"/>
      <w:sz w:val="26"/>
      <w:szCs w:val="26"/>
      <w:lang w:eastAsia="ru-RU"/>
    </w:rPr>
  </w:style>
  <w:style w:type="paragraph" w:styleId="ab">
    <w:name w:val="Body Text"/>
    <w:basedOn w:val="a"/>
    <w:link w:val="ac"/>
    <w:uiPriority w:val="99"/>
    <w:pPr>
      <w:autoSpaceDE/>
      <w:autoSpaceDN/>
      <w:spacing w:after="120"/>
    </w:pPr>
    <w:rPr>
      <w:rFonts w:ascii="Times New Roman" w:hAnsi="Times New Roman" w:cs="Times New Roman"/>
      <w:sz w:val="28"/>
      <w:szCs w:val="20"/>
    </w:rPr>
  </w:style>
  <w:style w:type="character" w:customStyle="1" w:styleId="ac">
    <w:name w:val="Основний текст Знак"/>
    <w:link w:val="ab"/>
    <w:uiPriority w:val="99"/>
    <w:semiHidden/>
    <w:rPr>
      <w:rFonts w:ascii="Antiqua" w:hAnsi="Antiqua" w:cs="Antiqua"/>
      <w:sz w:val="26"/>
      <w:szCs w:val="26"/>
      <w:lang w:eastAsia="ru-RU"/>
    </w:rPr>
  </w:style>
  <w:style w:type="character" w:customStyle="1" w:styleId="ad">
    <w:name w:val="Основной текст Знак"/>
    <w:uiPriority w:val="99"/>
    <w:rPr>
      <w:sz w:val="28"/>
      <w:lang w:val="x-none" w:eastAsia="ru-RU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Знак Знак3 Знак Знак"/>
    <w:basedOn w:val="a"/>
    <w:uiPriority w:val="99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rvts0">
    <w:name w:val="rvts0"/>
    <w:uiPriority w:val="99"/>
    <w:rPr>
      <w:rFonts w:cs="Times New Roman"/>
    </w:rPr>
  </w:style>
  <w:style w:type="character" w:customStyle="1" w:styleId="rvts44">
    <w:name w:val="rvts44"/>
    <w:uiPriority w:val="99"/>
    <w:rPr>
      <w:rFonts w:cs="Times New Roman"/>
    </w:rPr>
  </w:style>
  <w:style w:type="character" w:customStyle="1" w:styleId="rvts37">
    <w:name w:val="rvts37"/>
    <w:uiPriority w:val="99"/>
    <w:rPr>
      <w:rFonts w:cs="Times New Roman"/>
    </w:rPr>
  </w:style>
  <w:style w:type="paragraph" w:customStyle="1" w:styleId="tj1">
    <w:name w:val="tj1"/>
    <w:basedOn w:val="a"/>
    <w:uiPriority w:val="99"/>
    <w:pPr>
      <w:autoSpaceDE/>
      <w:autoSpaceDN/>
      <w:jc w:val="both"/>
    </w:pPr>
    <w:rPr>
      <w:rFonts w:ascii="Times New Roman" w:hAnsi="Times New Roman" w:cs="Times New Roman"/>
      <w:sz w:val="24"/>
      <w:szCs w:val="24"/>
      <w:lang w:eastAsia="uk-UA"/>
    </w:rPr>
  </w:style>
  <w:style w:type="character" w:styleId="ae">
    <w:name w:val="annotation reference"/>
    <w:uiPriority w:val="99"/>
    <w:semiHidden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semiHidden/>
    <w:pPr>
      <w:autoSpaceDE/>
      <w:autoSpaceDN/>
      <w:spacing w:after="200" w:line="276" w:lineRule="auto"/>
    </w:pPr>
    <w:rPr>
      <w:rFonts w:ascii="Calibri" w:hAnsi="Calibri" w:cs="Times New Roman"/>
      <w:sz w:val="20"/>
      <w:szCs w:val="20"/>
      <w:lang w:val="ru-RU" w:eastAsia="en-US"/>
    </w:rPr>
  </w:style>
  <w:style w:type="character" w:customStyle="1" w:styleId="af0">
    <w:name w:val="Текст примітки Знак"/>
    <w:link w:val="af"/>
    <w:uiPriority w:val="99"/>
    <w:semiHidden/>
    <w:rPr>
      <w:rFonts w:ascii="Antiqua" w:hAnsi="Antiqua" w:cs="Antiqua"/>
      <w:sz w:val="20"/>
      <w:szCs w:val="20"/>
      <w:lang w:eastAsia="ru-RU"/>
    </w:rPr>
  </w:style>
  <w:style w:type="character" w:customStyle="1" w:styleId="af1">
    <w:name w:val="Текст примечания Знак"/>
    <w:uiPriority w:val="99"/>
    <w:rPr>
      <w:rFonts w:ascii="Calibri" w:hAnsi="Calibri"/>
      <w:lang w:val="ru-RU" w:eastAsia="en-US"/>
    </w:rPr>
  </w:style>
  <w:style w:type="paragraph" w:customStyle="1" w:styleId="af2">
    <w:name w:val="Знак"/>
    <w:basedOn w:val="a"/>
    <w:uiPriority w:val="99"/>
    <w:pPr>
      <w:autoSpaceDE/>
      <w:autoSpaceDN/>
    </w:pPr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3">
    <w:name w:val="Body Text Indent"/>
    <w:basedOn w:val="a"/>
    <w:link w:val="af4"/>
    <w:uiPriority w:val="99"/>
    <w:rsid w:val="00DA15A3"/>
    <w:pPr>
      <w:spacing w:after="120"/>
      <w:ind w:left="283"/>
    </w:pPr>
  </w:style>
  <w:style w:type="character" w:customStyle="1" w:styleId="af4">
    <w:name w:val="Основний текст з відступом Знак"/>
    <w:link w:val="af3"/>
    <w:uiPriority w:val="99"/>
    <w:semiHidden/>
    <w:rPr>
      <w:rFonts w:ascii="Antiqua" w:hAnsi="Antiqua" w:cs="Antiqua"/>
      <w:sz w:val="26"/>
      <w:szCs w:val="26"/>
      <w:lang w:eastAsia="ru-RU"/>
    </w:rPr>
  </w:style>
  <w:style w:type="paragraph" w:customStyle="1" w:styleId="af5">
    <w:name w:val="Стиль"/>
    <w:basedOn w:val="a"/>
    <w:uiPriority w:val="99"/>
    <w:rsid w:val="00DA15A3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Balloon Text"/>
    <w:basedOn w:val="a"/>
    <w:link w:val="af7"/>
    <w:uiPriority w:val="99"/>
    <w:semiHidden/>
    <w:unhideWhenUsed/>
    <w:rsid w:val="00F31EB6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link w:val="af6"/>
    <w:uiPriority w:val="99"/>
    <w:semiHidden/>
    <w:rsid w:val="00F31EB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33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5616A8-2933-4F34-B3E3-72CC7DB980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37B6B5-319F-401D-BC25-F7CE8CEE33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A22F6E-55BD-4BB9-AF85-D766059A2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1838</Words>
  <Characters>1049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2020-05-12T11:36:00Z</dcterms:created>
  <dcterms:modified xsi:type="dcterms:W3CDTF">2020-05-12T11:36:00Z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