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8D8" w:rsidRDefault="00C448D8" w:rsidP="00B16B5A">
      <w:pPr>
        <w:spacing w:after="0" w:line="240" w:lineRule="auto"/>
        <w:ind w:left="5103"/>
        <w:jc w:val="both"/>
        <w:rPr>
          <w:rFonts w:ascii="Times New Roman" w:eastAsia="Times New Roman" w:hAnsi="Times New Roman"/>
          <w:b/>
          <w:sz w:val="28"/>
          <w:szCs w:val="28"/>
          <w:lang w:val="uk-UA" w:eastAsia="ru-RU"/>
        </w:rPr>
      </w:pPr>
    </w:p>
    <w:p w:rsidR="008F66CC" w:rsidRPr="00B91629" w:rsidRDefault="008F66CC" w:rsidP="00B16B5A">
      <w:pPr>
        <w:spacing w:after="0" w:line="240" w:lineRule="auto"/>
        <w:ind w:left="5103"/>
        <w:jc w:val="both"/>
        <w:rPr>
          <w:rFonts w:ascii="Times New Roman" w:eastAsia="Times New Roman" w:hAnsi="Times New Roman"/>
          <w:b/>
          <w:sz w:val="28"/>
          <w:szCs w:val="28"/>
          <w:lang w:val="en-US" w:eastAsia="ru-RU"/>
        </w:rPr>
      </w:pPr>
    </w:p>
    <w:p w:rsidR="00B16B5A" w:rsidRPr="00AB7171" w:rsidRDefault="00B16B5A" w:rsidP="00B16B5A">
      <w:pPr>
        <w:spacing w:after="0" w:line="240" w:lineRule="auto"/>
        <w:ind w:left="5103"/>
        <w:jc w:val="both"/>
        <w:rPr>
          <w:rFonts w:ascii="Times New Roman" w:eastAsia="Times New Roman" w:hAnsi="Times New Roman"/>
          <w:b/>
          <w:i/>
          <w:sz w:val="28"/>
          <w:szCs w:val="28"/>
          <w:lang w:val="uk-UA" w:eastAsia="ru-RU"/>
        </w:rPr>
      </w:pPr>
      <w:r w:rsidRPr="00722930">
        <w:rPr>
          <w:rFonts w:ascii="Times New Roman" w:eastAsia="Times New Roman" w:hAnsi="Times New Roman"/>
          <w:b/>
          <w:sz w:val="28"/>
          <w:szCs w:val="28"/>
          <w:lang w:val="uk-UA" w:eastAsia="ru-RU"/>
        </w:rPr>
        <w:t xml:space="preserve">Комітет Верховної Ради України </w:t>
      </w:r>
      <w:r w:rsidR="00E64D57" w:rsidRPr="00E64D57">
        <w:rPr>
          <w:rFonts w:ascii="Times New Roman" w:eastAsia="Times New Roman" w:hAnsi="Times New Roman"/>
          <w:b/>
          <w:sz w:val="28"/>
          <w:szCs w:val="28"/>
          <w:lang w:eastAsia="ru-RU"/>
        </w:rPr>
        <w:t xml:space="preserve">з </w:t>
      </w:r>
      <w:r w:rsidR="00E64D57" w:rsidRPr="00E64D57">
        <w:rPr>
          <w:rFonts w:ascii="Times New Roman" w:eastAsia="Times New Roman" w:hAnsi="Times New Roman"/>
          <w:b/>
          <w:sz w:val="28"/>
          <w:szCs w:val="28"/>
          <w:lang w:val="uk-UA" w:eastAsia="ru-RU"/>
        </w:rPr>
        <w:t>питань молоді і спорту</w:t>
      </w:r>
    </w:p>
    <w:p w:rsidR="00B16B5A" w:rsidRPr="00722930" w:rsidRDefault="00B16B5A" w:rsidP="00B16B5A">
      <w:pPr>
        <w:spacing w:after="0" w:line="240" w:lineRule="auto"/>
        <w:rPr>
          <w:rFonts w:ascii="Times New Roman" w:eastAsia="Times New Roman" w:hAnsi="Times New Roman"/>
          <w:i/>
          <w:sz w:val="28"/>
          <w:szCs w:val="28"/>
          <w:lang w:val="uk-UA" w:eastAsia="ru-RU"/>
        </w:rPr>
      </w:pPr>
    </w:p>
    <w:p w:rsidR="00B16B5A" w:rsidRPr="00722930" w:rsidRDefault="00B16B5A" w:rsidP="00B16B5A">
      <w:pPr>
        <w:spacing w:after="0" w:line="240" w:lineRule="auto"/>
        <w:rPr>
          <w:rFonts w:ascii="Times New Roman" w:eastAsia="Times New Roman" w:hAnsi="Times New Roman"/>
          <w:i/>
          <w:sz w:val="28"/>
          <w:szCs w:val="28"/>
          <w:lang w:val="uk-UA" w:eastAsia="ru-RU"/>
        </w:rPr>
      </w:pPr>
      <w:r w:rsidRPr="00722930">
        <w:rPr>
          <w:rFonts w:ascii="Times New Roman" w:eastAsia="Times New Roman" w:hAnsi="Times New Roman"/>
          <w:i/>
          <w:sz w:val="28"/>
          <w:szCs w:val="28"/>
          <w:lang w:val="uk-UA" w:eastAsia="ru-RU"/>
        </w:rPr>
        <w:t>До розгляду законопроекту</w:t>
      </w:r>
    </w:p>
    <w:p w:rsidR="00B16B5A" w:rsidRPr="00722930" w:rsidRDefault="00B16B5A" w:rsidP="00B16B5A">
      <w:pPr>
        <w:spacing w:after="0" w:line="240" w:lineRule="auto"/>
        <w:ind w:firstLine="720"/>
        <w:jc w:val="both"/>
        <w:rPr>
          <w:rFonts w:ascii="Times New Roman" w:eastAsia="Times New Roman" w:hAnsi="Times New Roman"/>
          <w:sz w:val="28"/>
          <w:szCs w:val="28"/>
          <w:lang w:val="uk-UA" w:eastAsia="ru-RU"/>
        </w:rPr>
      </w:pPr>
    </w:p>
    <w:p w:rsidR="00B16B5A" w:rsidRPr="004337C2" w:rsidRDefault="00B16B5A" w:rsidP="004337C2">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C6007E">
        <w:rPr>
          <w:rFonts w:ascii="Times New Roman" w:eastAsia="Times New Roman" w:hAnsi="Times New Roman"/>
          <w:sz w:val="28"/>
          <w:szCs w:val="28"/>
          <w:lang w:val="uk-UA" w:eastAsia="ru-RU"/>
        </w:rPr>
        <w:t xml:space="preserve">Комітет Верховної Ради України з питань бюджету на засіданні від </w:t>
      </w:r>
      <w:r w:rsidRPr="00C6007E">
        <w:rPr>
          <w:rFonts w:ascii="Times New Roman" w:eastAsia="Times New Roman" w:hAnsi="Times New Roman"/>
          <w:sz w:val="28"/>
          <w:szCs w:val="28"/>
          <w:lang w:val="uk-UA" w:eastAsia="ru-RU"/>
        </w:rPr>
        <w:br/>
      </w:r>
      <w:r w:rsidR="00237B15">
        <w:rPr>
          <w:rFonts w:ascii="Times New Roman" w:eastAsia="Times New Roman" w:hAnsi="Times New Roman"/>
          <w:sz w:val="28"/>
          <w:szCs w:val="28"/>
          <w:lang w:val="uk-UA" w:eastAsia="ru-RU"/>
        </w:rPr>
        <w:t>17</w:t>
      </w:r>
      <w:r w:rsidR="00F34EFD" w:rsidRPr="00C6007E">
        <w:rPr>
          <w:rFonts w:ascii="Times New Roman" w:eastAsia="Times New Roman" w:hAnsi="Times New Roman"/>
          <w:sz w:val="28"/>
          <w:szCs w:val="28"/>
          <w:lang w:val="uk-UA" w:eastAsia="ru-RU"/>
        </w:rPr>
        <w:t xml:space="preserve"> </w:t>
      </w:r>
      <w:r w:rsidR="00C2676D" w:rsidRPr="00C6007E">
        <w:rPr>
          <w:rFonts w:ascii="Times New Roman" w:eastAsia="Times New Roman" w:hAnsi="Times New Roman"/>
          <w:sz w:val="28"/>
          <w:szCs w:val="28"/>
          <w:lang w:val="uk-UA" w:eastAsia="ru-RU"/>
        </w:rPr>
        <w:t>червня</w:t>
      </w:r>
      <w:r w:rsidRPr="00C6007E">
        <w:rPr>
          <w:rFonts w:ascii="Times New Roman" w:eastAsia="Times New Roman" w:hAnsi="Times New Roman"/>
          <w:sz w:val="28"/>
          <w:szCs w:val="28"/>
          <w:lang w:val="uk-UA" w:eastAsia="ru-RU"/>
        </w:rPr>
        <w:t xml:space="preserve"> 2020 року (протокол № </w:t>
      </w:r>
      <w:r w:rsidR="00237B15">
        <w:rPr>
          <w:rFonts w:ascii="Times New Roman" w:eastAsia="Times New Roman" w:hAnsi="Times New Roman"/>
          <w:sz w:val="28"/>
          <w:szCs w:val="28"/>
          <w:lang w:val="uk-UA" w:eastAsia="ru-RU"/>
        </w:rPr>
        <w:t>41</w:t>
      </w:r>
      <w:bookmarkStart w:id="0" w:name="_GoBack"/>
      <w:bookmarkEnd w:id="0"/>
      <w:r w:rsidRPr="00C6007E">
        <w:rPr>
          <w:rFonts w:ascii="Times New Roman" w:eastAsia="Times New Roman" w:hAnsi="Times New Roman"/>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4337C2" w:rsidRPr="00C6007E">
        <w:rPr>
          <w:rFonts w:ascii="Times New Roman" w:eastAsia="Times New Roman" w:hAnsi="Times New Roman"/>
          <w:sz w:val="28"/>
          <w:szCs w:val="28"/>
          <w:lang w:val="uk-UA" w:eastAsia="ru-RU"/>
        </w:rPr>
        <w:t>про меценатство у фізичній культурі і спорті</w:t>
      </w:r>
      <w:r w:rsidR="00425F67" w:rsidRPr="00C6007E">
        <w:rPr>
          <w:rFonts w:ascii="Times New Roman" w:eastAsia="Times New Roman" w:hAnsi="Times New Roman"/>
          <w:sz w:val="28"/>
          <w:szCs w:val="28"/>
          <w:lang w:val="uk-UA" w:eastAsia="ru-RU"/>
        </w:rPr>
        <w:t xml:space="preserve"> </w:t>
      </w:r>
      <w:r w:rsidRPr="00C6007E">
        <w:rPr>
          <w:rFonts w:ascii="Times New Roman" w:eastAsia="Times New Roman" w:hAnsi="Times New Roman"/>
          <w:sz w:val="28"/>
          <w:szCs w:val="28"/>
          <w:lang w:val="uk-UA" w:eastAsia="ru-RU"/>
        </w:rPr>
        <w:t>(реєстр. № </w:t>
      </w:r>
      <w:r w:rsidR="004337C2" w:rsidRPr="00C6007E">
        <w:rPr>
          <w:rFonts w:ascii="Times New Roman" w:eastAsia="Times New Roman" w:hAnsi="Times New Roman"/>
          <w:sz w:val="28"/>
          <w:szCs w:val="28"/>
          <w:lang w:val="uk-UA" w:eastAsia="ru-RU"/>
        </w:rPr>
        <w:t>3469</w:t>
      </w:r>
      <w:r w:rsidRPr="00C6007E">
        <w:rPr>
          <w:rFonts w:ascii="Times New Roman" w:eastAsia="Times New Roman" w:hAnsi="Times New Roman"/>
          <w:sz w:val="28"/>
          <w:szCs w:val="28"/>
          <w:lang w:val="uk-UA" w:eastAsia="ru-RU"/>
        </w:rPr>
        <w:t xml:space="preserve"> від </w:t>
      </w:r>
      <w:r w:rsidR="004337C2" w:rsidRPr="00C6007E">
        <w:rPr>
          <w:rFonts w:ascii="Times New Roman" w:eastAsia="Times New Roman" w:hAnsi="Times New Roman"/>
          <w:sz w:val="28"/>
          <w:szCs w:val="28"/>
          <w:lang w:val="uk-UA" w:eastAsia="ru-RU"/>
        </w:rPr>
        <w:t>13.05.2020</w:t>
      </w:r>
      <w:r w:rsidRPr="00C6007E">
        <w:rPr>
          <w:rFonts w:ascii="Times New Roman" w:eastAsia="Times New Roman" w:hAnsi="Times New Roman"/>
          <w:sz w:val="28"/>
          <w:szCs w:val="28"/>
          <w:lang w:val="uk-UA" w:eastAsia="ru-RU"/>
        </w:rPr>
        <w:t xml:space="preserve">), поданий народними депутатами України </w:t>
      </w:r>
      <w:r w:rsidR="004337C2" w:rsidRPr="00C6007E">
        <w:rPr>
          <w:rFonts w:ascii="Times New Roman" w:eastAsia="Times New Roman" w:hAnsi="Times New Roman"/>
          <w:sz w:val="28"/>
          <w:szCs w:val="28"/>
          <w:lang w:val="uk-UA" w:eastAsia="ru-RU"/>
        </w:rPr>
        <w:t xml:space="preserve">Єфімовим М.В., </w:t>
      </w:r>
      <w:proofErr w:type="spellStart"/>
      <w:r w:rsidR="004337C2" w:rsidRPr="00C6007E">
        <w:rPr>
          <w:rFonts w:ascii="Times New Roman" w:eastAsia="Times New Roman" w:hAnsi="Times New Roman"/>
          <w:sz w:val="28"/>
          <w:szCs w:val="28"/>
          <w:lang w:val="uk-UA" w:eastAsia="ru-RU"/>
        </w:rPr>
        <w:t>Крульком</w:t>
      </w:r>
      <w:proofErr w:type="spellEnd"/>
      <w:r w:rsidR="004337C2" w:rsidRPr="00C6007E">
        <w:rPr>
          <w:rFonts w:ascii="Times New Roman" w:eastAsia="Times New Roman" w:hAnsi="Times New Roman"/>
          <w:sz w:val="28"/>
          <w:szCs w:val="28"/>
          <w:lang w:val="uk-UA" w:eastAsia="ru-RU"/>
        </w:rPr>
        <w:t xml:space="preserve"> І.І.</w:t>
      </w:r>
      <w:r w:rsidR="00425F67" w:rsidRPr="00C6007E">
        <w:rPr>
          <w:rFonts w:ascii="Times New Roman" w:eastAsia="Times New Roman" w:hAnsi="Times New Roman"/>
          <w:sz w:val="28"/>
          <w:szCs w:val="28"/>
          <w:lang w:val="uk-UA" w:eastAsia="ru-RU"/>
        </w:rPr>
        <w:t xml:space="preserve"> та іншими</w:t>
      </w:r>
      <w:r w:rsidR="00035C95">
        <w:rPr>
          <w:rFonts w:ascii="Times New Roman" w:eastAsia="Times New Roman" w:hAnsi="Times New Roman"/>
          <w:sz w:val="28"/>
          <w:szCs w:val="28"/>
          <w:lang w:val="uk-UA" w:eastAsia="ru-RU"/>
        </w:rPr>
        <w:t>,</w:t>
      </w:r>
      <w:r w:rsidRPr="00C6007E">
        <w:rPr>
          <w:rFonts w:ascii="Times New Roman" w:eastAsia="Times New Roman" w:hAnsi="Times New Roman"/>
          <w:sz w:val="28"/>
          <w:szCs w:val="28"/>
          <w:lang w:val="uk-UA" w:eastAsia="ru-RU"/>
        </w:rPr>
        <w:t xml:space="preserve"> і повідомляється наступне.</w:t>
      </w:r>
    </w:p>
    <w:p w:rsidR="00C6007E" w:rsidRPr="008765A1" w:rsidRDefault="00B16B5A" w:rsidP="00C6007E">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8765A1">
        <w:rPr>
          <w:rFonts w:ascii="Times New Roman" w:eastAsia="Times New Roman" w:hAnsi="Times New Roman"/>
          <w:sz w:val="28"/>
          <w:szCs w:val="28"/>
          <w:lang w:val="uk-UA" w:eastAsia="ru-RU"/>
        </w:rPr>
        <w:t xml:space="preserve">Законопроектом </w:t>
      </w:r>
      <w:r w:rsidR="00C6007E" w:rsidRPr="008765A1">
        <w:rPr>
          <w:rFonts w:ascii="Times New Roman" w:eastAsia="Times New Roman" w:hAnsi="Times New Roman"/>
          <w:sz w:val="28"/>
          <w:szCs w:val="28"/>
          <w:lang w:val="uk-UA" w:eastAsia="ru-RU"/>
        </w:rPr>
        <w:t xml:space="preserve">визначаються </w:t>
      </w:r>
      <w:r w:rsidR="00C6007E" w:rsidRPr="008765A1">
        <w:rPr>
          <w:rFonts w:ascii="Times New Roman" w:hAnsi="Times New Roman"/>
          <w:sz w:val="28"/>
          <w:szCs w:val="28"/>
          <w:lang w:val="uk-UA" w:eastAsia="uk-UA"/>
        </w:rPr>
        <w:t xml:space="preserve">основні засади меценатства у спорті, </w:t>
      </w:r>
      <w:r w:rsidR="00C6007E" w:rsidRPr="008765A1">
        <w:rPr>
          <w:rFonts w:ascii="Times New Roman" w:eastAsia="Times New Roman" w:hAnsi="Times New Roman"/>
          <w:sz w:val="28"/>
          <w:szCs w:val="28"/>
          <w:lang w:val="uk-UA" w:eastAsia="ru-RU"/>
        </w:rPr>
        <w:t>створення умов для стимулювання меценатства в зазначеній сфері, а також інші питання такої діяльності.</w:t>
      </w:r>
    </w:p>
    <w:p w:rsidR="00C6007E" w:rsidRPr="00473A26" w:rsidRDefault="00C6007E" w:rsidP="00C6007E">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473A26">
        <w:rPr>
          <w:rFonts w:ascii="Times New Roman" w:eastAsia="Times New Roman" w:hAnsi="Times New Roman"/>
          <w:sz w:val="28"/>
          <w:szCs w:val="28"/>
          <w:lang w:val="uk-UA" w:eastAsia="ru-RU"/>
        </w:rPr>
        <w:t>Так, законопроектом запроваджується меценатство у фізичній культурі і спорті</w:t>
      </w:r>
      <w:r w:rsidR="00AE60D0">
        <w:rPr>
          <w:rFonts w:ascii="Times New Roman" w:eastAsia="Times New Roman" w:hAnsi="Times New Roman"/>
          <w:sz w:val="28"/>
          <w:szCs w:val="28"/>
          <w:lang w:val="uk-UA" w:eastAsia="ru-RU"/>
        </w:rPr>
        <w:t>,</w:t>
      </w:r>
      <w:r w:rsidRPr="00473A26">
        <w:rPr>
          <w:rFonts w:ascii="Times New Roman" w:eastAsia="Times New Roman" w:hAnsi="Times New Roman"/>
          <w:sz w:val="28"/>
          <w:szCs w:val="28"/>
          <w:lang w:val="uk-UA" w:eastAsia="ru-RU"/>
        </w:rPr>
        <w:t xml:space="preserve"> як добровільна особиста та/або майнова, фінансова та інша допомога фізичних та юридичних осіб за напрямами, визначеними цим </w:t>
      </w:r>
      <w:r w:rsidR="00473A26" w:rsidRPr="00473A26">
        <w:rPr>
          <w:rFonts w:ascii="Times New Roman" w:eastAsia="Times New Roman" w:hAnsi="Times New Roman"/>
          <w:sz w:val="28"/>
          <w:szCs w:val="28"/>
          <w:lang w:val="uk-UA" w:eastAsia="ru-RU"/>
        </w:rPr>
        <w:t>законопроектом</w:t>
      </w:r>
      <w:r w:rsidRPr="00473A26">
        <w:rPr>
          <w:rFonts w:ascii="Times New Roman" w:eastAsia="Times New Roman" w:hAnsi="Times New Roman"/>
          <w:sz w:val="28"/>
          <w:szCs w:val="28"/>
          <w:lang w:val="uk-UA" w:eastAsia="ru-RU"/>
        </w:rPr>
        <w:t xml:space="preserve">, а набувачами меценатської допомоги визначаються національна спортивна федерація з виду спорту, Національний олімпійський комітет України, Спортивний комітет України, Національний комітет спорту інвалідів України (що отримують допомогу від одного або декількох меценатів спорту на здійснення своєї статутної діяльності та реалізації програми розвитку виду спорту, здійснюється меценатство виключно на підставі договору, укладеного з меценатом спорту без участі третіх осіб (кінцевих </w:t>
      </w:r>
      <w:proofErr w:type="spellStart"/>
      <w:r w:rsidRPr="00473A26">
        <w:rPr>
          <w:rFonts w:ascii="Times New Roman" w:eastAsia="Times New Roman" w:hAnsi="Times New Roman"/>
          <w:sz w:val="28"/>
          <w:szCs w:val="28"/>
          <w:lang w:val="uk-UA" w:eastAsia="ru-RU"/>
        </w:rPr>
        <w:t>бенефіціарів</w:t>
      </w:r>
      <w:proofErr w:type="spellEnd"/>
      <w:r w:rsidRPr="00473A26">
        <w:rPr>
          <w:rFonts w:ascii="Times New Roman" w:eastAsia="Times New Roman" w:hAnsi="Times New Roman"/>
          <w:sz w:val="28"/>
          <w:szCs w:val="28"/>
          <w:lang w:val="uk-UA" w:eastAsia="ru-RU"/>
        </w:rPr>
        <w:t>)).</w:t>
      </w:r>
    </w:p>
    <w:p w:rsidR="00C6007E" w:rsidRPr="00473A26" w:rsidRDefault="00C6007E" w:rsidP="00C6007E">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473A26">
        <w:rPr>
          <w:rFonts w:ascii="Times New Roman" w:eastAsia="Times New Roman" w:hAnsi="Times New Roman"/>
          <w:sz w:val="28"/>
          <w:szCs w:val="28"/>
          <w:lang w:val="uk-UA" w:eastAsia="ru-RU"/>
        </w:rPr>
        <w:t xml:space="preserve">Також, цим законопроектом  встановлюється, що органи державної влади та органи місцевого самоврядування не мають права здійснювати меценатство у спорті та/або бути набувачами меценатської допомоги та кінцевими </w:t>
      </w:r>
      <w:proofErr w:type="spellStart"/>
      <w:r w:rsidRPr="00473A26">
        <w:rPr>
          <w:rFonts w:ascii="Times New Roman" w:eastAsia="Times New Roman" w:hAnsi="Times New Roman"/>
          <w:sz w:val="28"/>
          <w:szCs w:val="28"/>
          <w:lang w:val="uk-UA" w:eastAsia="ru-RU"/>
        </w:rPr>
        <w:t>бенефіціарами</w:t>
      </w:r>
      <w:proofErr w:type="spellEnd"/>
      <w:r w:rsidRPr="00473A26">
        <w:rPr>
          <w:rFonts w:ascii="Times New Roman" w:eastAsia="Times New Roman" w:hAnsi="Times New Roman"/>
          <w:sz w:val="28"/>
          <w:szCs w:val="28"/>
          <w:lang w:val="uk-UA" w:eastAsia="ru-RU"/>
        </w:rPr>
        <w:t>, а також не можуть перешкоджати суб’єктам меценатської діяльності у виборі видів та напрямів меценатства у спорті.</w:t>
      </w:r>
    </w:p>
    <w:p w:rsidR="00C6007E" w:rsidRPr="007B4FA8" w:rsidRDefault="00C6007E" w:rsidP="00C6007E">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B4FA8">
        <w:rPr>
          <w:rFonts w:ascii="Times New Roman" w:eastAsia="Times New Roman" w:hAnsi="Times New Roman"/>
          <w:sz w:val="28"/>
          <w:szCs w:val="28"/>
          <w:lang w:val="uk-UA" w:eastAsia="ru-RU"/>
        </w:rPr>
        <w:t>Разом з т</w:t>
      </w:r>
      <w:r w:rsidR="00AE60D0">
        <w:rPr>
          <w:rFonts w:ascii="Times New Roman" w:eastAsia="Times New Roman" w:hAnsi="Times New Roman"/>
          <w:sz w:val="28"/>
          <w:szCs w:val="28"/>
          <w:lang w:val="uk-UA" w:eastAsia="ru-RU"/>
        </w:rPr>
        <w:t>им, пропонується визначити, що м</w:t>
      </w:r>
      <w:r w:rsidRPr="007B4FA8">
        <w:rPr>
          <w:rFonts w:ascii="Times New Roman" w:eastAsia="Times New Roman" w:hAnsi="Times New Roman"/>
          <w:sz w:val="28"/>
          <w:szCs w:val="28"/>
          <w:lang w:val="uk-UA" w:eastAsia="ru-RU"/>
        </w:rPr>
        <w:t xml:space="preserve">еценатська допомога не впливає на обсяги фінансової підтримки набувачів меценатської допомоги та фінансове забезпечення кінцевих </w:t>
      </w:r>
      <w:proofErr w:type="spellStart"/>
      <w:r w:rsidRPr="007B4FA8">
        <w:rPr>
          <w:rFonts w:ascii="Times New Roman" w:eastAsia="Times New Roman" w:hAnsi="Times New Roman"/>
          <w:sz w:val="28"/>
          <w:szCs w:val="28"/>
          <w:lang w:val="uk-UA" w:eastAsia="ru-RU"/>
        </w:rPr>
        <w:t>бенефіціарів</w:t>
      </w:r>
      <w:proofErr w:type="spellEnd"/>
      <w:r w:rsidRPr="007B4FA8">
        <w:rPr>
          <w:rFonts w:ascii="Times New Roman" w:eastAsia="Times New Roman" w:hAnsi="Times New Roman"/>
          <w:sz w:val="28"/>
          <w:szCs w:val="28"/>
          <w:lang w:val="uk-UA" w:eastAsia="ru-RU"/>
        </w:rPr>
        <w:t xml:space="preserve"> меценатської допомоги, що здійснюється з бюджетів різного рівня. </w:t>
      </w:r>
    </w:p>
    <w:p w:rsidR="00C6007E" w:rsidRPr="009569FB" w:rsidRDefault="00C6007E" w:rsidP="00C6007E">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9569FB">
        <w:rPr>
          <w:rFonts w:ascii="Times New Roman" w:eastAsia="Times New Roman" w:hAnsi="Times New Roman"/>
          <w:sz w:val="28"/>
          <w:szCs w:val="28"/>
          <w:lang w:val="uk-UA" w:eastAsia="ru-RU"/>
        </w:rPr>
        <w:t xml:space="preserve">Крім того, цим законопроектом вносяться зміни, зокрема, до Закону України «Про рекламу», відповідно до яких інформація про мецената спорту під час підготовки та проведення офіційних спортивних заходів </w:t>
      </w:r>
      <w:r w:rsidRPr="009569FB">
        <w:rPr>
          <w:rFonts w:ascii="Times New Roman" w:eastAsia="Times New Roman" w:hAnsi="Times New Roman"/>
          <w:sz w:val="28"/>
          <w:szCs w:val="28"/>
          <w:lang w:val="uk-UA" w:eastAsia="ru-RU"/>
        </w:rPr>
        <w:lastRenderedPageBreak/>
        <w:t>прирівнюється до соціальної реклами, та передбачається</w:t>
      </w:r>
      <w:r w:rsidR="009569FB" w:rsidRPr="009569FB">
        <w:rPr>
          <w:rFonts w:ascii="Times New Roman" w:eastAsia="Times New Roman" w:hAnsi="Times New Roman"/>
          <w:sz w:val="28"/>
          <w:szCs w:val="28"/>
          <w:lang w:val="uk-UA" w:eastAsia="ru-RU"/>
        </w:rPr>
        <w:t xml:space="preserve">, що засоби масової інформації – </w:t>
      </w:r>
      <w:r w:rsidRPr="009569FB">
        <w:rPr>
          <w:rFonts w:ascii="Times New Roman" w:eastAsia="Times New Roman" w:hAnsi="Times New Roman"/>
          <w:sz w:val="28"/>
          <w:szCs w:val="28"/>
          <w:lang w:val="uk-UA" w:eastAsia="ru-RU"/>
        </w:rPr>
        <w:t xml:space="preserve">розповсюджувачі реклами, діяльність яких повністю або частково фінансується з державного або місцевих бюджетів, зобов'язані розміщувати соціальну рекламу державних органів та органів місцевого самоврядування, громадських організацій безкоштовно в обсязі не менше 7 відсотків ефірного часу, друкованої площі, відведених для реклами, з яких для меценатів спорту в обсязі не менше 2 відсотків </w:t>
      </w:r>
      <w:r w:rsidRPr="009569FB">
        <w:rPr>
          <w:rFonts w:ascii="Times New Roman" w:eastAsia="Times New Roman" w:hAnsi="Times New Roman"/>
          <w:i/>
          <w:sz w:val="28"/>
          <w:szCs w:val="28"/>
          <w:lang w:val="uk-UA" w:eastAsia="ru-RU"/>
        </w:rPr>
        <w:t>/згідно чинної редакції такі засоби масової інформації зобов’язані розміщувати соціальну рекламу в обсязі не менше 5 відсотків ефірного часу, друкованої площі, відведених для реклами/.</w:t>
      </w:r>
    </w:p>
    <w:p w:rsidR="00035C95" w:rsidRPr="006E6CA3" w:rsidRDefault="00035C95" w:rsidP="00035C95">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6E6CA3">
        <w:rPr>
          <w:rFonts w:ascii="Times New Roman" w:eastAsia="Times New Roman" w:hAnsi="Times New Roman"/>
          <w:sz w:val="28"/>
          <w:szCs w:val="28"/>
          <w:lang w:val="uk-UA" w:eastAsia="ru-RU"/>
        </w:rPr>
        <w:t>Загалом необхідно зазначит</w:t>
      </w:r>
      <w:r>
        <w:rPr>
          <w:rFonts w:ascii="Times New Roman" w:eastAsia="Times New Roman" w:hAnsi="Times New Roman"/>
          <w:sz w:val="28"/>
          <w:szCs w:val="28"/>
          <w:lang w:val="uk-UA" w:eastAsia="ru-RU"/>
        </w:rPr>
        <w:t>и, що положення законопроекту</w:t>
      </w:r>
      <w:r w:rsidRPr="006E6CA3">
        <w:rPr>
          <w:rFonts w:ascii="Times New Roman" w:eastAsia="Times New Roman" w:hAnsi="Times New Roman"/>
          <w:sz w:val="28"/>
          <w:szCs w:val="28"/>
          <w:lang w:val="uk-UA" w:eastAsia="ru-RU"/>
        </w:rPr>
        <w:t xml:space="preserve"> можуть сприяти залученню благодійних коштів (меценатської допомоги) на здійснення заходів у сфері фізичної культури та спорту і відтак можуть зумовити збільшення надходжень спеціального фонду державного та місцевих бюджетів від власних </w:t>
      </w:r>
      <w:r w:rsidRPr="00FD59E1">
        <w:rPr>
          <w:rFonts w:ascii="Times New Roman" w:eastAsia="Times New Roman" w:hAnsi="Times New Roman"/>
          <w:sz w:val="28"/>
          <w:szCs w:val="28"/>
          <w:lang w:val="uk-UA" w:eastAsia="ru-RU"/>
        </w:rPr>
        <w:t>надходжень бюджетних установ і відповідно витрати бюджетів на зазначені вище заходи, зважаючи на вимоги пункту 15 частини першої статті 2 та частини четвертої статті 13 Бюджетного кодексу України щодо віднесення благодійних внесків до власних надходжень бюджетних установ та використання на організацію основної діяльності бюджетних установ.</w:t>
      </w:r>
    </w:p>
    <w:p w:rsidR="00C26CCD" w:rsidRDefault="00C26CCD" w:rsidP="00C26CCD">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Водночас, з позиції Міністерства фінансів України, положення законопроекту стосовно збереження бюджетного фінансування на фінансову підтримку діяльності кінцевих </w:t>
      </w:r>
      <w:proofErr w:type="spellStart"/>
      <w:r>
        <w:rPr>
          <w:rFonts w:ascii="Times New Roman" w:eastAsia="Times New Roman" w:hAnsi="Times New Roman"/>
          <w:sz w:val="28"/>
          <w:szCs w:val="28"/>
          <w:lang w:val="uk-UA" w:eastAsia="ru-RU"/>
        </w:rPr>
        <w:t>бенефіціарів</w:t>
      </w:r>
      <w:proofErr w:type="spellEnd"/>
      <w:r>
        <w:rPr>
          <w:rFonts w:ascii="Times New Roman" w:eastAsia="Times New Roman" w:hAnsi="Times New Roman"/>
          <w:sz w:val="28"/>
          <w:szCs w:val="28"/>
          <w:lang w:val="uk-UA" w:eastAsia="ru-RU"/>
        </w:rPr>
        <w:t xml:space="preserve"> меценатської допомоги і відсутність вимог щодо чітких напрямів витрат на вказану мету, за рахунок меценатських коштів, призведе до здійснення одних і тих самих видатків з різних джерел, завищення їх обсягів, створення тіньових схем, відсутності прозорості у використанні коштів тощо.</w:t>
      </w:r>
    </w:p>
    <w:p w:rsidR="003013DB" w:rsidRDefault="00035C95" w:rsidP="00F36AD6">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Поряд з цим,</w:t>
      </w:r>
      <w:r w:rsidR="003013DB" w:rsidRPr="006E6CA3">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 xml:space="preserve">за </w:t>
      </w:r>
      <w:r w:rsidR="003013DB" w:rsidRPr="006E6CA3">
        <w:rPr>
          <w:rFonts w:ascii="Times New Roman" w:eastAsia="Times New Roman" w:hAnsi="Times New Roman"/>
          <w:sz w:val="28"/>
          <w:szCs w:val="28"/>
          <w:lang w:val="uk-UA" w:eastAsia="ru-RU"/>
        </w:rPr>
        <w:t>експертн</w:t>
      </w:r>
      <w:r>
        <w:rPr>
          <w:rFonts w:ascii="Times New Roman" w:eastAsia="Times New Roman" w:hAnsi="Times New Roman"/>
          <w:sz w:val="28"/>
          <w:szCs w:val="28"/>
          <w:lang w:val="uk-UA" w:eastAsia="ru-RU"/>
        </w:rPr>
        <w:t>им висновком</w:t>
      </w:r>
      <w:r w:rsidR="003013DB" w:rsidRPr="006E6CA3">
        <w:rPr>
          <w:rFonts w:ascii="Times New Roman" w:eastAsia="Times New Roman" w:hAnsi="Times New Roman"/>
          <w:sz w:val="28"/>
          <w:szCs w:val="28"/>
          <w:lang w:val="uk-UA" w:eastAsia="ru-RU"/>
        </w:rPr>
        <w:t xml:space="preserve"> Міністерства фінансів України (копія додається)</w:t>
      </w:r>
      <w:r w:rsidR="00CF22C9">
        <w:rPr>
          <w:rFonts w:ascii="Times New Roman" w:eastAsia="Times New Roman" w:hAnsi="Times New Roman"/>
          <w:sz w:val="28"/>
          <w:szCs w:val="28"/>
          <w:lang w:val="uk-UA" w:eastAsia="ru-RU"/>
        </w:rPr>
        <w:t>,</w:t>
      </w:r>
      <w:r w:rsidR="003013DB" w:rsidRPr="006E6CA3">
        <w:rPr>
          <w:rFonts w:ascii="Times New Roman" w:eastAsia="Times New Roman" w:hAnsi="Times New Roman"/>
          <w:sz w:val="28"/>
          <w:szCs w:val="28"/>
          <w:lang w:val="uk-UA" w:eastAsia="ru-RU"/>
        </w:rPr>
        <w:t xml:space="preserve"> положення </w:t>
      </w:r>
      <w:r w:rsidR="00CF22C9" w:rsidRPr="006E6CA3">
        <w:rPr>
          <w:rFonts w:ascii="Times New Roman" w:eastAsia="Times New Roman" w:hAnsi="Times New Roman"/>
          <w:sz w:val="28"/>
          <w:szCs w:val="28"/>
          <w:lang w:val="uk-UA" w:eastAsia="ru-RU"/>
        </w:rPr>
        <w:t>законопроекту</w:t>
      </w:r>
      <w:r w:rsidR="006E6CA3" w:rsidRPr="006E6CA3">
        <w:rPr>
          <w:rFonts w:ascii="Times New Roman" w:eastAsia="Times New Roman" w:hAnsi="Times New Roman"/>
          <w:sz w:val="28"/>
          <w:szCs w:val="28"/>
          <w:lang w:val="uk-UA" w:eastAsia="ru-RU"/>
        </w:rPr>
        <w:t xml:space="preserve"> щодо здійснення набувачами меценатської допомоги </w:t>
      </w:r>
      <w:r w:rsidR="006E6CA3" w:rsidRPr="006E6CA3">
        <w:rPr>
          <w:rFonts w:ascii="Times New Roman" w:hAnsi="Times New Roman"/>
          <w:sz w:val="28"/>
          <w:szCs w:val="28"/>
          <w:lang w:val="uk-UA" w:eastAsia="uk-UA"/>
        </w:rPr>
        <w:t xml:space="preserve">контролю дотримання кінцевими </w:t>
      </w:r>
      <w:proofErr w:type="spellStart"/>
      <w:r w:rsidR="006E6CA3" w:rsidRPr="006E6CA3">
        <w:rPr>
          <w:rFonts w:ascii="Times New Roman" w:hAnsi="Times New Roman"/>
          <w:sz w:val="28"/>
          <w:szCs w:val="28"/>
          <w:lang w:val="uk-UA" w:eastAsia="uk-UA"/>
        </w:rPr>
        <w:t>бенефіціарами</w:t>
      </w:r>
      <w:proofErr w:type="spellEnd"/>
      <w:r w:rsidR="006E6CA3" w:rsidRPr="006E6CA3">
        <w:rPr>
          <w:rFonts w:ascii="Times New Roman" w:hAnsi="Times New Roman"/>
          <w:sz w:val="28"/>
          <w:szCs w:val="28"/>
          <w:lang w:val="uk-UA" w:eastAsia="uk-UA"/>
        </w:rPr>
        <w:t xml:space="preserve"> вимог укладених ними договорів та законодавства про меценатство у спорті шляхом використання програмного забезпечення оцінки стану спортсмена та його спортивних результатів</w:t>
      </w:r>
      <w:r w:rsidR="003013DB" w:rsidRPr="006E6CA3">
        <w:rPr>
          <w:rFonts w:ascii="Times New Roman" w:eastAsia="Times New Roman" w:hAnsi="Times New Roman"/>
          <w:sz w:val="28"/>
          <w:szCs w:val="28"/>
          <w:lang w:val="uk-UA" w:eastAsia="ru-RU"/>
        </w:rPr>
        <w:t xml:space="preserve"> </w:t>
      </w:r>
      <w:r w:rsidR="006E6CA3" w:rsidRPr="006E6CA3">
        <w:rPr>
          <w:rFonts w:ascii="Times New Roman" w:eastAsia="Times New Roman" w:hAnsi="Times New Roman"/>
          <w:sz w:val="28"/>
          <w:szCs w:val="28"/>
          <w:lang w:val="uk-UA" w:eastAsia="ru-RU"/>
        </w:rPr>
        <w:t>потребуватиме виділення додаткових коштів для його розробки, встановлення та обслуговування, обсяг яких неможливо спрогнозувати за відсутності вихідних даних.</w:t>
      </w:r>
    </w:p>
    <w:p w:rsidR="00D751E4" w:rsidRPr="006E6CA3" w:rsidRDefault="00D751E4" w:rsidP="00F36AD6">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Разом з тим, положення законопроекту щодо збільшення квоти розміщення засобами масової інформації, що отримують фінансову підтримку з державного або місцевих бюджетів, соціальної реклами може потребувати збільшення обсягу бюджетних коштів для забезпечення діяльності таких установ.</w:t>
      </w:r>
    </w:p>
    <w:p w:rsidR="006E6CA3" w:rsidRDefault="006E6CA3" w:rsidP="006E6CA3">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6E6CA3">
        <w:rPr>
          <w:rFonts w:ascii="Times New Roman" w:eastAsia="Times New Roman" w:hAnsi="Times New Roman"/>
          <w:sz w:val="28"/>
          <w:szCs w:val="28"/>
          <w:lang w:val="uk-UA" w:eastAsia="ru-RU"/>
        </w:rPr>
        <w:t xml:space="preserve">Слід відмітити, що всупереч вимогам частини </w:t>
      </w:r>
      <w:r w:rsidR="00D751E4">
        <w:rPr>
          <w:rFonts w:ascii="Times New Roman" w:eastAsia="Times New Roman" w:hAnsi="Times New Roman"/>
          <w:sz w:val="28"/>
          <w:szCs w:val="28"/>
          <w:lang w:val="uk-UA" w:eastAsia="ru-RU"/>
        </w:rPr>
        <w:t xml:space="preserve">першої </w:t>
      </w:r>
      <w:r w:rsidRPr="006E6CA3">
        <w:rPr>
          <w:rFonts w:ascii="Times New Roman" w:eastAsia="Times New Roman" w:hAnsi="Times New Roman"/>
          <w:sz w:val="28"/>
          <w:szCs w:val="28"/>
          <w:lang w:val="uk-UA" w:eastAsia="ru-RU"/>
        </w:rPr>
        <w:t>статті 27 Бюджетного кодексу України та статті 91 Регламенту Верховної Ради України суб’єктами законодавчої ініціативи не надано фінансово-економічни</w:t>
      </w:r>
      <w:r w:rsidR="00AE60D0">
        <w:rPr>
          <w:rFonts w:ascii="Times New Roman" w:eastAsia="Times New Roman" w:hAnsi="Times New Roman"/>
          <w:sz w:val="28"/>
          <w:szCs w:val="28"/>
          <w:lang w:val="uk-UA" w:eastAsia="ru-RU"/>
        </w:rPr>
        <w:t>х обґрунтувань до законопроекту</w:t>
      </w:r>
      <w:r w:rsidRPr="006E6CA3">
        <w:rPr>
          <w:rFonts w:ascii="Times New Roman" w:eastAsia="Times New Roman" w:hAnsi="Times New Roman"/>
          <w:sz w:val="28"/>
          <w:szCs w:val="28"/>
          <w:lang w:val="uk-UA" w:eastAsia="ru-RU"/>
        </w:rPr>
        <w:t xml:space="preserve">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w:t>
      </w:r>
      <w:r w:rsidRPr="006E6CA3">
        <w:rPr>
          <w:rFonts w:ascii="Times New Roman" w:eastAsia="Times New Roman" w:hAnsi="Times New Roman"/>
          <w:sz w:val="28"/>
          <w:szCs w:val="28"/>
          <w:lang w:val="uk-UA" w:eastAsia="ru-RU"/>
        </w:rPr>
        <w:lastRenderedPageBreak/>
        <w:t xml:space="preserve">збалансованості бюджету, на що також </w:t>
      </w:r>
      <w:r w:rsidR="00AE60D0">
        <w:rPr>
          <w:rFonts w:ascii="Times New Roman" w:eastAsia="Times New Roman" w:hAnsi="Times New Roman"/>
          <w:sz w:val="28"/>
          <w:szCs w:val="28"/>
          <w:lang w:val="uk-UA" w:eastAsia="ru-RU"/>
        </w:rPr>
        <w:t xml:space="preserve">звернуто увагу </w:t>
      </w:r>
      <w:r w:rsidRPr="006E6CA3">
        <w:rPr>
          <w:rFonts w:ascii="Times New Roman" w:eastAsia="Times New Roman" w:hAnsi="Times New Roman"/>
          <w:sz w:val="28"/>
          <w:szCs w:val="28"/>
          <w:lang w:val="uk-UA" w:eastAsia="ru-RU"/>
        </w:rPr>
        <w:t>Міністерством фінансів України.</w:t>
      </w:r>
    </w:p>
    <w:p w:rsidR="00FD59E1" w:rsidRPr="003013DB" w:rsidRDefault="00FD59E1" w:rsidP="006E6CA3">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FD59E1">
        <w:rPr>
          <w:rFonts w:ascii="Times New Roman" w:eastAsia="Times New Roman" w:hAnsi="Times New Roman"/>
          <w:sz w:val="28"/>
          <w:szCs w:val="28"/>
          <w:lang w:val="uk-UA" w:eastAsia="ru-RU"/>
        </w:rPr>
        <w:t xml:space="preserve">За узагальнюючим висновком Міністерства фінансів України, законопроект </w:t>
      </w:r>
      <w:r w:rsidR="00D751E4" w:rsidRPr="00FD59E1">
        <w:rPr>
          <w:rFonts w:ascii="Times New Roman" w:eastAsia="Times New Roman" w:hAnsi="Times New Roman"/>
          <w:sz w:val="28"/>
          <w:szCs w:val="28"/>
          <w:lang w:val="uk-UA" w:eastAsia="ru-RU"/>
        </w:rPr>
        <w:t>в запропонованій редакції</w:t>
      </w:r>
      <w:r w:rsidR="00D751E4">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потребує доопрацювання</w:t>
      </w:r>
      <w:r w:rsidR="00D751E4">
        <w:rPr>
          <w:rFonts w:ascii="Times New Roman" w:eastAsia="Times New Roman" w:hAnsi="Times New Roman"/>
          <w:sz w:val="28"/>
          <w:szCs w:val="28"/>
          <w:lang w:val="uk-UA" w:eastAsia="ru-RU"/>
        </w:rPr>
        <w:t>, при цьому висловлюються окремі зауваження до його положень</w:t>
      </w:r>
      <w:r w:rsidRPr="00FD59E1">
        <w:rPr>
          <w:rFonts w:ascii="Times New Roman" w:eastAsia="Times New Roman" w:hAnsi="Times New Roman"/>
          <w:sz w:val="28"/>
          <w:szCs w:val="28"/>
          <w:lang w:val="uk-UA" w:eastAsia="ru-RU"/>
        </w:rPr>
        <w:t>.</w:t>
      </w:r>
    </w:p>
    <w:p w:rsidR="00B16B5A" w:rsidRPr="00C2676D" w:rsidRDefault="00B16B5A" w:rsidP="00C448D8">
      <w:pPr>
        <w:spacing w:after="0" w:line="240" w:lineRule="auto"/>
        <w:ind w:firstLine="851"/>
        <w:jc w:val="both"/>
        <w:rPr>
          <w:rFonts w:ascii="Times New Roman" w:eastAsia="Times New Roman" w:hAnsi="Times New Roman"/>
          <w:sz w:val="28"/>
          <w:szCs w:val="28"/>
          <w:highlight w:val="yellow"/>
          <w:lang w:val="uk-UA" w:eastAsia="ru-RU"/>
        </w:rPr>
      </w:pPr>
      <w:r w:rsidRPr="00FD59E1">
        <w:rPr>
          <w:rFonts w:ascii="Times New Roman" w:eastAsia="Times New Roman" w:hAnsi="Times New Roman"/>
          <w:sz w:val="28"/>
          <w:szCs w:val="28"/>
          <w:lang w:val="uk-UA" w:eastAsia="ru-RU"/>
        </w:rPr>
        <w:t>За наслідками розгляду Комітет прийняв рішення, що</w:t>
      </w:r>
      <w:r w:rsidRPr="003E26F4">
        <w:rPr>
          <w:rFonts w:ascii="Times New Roman" w:eastAsia="Times New Roman" w:hAnsi="Times New Roman"/>
          <w:sz w:val="28"/>
          <w:szCs w:val="28"/>
          <w:lang w:val="uk-UA" w:eastAsia="ru-RU"/>
        </w:rPr>
        <w:t xml:space="preserve"> </w:t>
      </w:r>
      <w:r w:rsidR="003E26F4" w:rsidRPr="003E26F4">
        <w:rPr>
          <w:rFonts w:ascii="Times New Roman" w:eastAsia="Times New Roman" w:hAnsi="Times New Roman"/>
          <w:sz w:val="28"/>
          <w:szCs w:val="28"/>
          <w:lang w:val="uk-UA" w:eastAsia="ru-RU"/>
        </w:rPr>
        <w:t xml:space="preserve">проект Закону України про меценатство у фізичній культурі і спорті (реєстр. № 3469 від 13.05.2020), поданий народними депутатами України Єфімовим М.В., </w:t>
      </w:r>
      <w:proofErr w:type="spellStart"/>
      <w:r w:rsidR="003E26F4" w:rsidRPr="003E26F4">
        <w:rPr>
          <w:rFonts w:ascii="Times New Roman" w:eastAsia="Times New Roman" w:hAnsi="Times New Roman"/>
          <w:sz w:val="28"/>
          <w:szCs w:val="28"/>
          <w:lang w:val="uk-UA" w:eastAsia="ru-RU"/>
        </w:rPr>
        <w:t>Крульком</w:t>
      </w:r>
      <w:proofErr w:type="spellEnd"/>
      <w:r w:rsidR="003E26F4" w:rsidRPr="003E26F4">
        <w:rPr>
          <w:rFonts w:ascii="Times New Roman" w:eastAsia="Times New Roman" w:hAnsi="Times New Roman"/>
          <w:sz w:val="28"/>
          <w:szCs w:val="28"/>
          <w:lang w:val="uk-UA" w:eastAsia="ru-RU"/>
        </w:rPr>
        <w:t xml:space="preserve"> І.І. та іншими</w:t>
      </w:r>
      <w:r w:rsidRPr="003E26F4">
        <w:rPr>
          <w:rFonts w:ascii="Times New Roman" w:eastAsia="Times New Roman" w:hAnsi="Times New Roman"/>
          <w:sz w:val="28"/>
          <w:szCs w:val="28"/>
          <w:lang w:val="uk-UA" w:eastAsia="ru-RU"/>
        </w:rPr>
        <w:t xml:space="preserve">, має вплив на показники бюджету </w:t>
      </w:r>
      <w:r w:rsidRPr="00C56191">
        <w:rPr>
          <w:rFonts w:ascii="Times New Roman" w:eastAsia="Times New Roman" w:hAnsi="Times New Roman"/>
          <w:sz w:val="28"/>
          <w:szCs w:val="28"/>
          <w:lang w:val="uk-UA" w:eastAsia="ru-RU"/>
        </w:rPr>
        <w:t>(</w:t>
      </w:r>
      <w:r w:rsidR="00C56191" w:rsidRPr="00C56191">
        <w:rPr>
          <w:rFonts w:ascii="Times New Roman" w:eastAsia="Times New Roman" w:hAnsi="Times New Roman"/>
          <w:sz w:val="28"/>
          <w:szCs w:val="28"/>
          <w:lang w:val="uk-UA" w:eastAsia="ru-RU"/>
        </w:rPr>
        <w:t>збільшуватиме</w:t>
      </w:r>
      <w:r w:rsidR="003E26F4" w:rsidRPr="00C56191">
        <w:rPr>
          <w:rFonts w:ascii="Times New Roman" w:eastAsia="Times New Roman" w:hAnsi="Times New Roman"/>
          <w:sz w:val="28"/>
          <w:szCs w:val="28"/>
          <w:lang w:val="uk-UA" w:eastAsia="ru-RU"/>
        </w:rPr>
        <w:t xml:space="preserve"> надходження спеціального фонду державного та місцевих бюджетів в частині власних надходжень бюджетних установ і</w:t>
      </w:r>
      <w:r w:rsidR="00AE60D0">
        <w:rPr>
          <w:rFonts w:ascii="Times New Roman" w:eastAsia="Times New Roman" w:hAnsi="Times New Roman"/>
          <w:sz w:val="28"/>
          <w:szCs w:val="28"/>
          <w:lang w:val="uk-UA" w:eastAsia="ru-RU"/>
        </w:rPr>
        <w:t>,</w:t>
      </w:r>
      <w:r w:rsidR="003E26F4" w:rsidRPr="00C56191">
        <w:rPr>
          <w:rFonts w:ascii="Times New Roman" w:eastAsia="Times New Roman" w:hAnsi="Times New Roman"/>
          <w:sz w:val="28"/>
          <w:szCs w:val="28"/>
          <w:lang w:val="uk-UA" w:eastAsia="ru-RU"/>
        </w:rPr>
        <w:t xml:space="preserve"> відповідно</w:t>
      </w:r>
      <w:r w:rsidR="00AE60D0">
        <w:rPr>
          <w:rFonts w:ascii="Times New Roman" w:eastAsia="Times New Roman" w:hAnsi="Times New Roman"/>
          <w:sz w:val="28"/>
          <w:szCs w:val="28"/>
          <w:lang w:val="uk-UA" w:eastAsia="ru-RU"/>
        </w:rPr>
        <w:t>,</w:t>
      </w:r>
      <w:r w:rsidR="003E26F4" w:rsidRPr="00C56191">
        <w:rPr>
          <w:rFonts w:ascii="Times New Roman" w:eastAsia="Times New Roman" w:hAnsi="Times New Roman"/>
          <w:sz w:val="28"/>
          <w:szCs w:val="28"/>
          <w:lang w:val="uk-UA" w:eastAsia="ru-RU"/>
        </w:rPr>
        <w:t xml:space="preserve"> видатки спеціального фонду бюджетів на розвиток фізичної культури і спорту,</w:t>
      </w:r>
      <w:r w:rsidR="00AE60D0">
        <w:rPr>
          <w:rFonts w:ascii="Times New Roman" w:eastAsia="Times New Roman" w:hAnsi="Times New Roman"/>
          <w:sz w:val="28"/>
          <w:szCs w:val="28"/>
          <w:lang w:val="uk-UA" w:eastAsia="ru-RU"/>
        </w:rPr>
        <w:t xml:space="preserve"> а також</w:t>
      </w:r>
      <w:r w:rsidR="003E26F4" w:rsidRPr="00C56191">
        <w:rPr>
          <w:rFonts w:ascii="Times New Roman" w:eastAsia="Times New Roman" w:hAnsi="Times New Roman"/>
          <w:sz w:val="28"/>
          <w:szCs w:val="28"/>
          <w:lang w:val="uk-UA" w:eastAsia="ru-RU"/>
        </w:rPr>
        <w:t xml:space="preserve"> </w:t>
      </w:r>
      <w:r w:rsidR="00C56191" w:rsidRPr="00C56191">
        <w:rPr>
          <w:rFonts w:ascii="Times New Roman" w:eastAsia="Times New Roman" w:hAnsi="Times New Roman"/>
          <w:sz w:val="28"/>
          <w:szCs w:val="28"/>
          <w:lang w:val="uk-UA" w:eastAsia="ru-RU"/>
        </w:rPr>
        <w:t>збільшуватиме витрати</w:t>
      </w:r>
      <w:r w:rsidR="00D751E4">
        <w:rPr>
          <w:rFonts w:ascii="Times New Roman" w:eastAsia="Times New Roman" w:hAnsi="Times New Roman"/>
          <w:sz w:val="28"/>
          <w:szCs w:val="28"/>
          <w:lang w:val="uk-UA" w:eastAsia="ru-RU"/>
        </w:rPr>
        <w:t xml:space="preserve"> загального фонду</w:t>
      </w:r>
      <w:r w:rsidR="00C56191" w:rsidRPr="00C56191">
        <w:rPr>
          <w:rFonts w:ascii="Times New Roman" w:eastAsia="Times New Roman" w:hAnsi="Times New Roman"/>
          <w:sz w:val="28"/>
          <w:szCs w:val="28"/>
          <w:lang w:val="uk-UA" w:eastAsia="ru-RU"/>
        </w:rPr>
        <w:t xml:space="preserve"> державного</w:t>
      </w:r>
      <w:r w:rsidR="00D751E4">
        <w:rPr>
          <w:rFonts w:ascii="Times New Roman" w:eastAsia="Times New Roman" w:hAnsi="Times New Roman"/>
          <w:sz w:val="28"/>
          <w:szCs w:val="28"/>
          <w:lang w:val="uk-UA" w:eastAsia="ru-RU"/>
        </w:rPr>
        <w:t xml:space="preserve"> та місцевих</w:t>
      </w:r>
      <w:r w:rsidR="00C56191" w:rsidRPr="00C56191">
        <w:rPr>
          <w:rFonts w:ascii="Times New Roman" w:eastAsia="Times New Roman" w:hAnsi="Times New Roman"/>
          <w:sz w:val="28"/>
          <w:szCs w:val="28"/>
          <w:lang w:val="uk-UA" w:eastAsia="ru-RU"/>
        </w:rPr>
        <w:t xml:space="preserve"> </w:t>
      </w:r>
      <w:r w:rsidR="00D751E4">
        <w:rPr>
          <w:rFonts w:ascii="Times New Roman" w:eastAsia="Times New Roman" w:hAnsi="Times New Roman"/>
          <w:sz w:val="28"/>
          <w:szCs w:val="28"/>
          <w:lang w:val="uk-UA" w:eastAsia="ru-RU"/>
        </w:rPr>
        <w:t>бюджетів</w:t>
      </w:r>
      <w:r w:rsidRPr="003C5156">
        <w:rPr>
          <w:rFonts w:ascii="Times New Roman" w:eastAsia="Times New Roman" w:hAnsi="Times New Roman"/>
          <w:sz w:val="28"/>
          <w:szCs w:val="28"/>
          <w:lang w:val="uk-UA" w:eastAsia="ru-RU"/>
        </w:rPr>
        <w:t xml:space="preserve">). </w:t>
      </w:r>
      <w:r w:rsidR="00572BE4" w:rsidRPr="003C5156">
        <w:rPr>
          <w:rFonts w:ascii="Times New Roman" w:eastAsia="Times New Roman" w:hAnsi="Times New Roman"/>
          <w:color w:val="000000"/>
          <w:sz w:val="28"/>
          <w:szCs w:val="28"/>
          <w:lang w:val="uk-UA" w:eastAsia="ru-RU"/>
        </w:rPr>
        <w:t>У разі прийняття відповідного закону до 15 липня 2020 року він має вводитись в дію не раніше 1 січня 2021 року, а після 15 липня 2020 року - не раніше 1</w:t>
      </w:r>
      <w:r w:rsidR="00097D8B">
        <w:rPr>
          <w:rFonts w:ascii="Times New Roman" w:eastAsia="Times New Roman" w:hAnsi="Times New Roman"/>
          <w:color w:val="000000"/>
          <w:sz w:val="28"/>
          <w:szCs w:val="28"/>
          <w:lang w:val="uk-UA" w:eastAsia="ru-RU"/>
        </w:rPr>
        <w:t> </w:t>
      </w:r>
      <w:r w:rsidR="00572BE4" w:rsidRPr="003C5156">
        <w:rPr>
          <w:rFonts w:ascii="Times New Roman" w:eastAsia="Times New Roman" w:hAnsi="Times New Roman"/>
          <w:color w:val="000000"/>
          <w:sz w:val="28"/>
          <w:szCs w:val="28"/>
          <w:lang w:val="uk-UA" w:eastAsia="ru-RU"/>
        </w:rPr>
        <w:t>січня 2022 року (або 1 січня наступного за цим року залежно від часу прийняття закону).</w:t>
      </w:r>
      <w:r w:rsidR="0043339B" w:rsidRPr="003C5156">
        <w:rPr>
          <w:rFonts w:ascii="Times New Roman" w:eastAsia="Times New Roman" w:hAnsi="Times New Roman"/>
          <w:color w:val="000000"/>
          <w:sz w:val="28"/>
          <w:szCs w:val="28"/>
          <w:lang w:val="uk-UA" w:eastAsia="ru-RU"/>
        </w:rPr>
        <w:t xml:space="preserve"> </w:t>
      </w:r>
    </w:p>
    <w:p w:rsidR="00B16B5A" w:rsidRPr="00C2676D" w:rsidRDefault="00B16B5A" w:rsidP="00B16B5A">
      <w:pPr>
        <w:spacing w:after="0" w:line="240" w:lineRule="auto"/>
        <w:ind w:firstLine="851"/>
        <w:jc w:val="both"/>
        <w:rPr>
          <w:rFonts w:ascii="Times New Roman" w:eastAsia="Times New Roman" w:hAnsi="Times New Roman"/>
          <w:sz w:val="28"/>
          <w:szCs w:val="28"/>
          <w:highlight w:val="yellow"/>
          <w:lang w:val="uk-UA" w:eastAsia="ru-RU"/>
        </w:rPr>
      </w:pPr>
    </w:p>
    <w:p w:rsidR="00575AE5" w:rsidRPr="00575AE5" w:rsidRDefault="00C56191" w:rsidP="00B16B5A">
      <w:pPr>
        <w:spacing w:after="0" w:line="240" w:lineRule="auto"/>
        <w:ind w:firstLine="851"/>
        <w:jc w:val="both"/>
        <w:rPr>
          <w:rFonts w:ascii="Times New Roman" w:eastAsia="Times New Roman" w:hAnsi="Times New Roman"/>
          <w:sz w:val="28"/>
          <w:szCs w:val="28"/>
          <w:lang w:val="uk-UA" w:eastAsia="ru-RU"/>
        </w:rPr>
      </w:pPr>
      <w:r w:rsidRPr="00C56191">
        <w:rPr>
          <w:rFonts w:ascii="Times New Roman" w:eastAsia="Times New Roman" w:hAnsi="Times New Roman"/>
          <w:sz w:val="28"/>
          <w:szCs w:val="28"/>
          <w:lang w:val="uk-UA" w:eastAsia="ru-RU"/>
        </w:rPr>
        <w:t>Додаток на 3</w:t>
      </w:r>
      <w:r w:rsidR="00575AE5" w:rsidRPr="00C56191">
        <w:rPr>
          <w:rFonts w:ascii="Times New Roman" w:eastAsia="Times New Roman" w:hAnsi="Times New Roman"/>
          <w:sz w:val="28"/>
          <w:szCs w:val="28"/>
          <w:lang w:val="uk-UA" w:eastAsia="ru-RU"/>
        </w:rPr>
        <w:t xml:space="preserve"> </w:t>
      </w:r>
      <w:proofErr w:type="spellStart"/>
      <w:r w:rsidR="00575AE5" w:rsidRPr="00C56191">
        <w:rPr>
          <w:rFonts w:ascii="Times New Roman" w:eastAsia="Times New Roman" w:hAnsi="Times New Roman"/>
          <w:sz w:val="28"/>
          <w:szCs w:val="28"/>
          <w:lang w:val="uk-UA" w:eastAsia="ru-RU"/>
        </w:rPr>
        <w:t>арк</w:t>
      </w:r>
      <w:proofErr w:type="spellEnd"/>
      <w:r w:rsidR="00575AE5" w:rsidRPr="00C56191">
        <w:rPr>
          <w:rFonts w:ascii="Times New Roman" w:eastAsia="Times New Roman" w:hAnsi="Times New Roman"/>
          <w:sz w:val="28"/>
          <w:szCs w:val="28"/>
          <w:lang w:val="uk-UA" w:eastAsia="ru-RU"/>
        </w:rPr>
        <w:t>.</w:t>
      </w:r>
    </w:p>
    <w:p w:rsidR="00B16B5A" w:rsidRDefault="00B16B5A" w:rsidP="00B16B5A">
      <w:pPr>
        <w:spacing w:after="0" w:line="240" w:lineRule="auto"/>
        <w:ind w:firstLine="708"/>
        <w:jc w:val="both"/>
        <w:rPr>
          <w:rFonts w:ascii="Times New Roman" w:eastAsia="Times New Roman" w:hAnsi="Times New Roman"/>
          <w:b/>
          <w:sz w:val="28"/>
          <w:szCs w:val="28"/>
          <w:lang w:val="uk-UA" w:eastAsia="ru-RU"/>
        </w:rPr>
      </w:pPr>
    </w:p>
    <w:p w:rsidR="003C5156" w:rsidRDefault="003C5156" w:rsidP="00B16B5A">
      <w:pPr>
        <w:spacing w:after="0" w:line="240" w:lineRule="auto"/>
        <w:ind w:firstLine="708"/>
        <w:jc w:val="both"/>
        <w:rPr>
          <w:rFonts w:ascii="Times New Roman" w:eastAsia="Times New Roman" w:hAnsi="Times New Roman"/>
          <w:b/>
          <w:sz w:val="28"/>
          <w:szCs w:val="28"/>
          <w:lang w:val="uk-UA" w:eastAsia="ru-RU"/>
        </w:rPr>
      </w:pPr>
    </w:p>
    <w:p w:rsidR="003C5156" w:rsidRPr="00722930" w:rsidRDefault="003C5156" w:rsidP="00B16B5A">
      <w:pPr>
        <w:spacing w:after="0" w:line="240" w:lineRule="auto"/>
        <w:ind w:firstLine="708"/>
        <w:jc w:val="both"/>
        <w:rPr>
          <w:rFonts w:ascii="Times New Roman" w:eastAsia="Times New Roman" w:hAnsi="Times New Roman"/>
          <w:b/>
          <w:sz w:val="28"/>
          <w:szCs w:val="28"/>
          <w:lang w:val="uk-UA" w:eastAsia="ru-RU"/>
        </w:rPr>
      </w:pPr>
    </w:p>
    <w:p w:rsidR="00B16B5A" w:rsidRPr="00C448D8" w:rsidRDefault="00B16B5A" w:rsidP="00B16B5A">
      <w:pPr>
        <w:spacing w:after="0" w:line="240" w:lineRule="auto"/>
        <w:jc w:val="both"/>
        <w:rPr>
          <w:rFonts w:ascii="Times New Roman" w:eastAsia="Times New Roman" w:hAnsi="Times New Roman"/>
          <w:b/>
          <w:sz w:val="28"/>
          <w:szCs w:val="28"/>
          <w:lang w:val="uk-UA" w:eastAsia="ru-RU"/>
        </w:rPr>
      </w:pPr>
      <w:r w:rsidRPr="00722930">
        <w:rPr>
          <w:rFonts w:ascii="Times New Roman" w:eastAsia="Times New Roman" w:hAnsi="Times New Roman"/>
          <w:b/>
          <w:sz w:val="28"/>
          <w:szCs w:val="28"/>
          <w:lang w:val="uk-UA" w:eastAsia="ru-RU"/>
        </w:rPr>
        <w:t xml:space="preserve">Голова Комітету                                                                                </w:t>
      </w:r>
      <w:r w:rsidR="00572BE4" w:rsidRPr="00722930">
        <w:rPr>
          <w:rFonts w:ascii="Times New Roman" w:eastAsia="Times New Roman" w:hAnsi="Times New Roman"/>
          <w:b/>
          <w:sz w:val="28"/>
          <w:szCs w:val="28"/>
          <w:lang w:val="uk-UA" w:eastAsia="ru-RU"/>
        </w:rPr>
        <w:t>Ю</w:t>
      </w:r>
      <w:r w:rsidRPr="00722930">
        <w:rPr>
          <w:rFonts w:ascii="Times New Roman" w:eastAsia="Times New Roman" w:hAnsi="Times New Roman"/>
          <w:b/>
          <w:sz w:val="28"/>
          <w:szCs w:val="28"/>
          <w:lang w:val="uk-UA" w:eastAsia="ru-RU"/>
        </w:rPr>
        <w:t>.</w:t>
      </w:r>
      <w:r w:rsidR="00572BE4" w:rsidRPr="00722930">
        <w:rPr>
          <w:rFonts w:ascii="Times New Roman" w:eastAsia="Times New Roman" w:hAnsi="Times New Roman"/>
          <w:b/>
          <w:sz w:val="28"/>
          <w:szCs w:val="28"/>
          <w:lang w:val="uk-UA" w:eastAsia="ru-RU"/>
        </w:rPr>
        <w:t>Ю</w:t>
      </w:r>
      <w:r w:rsidRPr="00722930">
        <w:rPr>
          <w:rFonts w:ascii="Times New Roman" w:eastAsia="Times New Roman" w:hAnsi="Times New Roman"/>
          <w:b/>
          <w:sz w:val="28"/>
          <w:szCs w:val="28"/>
          <w:lang w:val="uk-UA" w:eastAsia="ru-RU"/>
        </w:rPr>
        <w:t xml:space="preserve">. </w:t>
      </w:r>
      <w:r w:rsidR="00572BE4" w:rsidRPr="00722930">
        <w:rPr>
          <w:rFonts w:ascii="Times New Roman" w:eastAsia="Times New Roman" w:hAnsi="Times New Roman"/>
          <w:b/>
          <w:sz w:val="28"/>
          <w:szCs w:val="28"/>
          <w:lang w:val="uk-UA" w:eastAsia="ru-RU"/>
        </w:rPr>
        <w:t>Арістов</w:t>
      </w:r>
    </w:p>
    <w:p w:rsidR="00B16B5A" w:rsidRPr="00B16B5A" w:rsidRDefault="00B16B5A" w:rsidP="00B16B5A">
      <w:pPr>
        <w:spacing w:after="0" w:line="240" w:lineRule="auto"/>
        <w:jc w:val="both"/>
        <w:rPr>
          <w:rFonts w:ascii="Times New Roman" w:eastAsia="Times New Roman" w:hAnsi="Times New Roman"/>
          <w:sz w:val="28"/>
          <w:szCs w:val="28"/>
          <w:lang w:val="uk-UA" w:eastAsia="ru-RU"/>
        </w:rPr>
      </w:pPr>
    </w:p>
    <w:p w:rsidR="00B16B5A" w:rsidRPr="00B16B5A" w:rsidRDefault="00B16B5A" w:rsidP="00B16B5A">
      <w:pPr>
        <w:spacing w:after="0" w:line="240" w:lineRule="auto"/>
        <w:jc w:val="both"/>
        <w:rPr>
          <w:rFonts w:ascii="Times New Roman" w:eastAsia="Times New Roman" w:hAnsi="Times New Roman"/>
          <w:sz w:val="28"/>
          <w:szCs w:val="28"/>
          <w:lang w:val="uk-UA" w:eastAsia="ru-RU"/>
        </w:rPr>
      </w:pPr>
    </w:p>
    <w:sectPr w:rsidR="00B16B5A" w:rsidRPr="00B16B5A" w:rsidSect="00811821">
      <w:head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67FC" w:rsidRDefault="004067FC" w:rsidP="005E306B">
      <w:pPr>
        <w:spacing w:after="0" w:line="240" w:lineRule="auto"/>
      </w:pPr>
      <w:r>
        <w:separator/>
      </w:r>
    </w:p>
  </w:endnote>
  <w:endnote w:type="continuationSeparator" w:id="0">
    <w:p w:rsidR="004067FC" w:rsidRDefault="004067F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4067FC">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67FC" w:rsidRDefault="004067FC" w:rsidP="005E306B">
      <w:pPr>
        <w:spacing w:after="0" w:line="240" w:lineRule="auto"/>
      </w:pPr>
      <w:r>
        <w:separator/>
      </w:r>
    </w:p>
  </w:footnote>
  <w:footnote w:type="continuationSeparator" w:id="0">
    <w:p w:rsidR="004067FC" w:rsidRDefault="004067FC"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3A7"/>
    <w:rsid w:val="000163C3"/>
    <w:rsid w:val="00016595"/>
    <w:rsid w:val="00035C95"/>
    <w:rsid w:val="0004046F"/>
    <w:rsid w:val="000424B3"/>
    <w:rsid w:val="00065187"/>
    <w:rsid w:val="00071625"/>
    <w:rsid w:val="00072014"/>
    <w:rsid w:val="00081461"/>
    <w:rsid w:val="00097D8B"/>
    <w:rsid w:val="000A4B9D"/>
    <w:rsid w:val="000B0CDA"/>
    <w:rsid w:val="000B43C5"/>
    <w:rsid w:val="000C6609"/>
    <w:rsid w:val="000E1FF0"/>
    <w:rsid w:val="000F1586"/>
    <w:rsid w:val="000F39C2"/>
    <w:rsid w:val="001105D2"/>
    <w:rsid w:val="001113DF"/>
    <w:rsid w:val="00141617"/>
    <w:rsid w:val="0019108F"/>
    <w:rsid w:val="0019231B"/>
    <w:rsid w:val="001966F0"/>
    <w:rsid w:val="001D3C24"/>
    <w:rsid w:val="001E4B47"/>
    <w:rsid w:val="0021032F"/>
    <w:rsid w:val="00235CD7"/>
    <w:rsid w:val="00237B15"/>
    <w:rsid w:val="00293E18"/>
    <w:rsid w:val="002A5D4C"/>
    <w:rsid w:val="002B5FC1"/>
    <w:rsid w:val="002D0561"/>
    <w:rsid w:val="002E0A18"/>
    <w:rsid w:val="002E31BF"/>
    <w:rsid w:val="002E44DA"/>
    <w:rsid w:val="003013DB"/>
    <w:rsid w:val="003067C7"/>
    <w:rsid w:val="003662F2"/>
    <w:rsid w:val="00375EA3"/>
    <w:rsid w:val="003B475D"/>
    <w:rsid w:val="003C2587"/>
    <w:rsid w:val="003C5156"/>
    <w:rsid w:val="003D0996"/>
    <w:rsid w:val="003D1CBA"/>
    <w:rsid w:val="003E05A8"/>
    <w:rsid w:val="003E26F4"/>
    <w:rsid w:val="0040162A"/>
    <w:rsid w:val="004067FC"/>
    <w:rsid w:val="00414C3A"/>
    <w:rsid w:val="00425F67"/>
    <w:rsid w:val="0043339B"/>
    <w:rsid w:val="004337C2"/>
    <w:rsid w:val="00451750"/>
    <w:rsid w:val="00470B9A"/>
    <w:rsid w:val="004717F5"/>
    <w:rsid w:val="00473A26"/>
    <w:rsid w:val="004852FA"/>
    <w:rsid w:val="004A0EE3"/>
    <w:rsid w:val="004A494F"/>
    <w:rsid w:val="004B3675"/>
    <w:rsid w:val="004C53C1"/>
    <w:rsid w:val="004E4F5C"/>
    <w:rsid w:val="004F2D61"/>
    <w:rsid w:val="004F7B8A"/>
    <w:rsid w:val="00500CE7"/>
    <w:rsid w:val="0050620F"/>
    <w:rsid w:val="00526826"/>
    <w:rsid w:val="00545919"/>
    <w:rsid w:val="0055005A"/>
    <w:rsid w:val="0056039F"/>
    <w:rsid w:val="0056352F"/>
    <w:rsid w:val="00572BE4"/>
    <w:rsid w:val="00575AE5"/>
    <w:rsid w:val="00583875"/>
    <w:rsid w:val="00592C72"/>
    <w:rsid w:val="005A4728"/>
    <w:rsid w:val="005B71F5"/>
    <w:rsid w:val="005C674D"/>
    <w:rsid w:val="005E306B"/>
    <w:rsid w:val="005F20B5"/>
    <w:rsid w:val="00604F26"/>
    <w:rsid w:val="00626A3E"/>
    <w:rsid w:val="00660B13"/>
    <w:rsid w:val="0066623D"/>
    <w:rsid w:val="006E6CA3"/>
    <w:rsid w:val="006F10E8"/>
    <w:rsid w:val="00713E93"/>
    <w:rsid w:val="00722930"/>
    <w:rsid w:val="0073224C"/>
    <w:rsid w:val="007A0252"/>
    <w:rsid w:val="007B2C3E"/>
    <w:rsid w:val="007B31A3"/>
    <w:rsid w:val="007B4FA8"/>
    <w:rsid w:val="007B6545"/>
    <w:rsid w:val="007D2B6C"/>
    <w:rsid w:val="007F5D91"/>
    <w:rsid w:val="00802A81"/>
    <w:rsid w:val="0080545D"/>
    <w:rsid w:val="00811821"/>
    <w:rsid w:val="0084269F"/>
    <w:rsid w:val="0085462E"/>
    <w:rsid w:val="008765A1"/>
    <w:rsid w:val="008A4231"/>
    <w:rsid w:val="008D0011"/>
    <w:rsid w:val="008D7BBE"/>
    <w:rsid w:val="008F66CC"/>
    <w:rsid w:val="008F79F1"/>
    <w:rsid w:val="0091360E"/>
    <w:rsid w:val="00945B68"/>
    <w:rsid w:val="009531A6"/>
    <w:rsid w:val="009569FB"/>
    <w:rsid w:val="00957D31"/>
    <w:rsid w:val="009647BE"/>
    <w:rsid w:val="00965C01"/>
    <w:rsid w:val="00972232"/>
    <w:rsid w:val="00984B76"/>
    <w:rsid w:val="009865D4"/>
    <w:rsid w:val="009A720A"/>
    <w:rsid w:val="009C4B4E"/>
    <w:rsid w:val="009D6070"/>
    <w:rsid w:val="009F457F"/>
    <w:rsid w:val="00A00059"/>
    <w:rsid w:val="00A378C9"/>
    <w:rsid w:val="00A55E84"/>
    <w:rsid w:val="00A60747"/>
    <w:rsid w:val="00A7635E"/>
    <w:rsid w:val="00A76A60"/>
    <w:rsid w:val="00A81240"/>
    <w:rsid w:val="00A833C8"/>
    <w:rsid w:val="00AB7171"/>
    <w:rsid w:val="00AD7F82"/>
    <w:rsid w:val="00AE3090"/>
    <w:rsid w:val="00AE60D0"/>
    <w:rsid w:val="00B16B5A"/>
    <w:rsid w:val="00B311E8"/>
    <w:rsid w:val="00B87930"/>
    <w:rsid w:val="00B91629"/>
    <w:rsid w:val="00BA62CD"/>
    <w:rsid w:val="00BC427F"/>
    <w:rsid w:val="00BC5FAB"/>
    <w:rsid w:val="00BD0801"/>
    <w:rsid w:val="00BF1E95"/>
    <w:rsid w:val="00BF6EAE"/>
    <w:rsid w:val="00C11FB6"/>
    <w:rsid w:val="00C2676D"/>
    <w:rsid w:val="00C26CCD"/>
    <w:rsid w:val="00C27AE9"/>
    <w:rsid w:val="00C31B5F"/>
    <w:rsid w:val="00C434B6"/>
    <w:rsid w:val="00C448D8"/>
    <w:rsid w:val="00C56191"/>
    <w:rsid w:val="00C6007E"/>
    <w:rsid w:val="00C76183"/>
    <w:rsid w:val="00C779EB"/>
    <w:rsid w:val="00C853DC"/>
    <w:rsid w:val="00C86266"/>
    <w:rsid w:val="00C92F3D"/>
    <w:rsid w:val="00C94786"/>
    <w:rsid w:val="00CA7044"/>
    <w:rsid w:val="00CC39A1"/>
    <w:rsid w:val="00CC4ED9"/>
    <w:rsid w:val="00CD4A38"/>
    <w:rsid w:val="00CE3E1B"/>
    <w:rsid w:val="00CE6A4B"/>
    <w:rsid w:val="00CF22C9"/>
    <w:rsid w:val="00D03165"/>
    <w:rsid w:val="00D10B6D"/>
    <w:rsid w:val="00D22048"/>
    <w:rsid w:val="00D242C2"/>
    <w:rsid w:val="00D37FA2"/>
    <w:rsid w:val="00D47A61"/>
    <w:rsid w:val="00D52549"/>
    <w:rsid w:val="00D57E1B"/>
    <w:rsid w:val="00D751E4"/>
    <w:rsid w:val="00DD53C9"/>
    <w:rsid w:val="00DF0115"/>
    <w:rsid w:val="00E31C54"/>
    <w:rsid w:val="00E64D57"/>
    <w:rsid w:val="00ED14C7"/>
    <w:rsid w:val="00EF164B"/>
    <w:rsid w:val="00F34EFD"/>
    <w:rsid w:val="00F36AD6"/>
    <w:rsid w:val="00F55423"/>
    <w:rsid w:val="00F57711"/>
    <w:rsid w:val="00F604A6"/>
    <w:rsid w:val="00F91DD3"/>
    <w:rsid w:val="00F93FDB"/>
    <w:rsid w:val="00FC3DF4"/>
    <w:rsid w:val="00FD59E1"/>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A54CCCA"/>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CDB41-33CA-4E96-B083-2720EB45A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3</Pages>
  <Words>4045</Words>
  <Characters>2307</Characters>
  <Application>Microsoft Office Word</Application>
  <DocSecurity>0</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Новацька Олена Василівна</cp:lastModifiedBy>
  <cp:revision>12</cp:revision>
  <cp:lastPrinted>2020-06-10T08:45:00Z</cp:lastPrinted>
  <dcterms:created xsi:type="dcterms:W3CDTF">2020-06-05T12:31:00Z</dcterms:created>
  <dcterms:modified xsi:type="dcterms:W3CDTF">2020-06-18T09:31:00Z</dcterms:modified>
</cp:coreProperties>
</file>