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6F9" w:rsidRPr="00C64395" w:rsidRDefault="007554F5" w:rsidP="001D4950">
      <w:pPr>
        <w:spacing w:after="120"/>
        <w:jc w:val="center"/>
        <w:rPr>
          <w:sz w:val="28"/>
          <w:szCs w:val="28"/>
          <w:lang w:val="uk-UA" w:eastAsia="uk-UA"/>
        </w:rPr>
      </w:pPr>
      <w:bookmarkStart w:id="0" w:name="_GoBack"/>
      <w:bookmarkEnd w:id="0"/>
      <w:r w:rsidRPr="00C64395">
        <w:rPr>
          <w:b/>
          <w:sz w:val="28"/>
          <w:szCs w:val="28"/>
          <w:lang w:val="uk-UA"/>
        </w:rPr>
        <w:t>ПРОГНОЗ ВПЛИВУ</w:t>
      </w:r>
      <w:r w:rsidR="005876F9" w:rsidRPr="00C64395">
        <w:rPr>
          <w:b/>
          <w:sz w:val="28"/>
          <w:szCs w:val="28"/>
          <w:lang w:val="uk-UA"/>
        </w:rPr>
        <w:br/>
      </w:r>
      <w:r w:rsidRPr="00C64395">
        <w:rPr>
          <w:b/>
          <w:sz w:val="28"/>
          <w:szCs w:val="28"/>
          <w:lang w:val="uk-UA"/>
        </w:rPr>
        <w:t>реалізації</w:t>
      </w:r>
      <w:r w:rsidR="005876F9" w:rsidRPr="00C64395">
        <w:rPr>
          <w:b/>
          <w:sz w:val="28"/>
          <w:szCs w:val="28"/>
          <w:lang w:val="uk-UA"/>
        </w:rPr>
        <w:t xml:space="preserve"> </w:t>
      </w:r>
      <w:r w:rsidR="00BD678C">
        <w:rPr>
          <w:b/>
          <w:sz w:val="28"/>
          <w:szCs w:val="28"/>
          <w:lang w:val="uk-UA"/>
        </w:rPr>
        <w:t>проє</w:t>
      </w:r>
      <w:r w:rsidR="001D4950" w:rsidRPr="001D4950">
        <w:rPr>
          <w:b/>
          <w:sz w:val="28"/>
          <w:szCs w:val="28"/>
          <w:lang w:val="uk-UA"/>
        </w:rPr>
        <w:t>кт</w:t>
      </w:r>
      <w:r w:rsidR="000779A1">
        <w:rPr>
          <w:b/>
          <w:sz w:val="28"/>
          <w:szCs w:val="28"/>
          <w:lang w:val="uk-UA"/>
        </w:rPr>
        <w:t xml:space="preserve">у Закону України </w:t>
      </w:r>
      <w:r w:rsidR="000779A1" w:rsidRPr="006E3C70">
        <w:rPr>
          <w:b/>
          <w:sz w:val="28"/>
          <w:szCs w:val="28"/>
          <w:lang w:val="uk-UA"/>
        </w:rPr>
        <w:t>“Про внесення змін до деяких законодавчих актів України</w:t>
      </w:r>
      <w:r w:rsidR="001D4950" w:rsidRPr="006E3C70">
        <w:rPr>
          <w:b/>
          <w:sz w:val="28"/>
          <w:szCs w:val="28"/>
          <w:lang w:val="uk-UA"/>
        </w:rPr>
        <w:t>”</w:t>
      </w:r>
    </w:p>
    <w:p w:rsidR="005876F9" w:rsidRPr="00C64395" w:rsidRDefault="005876F9" w:rsidP="00F931A9">
      <w:pPr>
        <w:pStyle w:val="a5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</w:p>
    <w:p w:rsidR="005876F9" w:rsidRPr="00C64395" w:rsidRDefault="005876F9" w:rsidP="004E1C90">
      <w:pPr>
        <w:spacing w:after="12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C64395">
        <w:rPr>
          <w:b/>
          <w:sz w:val="28"/>
          <w:szCs w:val="28"/>
          <w:lang w:val="uk-UA"/>
        </w:rPr>
        <w:t xml:space="preserve">1. </w:t>
      </w:r>
      <w:r w:rsidR="00BD678C">
        <w:rPr>
          <w:b/>
          <w:sz w:val="28"/>
          <w:szCs w:val="28"/>
          <w:lang w:val="uk-UA"/>
        </w:rPr>
        <w:t>Суть проє</w:t>
      </w:r>
      <w:r w:rsidR="00D01DC7">
        <w:rPr>
          <w:b/>
          <w:sz w:val="28"/>
          <w:szCs w:val="28"/>
          <w:lang w:val="uk-UA"/>
        </w:rPr>
        <w:t xml:space="preserve">кту </w:t>
      </w:r>
      <w:r w:rsidR="00322302">
        <w:rPr>
          <w:b/>
          <w:sz w:val="28"/>
          <w:szCs w:val="28"/>
          <w:lang w:val="uk-UA"/>
        </w:rPr>
        <w:t>Закону</w:t>
      </w:r>
    </w:p>
    <w:p w:rsidR="007554F5" w:rsidRPr="00C64395" w:rsidRDefault="00BD678C" w:rsidP="000779A1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Проє</w:t>
      </w:r>
      <w:r w:rsidR="005876F9" w:rsidRPr="00C64395">
        <w:rPr>
          <w:rFonts w:ascii="Times New Roman" w:hAnsi="Times New Roman"/>
          <w:sz w:val="28"/>
          <w:szCs w:val="28"/>
        </w:rPr>
        <w:t xml:space="preserve">кт </w:t>
      </w:r>
      <w:r w:rsidR="00241F64" w:rsidRPr="00241F64">
        <w:rPr>
          <w:rFonts w:ascii="Times New Roman" w:hAnsi="Times New Roman"/>
          <w:sz w:val="28"/>
          <w:szCs w:val="28"/>
        </w:rPr>
        <w:t xml:space="preserve">Закону України </w:t>
      </w:r>
      <w:r w:rsidR="00241F64" w:rsidRPr="006E3C70">
        <w:rPr>
          <w:rFonts w:ascii="Times New Roman" w:hAnsi="Times New Roman"/>
          <w:sz w:val="28"/>
          <w:szCs w:val="28"/>
        </w:rPr>
        <w:t>“Пр</w:t>
      </w:r>
      <w:r w:rsidR="000779A1" w:rsidRPr="006E3C70">
        <w:rPr>
          <w:rFonts w:ascii="Times New Roman" w:hAnsi="Times New Roman"/>
          <w:sz w:val="28"/>
          <w:szCs w:val="28"/>
        </w:rPr>
        <w:t>о внесення змін до деяких законодавчих актів України</w:t>
      </w:r>
      <w:r w:rsidR="00241F64" w:rsidRPr="006E3C70">
        <w:rPr>
          <w:rFonts w:ascii="Times New Roman" w:hAnsi="Times New Roman"/>
          <w:sz w:val="28"/>
          <w:szCs w:val="28"/>
        </w:rPr>
        <w:t xml:space="preserve">” </w:t>
      </w:r>
      <w:r w:rsidR="005876F9" w:rsidRPr="006E3C70">
        <w:rPr>
          <w:rFonts w:ascii="Times New Roman" w:hAnsi="Times New Roman"/>
          <w:sz w:val="28"/>
          <w:szCs w:val="28"/>
        </w:rPr>
        <w:t>розроблено</w:t>
      </w:r>
      <w:r w:rsidR="007554F5" w:rsidRPr="00C64395">
        <w:rPr>
          <w:rFonts w:ascii="Times New Roman" w:hAnsi="Times New Roman"/>
          <w:sz w:val="28"/>
          <w:szCs w:val="28"/>
        </w:rPr>
        <w:t xml:space="preserve"> </w:t>
      </w:r>
      <w:r w:rsidR="00F76EF7" w:rsidRPr="00C64395">
        <w:rPr>
          <w:rFonts w:ascii="Times New Roman" w:hAnsi="Times New Roman"/>
          <w:sz w:val="28"/>
          <w:szCs w:val="28"/>
        </w:rPr>
        <w:t xml:space="preserve">з метою </w:t>
      </w:r>
      <w:r w:rsidR="00241F64" w:rsidRPr="00241F64">
        <w:rPr>
          <w:rFonts w:ascii="Times New Roman" w:hAnsi="Times New Roman"/>
          <w:sz w:val="28"/>
          <w:szCs w:val="28"/>
        </w:rPr>
        <w:t>скасування системи маркування контрольними марками примірників аудіовізуальних творів, фонограм, відеограм, комп'ютерних програм, баз даних, оскільки ця</w:t>
      </w:r>
      <w:r w:rsidR="003774AA">
        <w:rPr>
          <w:rFonts w:ascii="Times New Roman" w:hAnsi="Times New Roman"/>
          <w:sz w:val="28"/>
          <w:szCs w:val="28"/>
        </w:rPr>
        <w:t xml:space="preserve"> система виявилася неефективною</w:t>
      </w:r>
      <w:r w:rsidR="007554F5" w:rsidRPr="00C64395">
        <w:rPr>
          <w:rFonts w:ascii="Times New Roman" w:hAnsi="Times New Roman"/>
          <w:sz w:val="28"/>
          <w:szCs w:val="28"/>
        </w:rPr>
        <w:t>.</w:t>
      </w:r>
    </w:p>
    <w:p w:rsidR="00F76EF7" w:rsidRDefault="00F76EF7" w:rsidP="002E5256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C64395">
        <w:rPr>
          <w:rFonts w:ascii="Times New Roman" w:hAnsi="Times New Roman"/>
          <w:sz w:val="28"/>
          <w:szCs w:val="28"/>
        </w:rPr>
        <w:t xml:space="preserve">Необхідність </w:t>
      </w:r>
      <w:r w:rsidR="00241F64">
        <w:rPr>
          <w:rFonts w:ascii="Times New Roman" w:hAnsi="Times New Roman"/>
          <w:sz w:val="28"/>
          <w:szCs w:val="28"/>
        </w:rPr>
        <w:t xml:space="preserve">скасування системи маркування примірників контрольними марками пов’язана </w:t>
      </w:r>
      <w:r w:rsidR="00241F64" w:rsidRPr="00241F64">
        <w:rPr>
          <w:rFonts w:ascii="Times New Roman" w:hAnsi="Times New Roman"/>
          <w:sz w:val="28"/>
          <w:szCs w:val="28"/>
        </w:rPr>
        <w:t xml:space="preserve">з розвитком інформаційно-комунікаційних технологій та використанням </w:t>
      </w:r>
      <w:r w:rsidR="0021263A">
        <w:rPr>
          <w:rFonts w:ascii="Times New Roman" w:hAnsi="Times New Roman"/>
          <w:sz w:val="28"/>
          <w:szCs w:val="28"/>
        </w:rPr>
        <w:t>як</w:t>
      </w:r>
      <w:r w:rsidR="00241F64" w:rsidRPr="00241F64">
        <w:rPr>
          <w:rFonts w:ascii="Times New Roman" w:hAnsi="Times New Roman"/>
          <w:sz w:val="28"/>
          <w:szCs w:val="28"/>
        </w:rPr>
        <w:t xml:space="preserve"> джерела розповсюдження об’єктів авторського права і суміжних прав Інтернет-сервісів, значно втратило актуальність і саме використання дисків для лазерних систем зчитування </w:t>
      </w:r>
      <w:r w:rsidR="0021263A">
        <w:rPr>
          <w:rFonts w:ascii="Times New Roman" w:hAnsi="Times New Roman"/>
          <w:sz w:val="28"/>
          <w:szCs w:val="28"/>
        </w:rPr>
        <w:t>як</w:t>
      </w:r>
      <w:r w:rsidR="00241F64" w:rsidRPr="00241F64">
        <w:rPr>
          <w:rFonts w:ascii="Times New Roman" w:hAnsi="Times New Roman"/>
          <w:sz w:val="28"/>
          <w:szCs w:val="28"/>
        </w:rPr>
        <w:t xml:space="preserve"> носія для розповсюдження примірників аудіовізуальних творів, фонограм, відеограм, комп’ютерних програм, баз даних.</w:t>
      </w:r>
    </w:p>
    <w:p w:rsidR="0021263A" w:rsidRDefault="0021263A" w:rsidP="004E1C90">
      <w:pPr>
        <w:spacing w:after="120" w:line="276" w:lineRule="auto"/>
        <w:ind w:firstLine="567"/>
        <w:jc w:val="both"/>
        <w:rPr>
          <w:b/>
          <w:sz w:val="28"/>
          <w:szCs w:val="28"/>
          <w:lang w:val="uk-UA"/>
        </w:rPr>
      </w:pPr>
    </w:p>
    <w:p w:rsidR="000E1997" w:rsidRPr="00C64395" w:rsidRDefault="000E1997" w:rsidP="004E1C90">
      <w:pPr>
        <w:spacing w:after="12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C64395">
        <w:rPr>
          <w:b/>
          <w:sz w:val="28"/>
          <w:szCs w:val="28"/>
          <w:lang w:val="uk-UA"/>
        </w:rPr>
        <w:t>2. Вплив на ключові інтереси усіх заінтересованих сторін</w:t>
      </w:r>
    </w:p>
    <w:p w:rsidR="000E1997" w:rsidRDefault="00BD678C" w:rsidP="000779A1">
      <w:pPr>
        <w:spacing w:after="120"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</w:t>
      </w:r>
      <w:r w:rsidR="001C7E21">
        <w:rPr>
          <w:sz w:val="28"/>
          <w:szCs w:val="28"/>
          <w:lang w:val="uk-UA"/>
        </w:rPr>
        <w:t>р</w:t>
      </w:r>
      <w:r w:rsidR="000E1997" w:rsidRPr="00C64395">
        <w:rPr>
          <w:sz w:val="28"/>
          <w:szCs w:val="28"/>
          <w:lang w:val="uk-UA"/>
        </w:rPr>
        <w:t xml:space="preserve">кт </w:t>
      </w:r>
      <w:r w:rsidR="000779A1">
        <w:rPr>
          <w:sz w:val="28"/>
          <w:szCs w:val="28"/>
          <w:lang w:val="uk-UA"/>
        </w:rPr>
        <w:t xml:space="preserve">Закону України </w:t>
      </w:r>
      <w:r w:rsidR="000779A1" w:rsidRPr="006E3C70">
        <w:rPr>
          <w:sz w:val="28"/>
          <w:szCs w:val="28"/>
        </w:rPr>
        <w:t>“Про внесення змін до деяких законодавчих актів України”</w:t>
      </w:r>
    </w:p>
    <w:p w:rsidR="003774AA" w:rsidRPr="00C64395" w:rsidRDefault="003774AA" w:rsidP="000779A1">
      <w:pPr>
        <w:spacing w:after="120" w:line="276" w:lineRule="auto"/>
        <w:ind w:firstLine="567"/>
        <w:jc w:val="both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2"/>
        <w:gridCol w:w="3262"/>
        <w:gridCol w:w="3261"/>
        <w:gridCol w:w="3827"/>
      </w:tblGrid>
      <w:tr w:rsidR="00C64395" w:rsidRPr="00C64395" w:rsidTr="00322F26">
        <w:tc>
          <w:tcPr>
            <w:tcW w:w="2392" w:type="dxa"/>
            <w:shd w:val="clear" w:color="auto" w:fill="auto"/>
            <w:vAlign w:val="center"/>
          </w:tcPr>
          <w:p w:rsidR="000E1997" w:rsidRPr="00C64395" w:rsidRDefault="00A374BE" w:rsidP="004E1C9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  <w:r w:rsidRPr="00C64395">
              <w:rPr>
                <w:sz w:val="28"/>
                <w:szCs w:val="28"/>
                <w:lang w:val="uk-UA"/>
              </w:rPr>
              <w:t>Заінтересована сторона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0E1997" w:rsidRPr="00C64395" w:rsidRDefault="00A374BE" w:rsidP="004E1C9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  <w:r w:rsidRPr="00C64395">
              <w:rPr>
                <w:sz w:val="28"/>
                <w:szCs w:val="28"/>
                <w:lang w:val="uk-UA"/>
              </w:rPr>
              <w:t>Ключовий інтерес</w:t>
            </w:r>
          </w:p>
        </w:tc>
        <w:tc>
          <w:tcPr>
            <w:tcW w:w="6523" w:type="dxa"/>
            <w:gridSpan w:val="2"/>
            <w:shd w:val="clear" w:color="auto" w:fill="auto"/>
            <w:vAlign w:val="center"/>
          </w:tcPr>
          <w:p w:rsidR="00A374BE" w:rsidRPr="00C64395" w:rsidRDefault="00A374BE" w:rsidP="004E1C9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  <w:r w:rsidRPr="00C64395">
              <w:rPr>
                <w:sz w:val="28"/>
                <w:szCs w:val="28"/>
                <w:lang w:val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</w:t>
            </w:r>
          </w:p>
          <w:p w:rsidR="000E1997" w:rsidRPr="00C64395" w:rsidRDefault="00A374BE" w:rsidP="004E1C9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  <w:r w:rsidRPr="00C64395">
              <w:rPr>
                <w:sz w:val="28"/>
                <w:szCs w:val="28"/>
                <w:lang w:val="uk-UA"/>
              </w:rPr>
              <w:t>(у числовому або якісному вимірі)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E1997" w:rsidRPr="00C64395" w:rsidRDefault="00A374BE" w:rsidP="004E1C9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  <w:r w:rsidRPr="00C64395">
              <w:rPr>
                <w:sz w:val="28"/>
                <w:szCs w:val="28"/>
                <w:lang w:val="uk-UA"/>
              </w:rPr>
              <w:t>Пояснення (чому саме реалізація акта призведе до очікуваного впливу)</w:t>
            </w:r>
          </w:p>
        </w:tc>
      </w:tr>
      <w:tr w:rsidR="00C64395" w:rsidRPr="00C64395" w:rsidTr="00322F26">
        <w:tc>
          <w:tcPr>
            <w:tcW w:w="2392" w:type="dxa"/>
            <w:shd w:val="clear" w:color="auto" w:fill="auto"/>
            <w:vAlign w:val="center"/>
          </w:tcPr>
          <w:p w:rsidR="00A374BE" w:rsidRPr="00C64395" w:rsidRDefault="00A374BE" w:rsidP="004E1C9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:rsidR="00A374BE" w:rsidRPr="00C64395" w:rsidRDefault="00A374BE" w:rsidP="004E1C9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262" w:type="dxa"/>
            <w:shd w:val="clear" w:color="auto" w:fill="auto"/>
            <w:vAlign w:val="center"/>
          </w:tcPr>
          <w:p w:rsidR="00A374BE" w:rsidRPr="00C64395" w:rsidRDefault="00A374BE" w:rsidP="004E1C9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  <w:r w:rsidRPr="00C64395">
              <w:rPr>
                <w:sz w:val="28"/>
                <w:szCs w:val="28"/>
                <w:lang w:val="uk-UA"/>
              </w:rPr>
              <w:t>короткостроковий вплив (до року)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374BE" w:rsidRPr="00C64395" w:rsidRDefault="00A374BE" w:rsidP="004E1C9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  <w:r w:rsidRPr="00C64395">
              <w:rPr>
                <w:sz w:val="28"/>
                <w:szCs w:val="28"/>
                <w:lang w:val="uk-UA"/>
              </w:rPr>
              <w:t>середньостроковий вплив (більше року)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374BE" w:rsidRPr="00C64395" w:rsidRDefault="00A374BE" w:rsidP="004E1C9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D4950" w:rsidRPr="00C64395" w:rsidTr="00322F26">
        <w:tc>
          <w:tcPr>
            <w:tcW w:w="2392" w:type="dxa"/>
            <w:shd w:val="clear" w:color="auto" w:fill="auto"/>
            <w:vAlign w:val="center"/>
          </w:tcPr>
          <w:p w:rsidR="001D4950" w:rsidRDefault="001D4950" w:rsidP="004E1C9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Виробники та розповсюджувачі примірників </w:t>
            </w:r>
            <w:r w:rsidRPr="001D4950">
              <w:rPr>
                <w:sz w:val="28"/>
                <w:szCs w:val="28"/>
                <w:lang w:val="uk-UA"/>
              </w:rPr>
              <w:t>аудіовізуальних творів, фонограм, відеограм, комп'ютерних програм, баз даних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1D4950" w:rsidRDefault="001D4950" w:rsidP="004E1C9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Застосування ефективних та сучасних технічних засобів ідентифікації та захисту примірників без необхідності користування застарілими засобами, що виявилися в сучасних умовах недостатньо ефективними, але використ</w:t>
            </w:r>
            <w:r w:rsidR="009F7DD8">
              <w:rPr>
                <w:sz w:val="28"/>
                <w:szCs w:val="28"/>
                <w:lang w:val="uk-UA"/>
              </w:rPr>
              <w:t>ання яких вимагає законодавство.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1D4950" w:rsidRDefault="001D4950" w:rsidP="001D495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Зникнення необхідності витрачати час та кошти на отримання контрольних марок для маркування примірників за умов їх сумнівної ефективності в сучасних умовах</w:t>
            </w:r>
            <w:r w:rsidR="009F7DD8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1D4950" w:rsidRDefault="001D4950" w:rsidP="001D4950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Застосування правовласниками та розповсюджувачами примірників оптимальних для сучасних умов вітчизняного ринку</w:t>
            </w:r>
            <w:r w:rsidRPr="001D4950">
              <w:rPr>
                <w:lang w:val="uk-UA"/>
              </w:rPr>
              <w:t xml:space="preserve"> </w:t>
            </w:r>
            <w:r w:rsidRPr="001D4950">
              <w:rPr>
                <w:sz w:val="28"/>
                <w:szCs w:val="28"/>
                <w:lang w:val="uk-UA"/>
              </w:rPr>
              <w:t>технічних засобів ідентифікації та захисту примірників</w:t>
            </w:r>
            <w:r w:rsidR="009F7DD8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D4950" w:rsidRPr="00C64395" w:rsidRDefault="001D4950" w:rsidP="00241F64">
            <w:pPr>
              <w:spacing w:after="120"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Визнання </w:t>
            </w:r>
            <w:r w:rsidR="00241F64" w:rsidRPr="00241F64">
              <w:rPr>
                <w:sz w:val="28"/>
                <w:szCs w:val="28"/>
                <w:lang w:val="uk-UA"/>
              </w:rPr>
              <w:t>таким, що втратив чинність, Закону України “Про розповсюдження примірників аудіовізуальних творів, фонограм, відеограм, комп`ютерних програм, баз даних”</w:t>
            </w:r>
            <w:r w:rsidR="00241F64">
              <w:rPr>
                <w:sz w:val="28"/>
                <w:szCs w:val="28"/>
                <w:lang w:val="uk-UA"/>
              </w:rPr>
              <w:t xml:space="preserve"> скасовує неефективний і зайвий в сучасних умовах механізм маркування примірників контрольними марками.</w:t>
            </w:r>
          </w:p>
        </w:tc>
      </w:tr>
    </w:tbl>
    <w:p w:rsidR="000E1997" w:rsidRDefault="000E1997" w:rsidP="004E1C90">
      <w:pPr>
        <w:spacing w:after="120" w:line="276" w:lineRule="auto"/>
        <w:ind w:firstLine="567"/>
        <w:rPr>
          <w:sz w:val="28"/>
          <w:szCs w:val="28"/>
          <w:lang w:val="uk-UA"/>
        </w:rPr>
      </w:pPr>
    </w:p>
    <w:p w:rsidR="003774AA" w:rsidRPr="00C64395" w:rsidRDefault="003774AA" w:rsidP="003774AA">
      <w:pPr>
        <w:spacing w:after="120" w:line="276" w:lineRule="auto"/>
        <w:ind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</w:t>
      </w:r>
    </w:p>
    <w:sectPr w:rsidR="003774AA" w:rsidRPr="00C64395" w:rsidSect="00A374BE">
      <w:headerReference w:type="even" r:id="rId7"/>
      <w:headerReference w:type="default" r:id="rId8"/>
      <w:pgSz w:w="16838" w:h="11906" w:orient="landscape" w:code="9"/>
      <w:pgMar w:top="1701" w:right="1134" w:bottom="851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A39" w:rsidRDefault="006C3A39" w:rsidP="00F57BE4">
      <w:r>
        <w:separator/>
      </w:r>
    </w:p>
  </w:endnote>
  <w:endnote w:type="continuationSeparator" w:id="0">
    <w:p w:rsidR="006C3A39" w:rsidRDefault="006C3A39" w:rsidP="00F57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A39" w:rsidRDefault="006C3A39" w:rsidP="00F57BE4">
      <w:r>
        <w:separator/>
      </w:r>
    </w:p>
  </w:footnote>
  <w:footnote w:type="continuationSeparator" w:id="0">
    <w:p w:rsidR="006C3A39" w:rsidRDefault="006C3A39" w:rsidP="00F57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1A9" w:rsidRDefault="00F931A9" w:rsidP="00F931A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931A9" w:rsidRDefault="00F931A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1A9" w:rsidRDefault="00F931A9" w:rsidP="00F931A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90F5F">
      <w:rPr>
        <w:rStyle w:val="a4"/>
        <w:noProof/>
      </w:rPr>
      <w:t>2</w:t>
    </w:r>
    <w:r>
      <w:rPr>
        <w:rStyle w:val="a4"/>
      </w:rPr>
      <w:fldChar w:fldCharType="end"/>
    </w:r>
  </w:p>
  <w:p w:rsidR="00F931A9" w:rsidRPr="003D27E3" w:rsidRDefault="00F931A9">
    <w:pPr>
      <w:pStyle w:val="a3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F9"/>
    <w:rsid w:val="0001424A"/>
    <w:rsid w:val="000413D2"/>
    <w:rsid w:val="0004784C"/>
    <w:rsid w:val="000510DC"/>
    <w:rsid w:val="000779A1"/>
    <w:rsid w:val="0008536B"/>
    <w:rsid w:val="000C3BAA"/>
    <w:rsid w:val="000E1997"/>
    <w:rsid w:val="000E26FB"/>
    <w:rsid w:val="000F4DAD"/>
    <w:rsid w:val="001144A6"/>
    <w:rsid w:val="001211EC"/>
    <w:rsid w:val="001333C5"/>
    <w:rsid w:val="001518C3"/>
    <w:rsid w:val="001519A4"/>
    <w:rsid w:val="00157D1E"/>
    <w:rsid w:val="0016313A"/>
    <w:rsid w:val="00185ED8"/>
    <w:rsid w:val="001A1742"/>
    <w:rsid w:val="001C1A56"/>
    <w:rsid w:val="001C5E0F"/>
    <w:rsid w:val="001C7E21"/>
    <w:rsid w:val="001D3B2A"/>
    <w:rsid w:val="001D4950"/>
    <w:rsid w:val="0021263A"/>
    <w:rsid w:val="00241730"/>
    <w:rsid w:val="00241F64"/>
    <w:rsid w:val="002506DC"/>
    <w:rsid w:val="0025568B"/>
    <w:rsid w:val="002624B8"/>
    <w:rsid w:val="00265CFF"/>
    <w:rsid w:val="0027789C"/>
    <w:rsid w:val="00280B43"/>
    <w:rsid w:val="002813BE"/>
    <w:rsid w:val="00291E32"/>
    <w:rsid w:val="002A0E46"/>
    <w:rsid w:val="002B3445"/>
    <w:rsid w:val="002B3B96"/>
    <w:rsid w:val="002E5256"/>
    <w:rsid w:val="00322302"/>
    <w:rsid w:val="00322F26"/>
    <w:rsid w:val="0036353B"/>
    <w:rsid w:val="00366C6E"/>
    <w:rsid w:val="003774AA"/>
    <w:rsid w:val="003846C9"/>
    <w:rsid w:val="00395B2D"/>
    <w:rsid w:val="003A1BE8"/>
    <w:rsid w:val="003A3559"/>
    <w:rsid w:val="003C3A83"/>
    <w:rsid w:val="003C4C45"/>
    <w:rsid w:val="003C53F6"/>
    <w:rsid w:val="003C60AB"/>
    <w:rsid w:val="003E1E58"/>
    <w:rsid w:val="00410B25"/>
    <w:rsid w:val="0041443D"/>
    <w:rsid w:val="00422F18"/>
    <w:rsid w:val="004303BA"/>
    <w:rsid w:val="00431E7D"/>
    <w:rsid w:val="00445491"/>
    <w:rsid w:val="004C1587"/>
    <w:rsid w:val="004C340F"/>
    <w:rsid w:val="004D03E5"/>
    <w:rsid w:val="004D2C4F"/>
    <w:rsid w:val="004D32AB"/>
    <w:rsid w:val="004E1C90"/>
    <w:rsid w:val="004F2B7F"/>
    <w:rsid w:val="004F61ED"/>
    <w:rsid w:val="00550FFD"/>
    <w:rsid w:val="005542CC"/>
    <w:rsid w:val="00555194"/>
    <w:rsid w:val="00557899"/>
    <w:rsid w:val="005876F9"/>
    <w:rsid w:val="005D2819"/>
    <w:rsid w:val="005D31D3"/>
    <w:rsid w:val="005E0A98"/>
    <w:rsid w:val="005E0EF2"/>
    <w:rsid w:val="005F61DA"/>
    <w:rsid w:val="005F788F"/>
    <w:rsid w:val="006056B7"/>
    <w:rsid w:val="00615BAD"/>
    <w:rsid w:val="00631B1B"/>
    <w:rsid w:val="00632253"/>
    <w:rsid w:val="00634CE3"/>
    <w:rsid w:val="00635793"/>
    <w:rsid w:val="00641001"/>
    <w:rsid w:val="006565D2"/>
    <w:rsid w:val="006832F9"/>
    <w:rsid w:val="006C3A39"/>
    <w:rsid w:val="006E3C70"/>
    <w:rsid w:val="00741D9D"/>
    <w:rsid w:val="00750209"/>
    <w:rsid w:val="00751458"/>
    <w:rsid w:val="007554F5"/>
    <w:rsid w:val="0075727C"/>
    <w:rsid w:val="00772F3B"/>
    <w:rsid w:val="00781637"/>
    <w:rsid w:val="00792988"/>
    <w:rsid w:val="007A6812"/>
    <w:rsid w:val="007C0651"/>
    <w:rsid w:val="007D383E"/>
    <w:rsid w:val="007F7554"/>
    <w:rsid w:val="00813152"/>
    <w:rsid w:val="0081529B"/>
    <w:rsid w:val="00891ECF"/>
    <w:rsid w:val="00897D27"/>
    <w:rsid w:val="008A70A7"/>
    <w:rsid w:val="008C7A8F"/>
    <w:rsid w:val="009278F4"/>
    <w:rsid w:val="00937DDF"/>
    <w:rsid w:val="009500EC"/>
    <w:rsid w:val="0096095D"/>
    <w:rsid w:val="00967FA9"/>
    <w:rsid w:val="00972D9D"/>
    <w:rsid w:val="00982F8F"/>
    <w:rsid w:val="00985CAC"/>
    <w:rsid w:val="00991C3E"/>
    <w:rsid w:val="0099345B"/>
    <w:rsid w:val="00993C1A"/>
    <w:rsid w:val="009A06EE"/>
    <w:rsid w:val="009A2C02"/>
    <w:rsid w:val="009A465A"/>
    <w:rsid w:val="009E3184"/>
    <w:rsid w:val="009F015D"/>
    <w:rsid w:val="009F7DD8"/>
    <w:rsid w:val="00A11196"/>
    <w:rsid w:val="00A132B0"/>
    <w:rsid w:val="00A2217A"/>
    <w:rsid w:val="00A268C7"/>
    <w:rsid w:val="00A374BE"/>
    <w:rsid w:val="00A63A4F"/>
    <w:rsid w:val="00A759A0"/>
    <w:rsid w:val="00A811E0"/>
    <w:rsid w:val="00A81488"/>
    <w:rsid w:val="00A85BF1"/>
    <w:rsid w:val="00A87C68"/>
    <w:rsid w:val="00A90F5F"/>
    <w:rsid w:val="00A95BBF"/>
    <w:rsid w:val="00A9707B"/>
    <w:rsid w:val="00AA3820"/>
    <w:rsid w:val="00B0131B"/>
    <w:rsid w:val="00B0201C"/>
    <w:rsid w:val="00B246DE"/>
    <w:rsid w:val="00B30FE5"/>
    <w:rsid w:val="00B4134F"/>
    <w:rsid w:val="00B44D0E"/>
    <w:rsid w:val="00B96551"/>
    <w:rsid w:val="00B9669F"/>
    <w:rsid w:val="00BA0A9F"/>
    <w:rsid w:val="00BD678C"/>
    <w:rsid w:val="00BE54BF"/>
    <w:rsid w:val="00BF32F6"/>
    <w:rsid w:val="00C223B1"/>
    <w:rsid w:val="00C36183"/>
    <w:rsid w:val="00C36D50"/>
    <w:rsid w:val="00C518DA"/>
    <w:rsid w:val="00C6206A"/>
    <w:rsid w:val="00C63F09"/>
    <w:rsid w:val="00C64395"/>
    <w:rsid w:val="00C76F9C"/>
    <w:rsid w:val="00C973BF"/>
    <w:rsid w:val="00CB1CE3"/>
    <w:rsid w:val="00CD13A2"/>
    <w:rsid w:val="00CE1E22"/>
    <w:rsid w:val="00CF68AB"/>
    <w:rsid w:val="00D01DC7"/>
    <w:rsid w:val="00D06154"/>
    <w:rsid w:val="00D07694"/>
    <w:rsid w:val="00D20B0E"/>
    <w:rsid w:val="00D23C2C"/>
    <w:rsid w:val="00D4508E"/>
    <w:rsid w:val="00D47AC7"/>
    <w:rsid w:val="00D557D7"/>
    <w:rsid w:val="00DA1F48"/>
    <w:rsid w:val="00DA4D4A"/>
    <w:rsid w:val="00DC3EC0"/>
    <w:rsid w:val="00DC7A1F"/>
    <w:rsid w:val="00DD5292"/>
    <w:rsid w:val="00DE5BA6"/>
    <w:rsid w:val="00E02367"/>
    <w:rsid w:val="00E325C0"/>
    <w:rsid w:val="00E50CA8"/>
    <w:rsid w:val="00E5515D"/>
    <w:rsid w:val="00E5682F"/>
    <w:rsid w:val="00E80748"/>
    <w:rsid w:val="00E868E7"/>
    <w:rsid w:val="00E9090A"/>
    <w:rsid w:val="00E95EDC"/>
    <w:rsid w:val="00EA7B64"/>
    <w:rsid w:val="00EB28A3"/>
    <w:rsid w:val="00ED4747"/>
    <w:rsid w:val="00ED7437"/>
    <w:rsid w:val="00EF45DA"/>
    <w:rsid w:val="00EF75C4"/>
    <w:rsid w:val="00F56E89"/>
    <w:rsid w:val="00F57BE4"/>
    <w:rsid w:val="00F6128A"/>
    <w:rsid w:val="00F76505"/>
    <w:rsid w:val="00F76998"/>
    <w:rsid w:val="00F76EF7"/>
    <w:rsid w:val="00F84D6E"/>
    <w:rsid w:val="00F90DED"/>
    <w:rsid w:val="00F931A9"/>
    <w:rsid w:val="00FA27B4"/>
    <w:rsid w:val="00FB44AA"/>
    <w:rsid w:val="00FC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31CAC1A-9767-407D-8C61-6BD65FAB5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6F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876F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5876F9"/>
  </w:style>
  <w:style w:type="paragraph" w:customStyle="1" w:styleId="a5">
    <w:name w:val="Текст в заданном формате"/>
    <w:basedOn w:val="a"/>
    <w:rsid w:val="005876F9"/>
    <w:pPr>
      <w:widowControl w:val="0"/>
      <w:suppressAutoHyphens/>
    </w:pPr>
    <w:rPr>
      <w:rFonts w:ascii="Courier New" w:eastAsia="Courier New" w:hAnsi="Courier New" w:cs="Courier New"/>
      <w:kern w:val="1"/>
      <w:sz w:val="20"/>
      <w:szCs w:val="20"/>
    </w:rPr>
  </w:style>
  <w:style w:type="paragraph" w:styleId="a6">
    <w:name w:val="Normal (Web)"/>
    <w:basedOn w:val="a"/>
    <w:rsid w:val="005876F9"/>
    <w:pPr>
      <w:spacing w:before="100" w:beforeAutospacing="1" w:after="100" w:afterAutospacing="1"/>
    </w:pPr>
  </w:style>
  <w:style w:type="paragraph" w:customStyle="1" w:styleId="a7">
    <w:name w:val="Нормальний текст"/>
    <w:basedOn w:val="a"/>
    <w:rsid w:val="005876F9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character" w:customStyle="1" w:styleId="rvts44">
    <w:name w:val="rvts44"/>
    <w:basedOn w:val="a0"/>
    <w:rsid w:val="005876F9"/>
  </w:style>
  <w:style w:type="character" w:customStyle="1" w:styleId="rvts37">
    <w:name w:val="rvts37"/>
    <w:basedOn w:val="a0"/>
    <w:rsid w:val="005876F9"/>
  </w:style>
  <w:style w:type="paragraph" w:styleId="a8">
    <w:name w:val="List Paragraph"/>
    <w:basedOn w:val="a"/>
    <w:qFormat/>
    <w:rsid w:val="005876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rsid w:val="00185E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table" w:styleId="a9">
    <w:name w:val="Table Grid"/>
    <w:basedOn w:val="a1"/>
    <w:rsid w:val="000E19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7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E9127-D002-4FC5-9E15-714A5788F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1477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MoBIL GROUP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cp:revision>2</cp:revision>
  <cp:lastPrinted>2017-12-19T13:37:00Z</cp:lastPrinted>
  <dcterms:created xsi:type="dcterms:W3CDTF">2020-05-14T13:12:00Z</dcterms:created>
  <dcterms:modified xsi:type="dcterms:W3CDTF">2020-05-14T13:12:00Z</dcterms:modified>
</cp:coreProperties>
</file>