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897" w:rsidRPr="00902EB8" w:rsidRDefault="00066897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A6717" w:rsidRDefault="00EA6717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A6717" w:rsidRDefault="00EA6717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A6717" w:rsidRDefault="00EA6717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EA6717" w:rsidRDefault="00EA6717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B0540" w:rsidRDefault="009B0540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B0540" w:rsidRDefault="009B0540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B0540" w:rsidRDefault="009B0540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CA1715" w:rsidRPr="009B0540" w:rsidRDefault="00CA1715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B0540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:rsidR="00CA1715" w:rsidRPr="009B0540" w:rsidRDefault="00CA1715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B054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на Пропозиції Президента України </w:t>
      </w:r>
    </w:p>
    <w:p w:rsidR="00CA1715" w:rsidRPr="009B0540" w:rsidRDefault="00CA1715" w:rsidP="0099729D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9B054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до Закону України </w:t>
      </w:r>
      <w:r w:rsidR="0099729D" w:rsidRPr="009B0540">
        <w:rPr>
          <w:rFonts w:ascii="Times New Roman" w:hAnsi="Times New Roman" w:cs="Times New Roman"/>
          <w:b/>
          <w:bCs/>
          <w:sz w:val="28"/>
          <w:szCs w:val="28"/>
          <w:lang w:val="uk-UA"/>
        </w:rPr>
        <w:t>«</w:t>
      </w:r>
      <w:r w:rsidRPr="009B0540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 адміністративну процедуру</w:t>
      </w:r>
      <w:r w:rsidR="0099729D" w:rsidRPr="009B0540">
        <w:rPr>
          <w:rFonts w:ascii="Times New Roman" w:hAnsi="Times New Roman" w:cs="Times New Roman"/>
          <w:b/>
          <w:bCs/>
          <w:sz w:val="28"/>
          <w:szCs w:val="28"/>
          <w:lang w:val="uk-UA"/>
        </w:rPr>
        <w:t>»</w:t>
      </w:r>
    </w:p>
    <w:p w:rsidR="00CA1715" w:rsidRPr="009B0540" w:rsidRDefault="00CA1715" w:rsidP="009972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CA1715" w:rsidRPr="009B0540" w:rsidRDefault="00CA1715" w:rsidP="009972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Головне управління розглянуло Пропозиції Президента України </w:t>
      </w:r>
      <w:r w:rsidR="0099729D" w:rsidRPr="009B0540">
        <w:rPr>
          <w:rFonts w:ascii="Times New Roman" w:hAnsi="Times New Roman" w:cs="Times New Roman"/>
          <w:bCs/>
          <w:sz w:val="28"/>
          <w:szCs w:val="28"/>
          <w:lang w:val="uk-UA"/>
        </w:rPr>
        <w:br/>
        <w:t xml:space="preserve">(далі – 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Пропозиції) до Закону України «Про адміністративну процедуру»</w:t>
      </w:r>
      <w:r w:rsidR="002174B4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прийнятого Верховною Радою України 16 листопада  2021 року (далі – Закон).</w:t>
      </w:r>
    </w:p>
    <w:p w:rsidR="00CA1715" w:rsidRPr="000F61CD" w:rsidRDefault="00CA1715" w:rsidP="009972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За результатами аналізу Пропозицій</w:t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Глави держави Головне управління вважає за необхідне висловити наступні міркування. </w:t>
      </w:r>
    </w:p>
    <w:p w:rsidR="00CA1715" w:rsidRPr="009B0540" w:rsidRDefault="00CA1715" w:rsidP="009972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F61CD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="002174B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п. 1 Пропозицій </w:t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>відзначається, що Законом окреслюється коло відносин, на які</w:t>
      </w:r>
      <w:r w:rsidR="002174B4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поширюється його дія, проте</w:t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«поза увагою Закону залишено окремі сфери діяльності держави, через особливу природу та характер яких дотримання визначених Законом процедур може унеможливити або ускладнити оперативне прийняття нагальних рішень, реалізацію національних інтересів, а відтак порядок прийняття рішень у таких сферах вимагає відмінного від визначеного Законом порядку 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прийняття рішень». </w:t>
      </w:r>
    </w:p>
    <w:p w:rsidR="00CA1715" w:rsidRPr="009B0540" w:rsidRDefault="00CA1715" w:rsidP="009972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зв’язку з цим Президент пропонує викласти </w:t>
      </w:r>
      <w:r w:rsidR="0099729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п. 2 ч. 2 ст. 1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Закону у новій редакції, згідно з я</w:t>
      </w:r>
      <w:r w:rsidR="002174B4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кою дія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Закону не поширюється також на відносини, що виникають під час «застосування законодавства про національну безпеку і оборону, громадянство, надання притулку в Україні».</w:t>
      </w:r>
    </w:p>
    <w:p w:rsidR="00CA1715" w:rsidRPr="009B0540" w:rsidRDefault="00CA1715" w:rsidP="009972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Вважаємо, що </w:t>
      </w:r>
      <w:r w:rsidR="00EA6717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ця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пропозиція є слушною і може бути підтримана. Адже ще на етапі підготовки Закону до розгляду Головне управління у своєму </w:t>
      </w:r>
      <w:r w:rsidR="00EA6717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исновку від 16.06.2020 звертало увагу, що предмет правового регулювання поданого проекту охо</w:t>
      </w:r>
      <w:r w:rsidR="00DF110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плює дуже широке коло відносин та не враховує </w:t>
      </w:r>
      <w:r w:rsidR="00DF110D" w:rsidRPr="009B0540">
        <w:rPr>
          <w:rFonts w:ascii="Times New Roman" w:eastAsia="Times New Roman" w:hAnsi="Times New Roman"/>
          <w:noProof/>
          <w:sz w:val="28"/>
          <w:szCs w:val="28"/>
          <w:lang w:eastAsia="ru-RU"/>
        </w:rPr>
        <w:t>різноманітну правову природу та організаційні особливості суб’єктів владних повноважень</w:t>
      </w:r>
      <w:r w:rsidR="00DF110D" w:rsidRPr="009B0540">
        <w:rPr>
          <w:rFonts w:ascii="Times New Roman" w:eastAsia="Times New Roman" w:hAnsi="Times New Roman"/>
          <w:noProof/>
          <w:sz w:val="28"/>
          <w:szCs w:val="28"/>
          <w:lang w:val="uk-UA" w:eastAsia="ru-RU"/>
        </w:rPr>
        <w:t>,</w:t>
      </w:r>
      <w:r w:rsidR="00DF110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 може потенційно спричинити складнощі у застосуванні приписів </w:t>
      </w:r>
      <w:r w:rsidR="00EA6717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акону.  </w:t>
      </w:r>
    </w:p>
    <w:p w:rsidR="00CA1715" w:rsidRPr="000F61CD" w:rsidRDefault="00CA1715" w:rsidP="009972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9B0540">
        <w:rPr>
          <w:rFonts w:ascii="Times New Roman" w:hAnsi="Times New Roman" w:cs="Times New Roman"/>
          <w:b/>
          <w:bCs/>
          <w:sz w:val="28"/>
          <w:szCs w:val="28"/>
          <w:lang w:val="uk-UA"/>
        </w:rPr>
        <w:t>2.</w:t>
      </w:r>
      <w:r w:rsidR="000A2E86"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п. 2 Пропозицій Гла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ва держави висловлює зауваження щодо приписів п</w:t>
      </w:r>
      <w:r w:rsidR="0099729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 розділу </w:t>
      </w:r>
      <w:r w:rsidRPr="009B0540">
        <w:rPr>
          <w:rFonts w:ascii="Times New Roman" w:hAnsi="Times New Roman" w:cs="Times New Roman"/>
          <w:bCs/>
          <w:sz w:val="28"/>
          <w:szCs w:val="28"/>
          <w:lang w:val="en-US"/>
        </w:rPr>
        <w:t>IX</w:t>
      </w:r>
      <w:r w:rsidR="000A2E86"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9729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абзаців 1, 5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</w:t>
      </w:r>
      <w:r w:rsidR="0099729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8 розділу </w:t>
      </w:r>
      <w:r w:rsidRPr="009B0540">
        <w:rPr>
          <w:rFonts w:ascii="Times New Roman" w:hAnsi="Times New Roman" w:cs="Times New Roman"/>
          <w:bCs/>
          <w:sz w:val="28"/>
          <w:szCs w:val="28"/>
          <w:lang w:val="en-US"/>
        </w:rPr>
        <w:t>IX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>, які стосуються строків набрання чинності Закон</w:t>
      </w:r>
      <w:r w:rsidR="00EA6717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ом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(«через 12 місяців з дня його опублікування») та строків</w:t>
      </w:r>
      <w:r w:rsidR="000A2E86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протягом яких Кабінет Міністрів України зобов’язується подати на розгляд Верховної Ради України пропозиції щодо приведення законодавчих актів України у відповідність із цим Законом («протягом 12 місяців з дня опублікування»). На думку Президента України</w:t>
      </w:r>
      <w:r w:rsidR="0099729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«пропонований підхід, за яким строк набрання Законом чинності співпадає зі строком внесення Урядом України на розгляд Верховної Ради України пропозицій щодо приведення законодавчих актів України у відповідність із Законом, що розглядається, створить конкуренцію норм, запроваджених актами одного рівня». При цьому</w:t>
      </w:r>
      <w:r w:rsidR="0099729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відзначається</w:t>
      </w:r>
      <w:r w:rsidR="0099729D" w:rsidRPr="009B0540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9B0540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«що в Законі слід запровадити максимально виважений механізм набрання ним</w:t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чинності, що забезпечить належний рівень реалізації особами своїх прав згідно з принципами адміністративної процедури».</w:t>
      </w:r>
    </w:p>
    <w:p w:rsidR="00CA1715" w:rsidRPr="000F61CD" w:rsidRDefault="00CA1715" w:rsidP="0099729D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>Вважаємо, що позиція Президента України є обґрунтованою. Адже з огляду на тривалість законодавчої процедури, встановлений у Законі строк подання Урядом пропозицій щодо приведення законодавчих актів України у відповідність із цим Законом  може призвести до того, що чинне законодавство не буде вчасно приведено у відповідність з Законом, що матиме наслідком виникнення колізій.</w:t>
      </w:r>
    </w:p>
    <w:p w:rsidR="000A2E86" w:rsidRDefault="000A2E86" w:rsidP="0099729D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9729D" w:rsidRDefault="0099729D" w:rsidP="0099729D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EB3365" w:rsidRDefault="00CA1715" w:rsidP="0099729D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>Перший заступник</w:t>
      </w:r>
      <w:r w:rsidR="00EB336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керівника </w:t>
      </w:r>
    </w:p>
    <w:p w:rsidR="00CA1715" w:rsidRPr="000F61CD" w:rsidRDefault="00CA1715" w:rsidP="0099729D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>Головного управління</w:t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ab/>
        <w:t xml:space="preserve">            </w:t>
      </w:r>
      <w:r w:rsidR="00EA6717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</w:t>
      </w:r>
      <w:r w:rsidR="00EB3365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           </w:t>
      </w:r>
      <w:bookmarkStart w:id="0" w:name="_GoBack"/>
      <w:bookmarkEnd w:id="0"/>
      <w:r w:rsidR="00EA6717">
        <w:rPr>
          <w:rFonts w:ascii="Times New Roman" w:hAnsi="Times New Roman" w:cs="Times New Roman"/>
          <w:bCs/>
          <w:sz w:val="28"/>
          <w:szCs w:val="28"/>
          <w:lang w:val="uk-UA"/>
        </w:rPr>
        <w:t>С</w:t>
      </w:r>
      <w:r w:rsidRPr="000F61CD">
        <w:rPr>
          <w:rFonts w:ascii="Times New Roman" w:hAnsi="Times New Roman" w:cs="Times New Roman"/>
          <w:bCs/>
          <w:sz w:val="28"/>
          <w:szCs w:val="28"/>
          <w:lang w:val="uk-UA"/>
        </w:rPr>
        <w:t>. Гудзинський</w:t>
      </w:r>
    </w:p>
    <w:p w:rsidR="00CA1715" w:rsidRPr="000F61CD" w:rsidRDefault="00CA1715" w:rsidP="0099729D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0A2E86" w:rsidRDefault="000A2E86" w:rsidP="0099729D">
      <w:pPr>
        <w:ind w:firstLine="709"/>
        <w:rPr>
          <w:rFonts w:ascii="Times New Roman" w:hAnsi="Times New Roman" w:cs="Times New Roman"/>
          <w:bCs/>
          <w:lang w:val="uk-UA"/>
        </w:rPr>
      </w:pPr>
    </w:p>
    <w:p w:rsidR="00CA1715" w:rsidRPr="0099729D" w:rsidRDefault="00CA1715" w:rsidP="0099729D">
      <w:pPr>
        <w:ind w:firstLine="709"/>
        <w:rPr>
          <w:rFonts w:ascii="Times New Roman" w:hAnsi="Times New Roman" w:cs="Times New Roman"/>
          <w:bCs/>
          <w:sz w:val="20"/>
          <w:szCs w:val="20"/>
          <w:lang w:val="uk-UA"/>
        </w:rPr>
      </w:pPr>
      <w:proofErr w:type="spellStart"/>
      <w:r w:rsidRPr="0099729D">
        <w:rPr>
          <w:rFonts w:ascii="Times New Roman" w:hAnsi="Times New Roman" w:cs="Times New Roman"/>
          <w:bCs/>
          <w:sz w:val="20"/>
          <w:szCs w:val="20"/>
          <w:lang w:val="uk-UA"/>
        </w:rPr>
        <w:t>Вик</w:t>
      </w:r>
      <w:proofErr w:type="spellEnd"/>
      <w:r w:rsidRPr="0099729D">
        <w:rPr>
          <w:rFonts w:ascii="Times New Roman" w:hAnsi="Times New Roman" w:cs="Times New Roman"/>
          <w:bCs/>
          <w:sz w:val="20"/>
          <w:szCs w:val="20"/>
          <w:lang w:val="uk-UA"/>
        </w:rPr>
        <w:t>.: О. Мельник</w:t>
      </w:r>
      <w:r w:rsidRPr="0099729D">
        <w:rPr>
          <w:rFonts w:ascii="Times New Roman" w:hAnsi="Times New Roman" w:cs="Times New Roman"/>
          <w:bCs/>
          <w:sz w:val="20"/>
          <w:szCs w:val="20"/>
          <w:lang w:val="uk-UA"/>
        </w:rPr>
        <w:tab/>
      </w:r>
    </w:p>
    <w:p w:rsidR="00CA1715" w:rsidRPr="000F61CD" w:rsidRDefault="00CA1715" w:rsidP="0099729D">
      <w:pPr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sectPr w:rsidR="00CA1715" w:rsidRPr="000F61CD" w:rsidSect="0099729D">
      <w:headerReference w:type="even" r:id="rId8"/>
      <w:headerReference w:type="default" r:id="rId9"/>
      <w:headerReference w:type="first" r:id="rId10"/>
      <w:pgSz w:w="11900" w:h="16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150" w:rsidRDefault="00B24150" w:rsidP="00521CF6">
      <w:r>
        <w:separator/>
      </w:r>
    </w:p>
  </w:endnote>
  <w:endnote w:type="continuationSeparator" w:id="0">
    <w:p w:rsidR="00B24150" w:rsidRDefault="00B24150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150" w:rsidRDefault="00B24150" w:rsidP="00521CF6">
      <w:r>
        <w:separator/>
      </w:r>
    </w:p>
  </w:footnote>
  <w:footnote w:type="continuationSeparator" w:id="0">
    <w:p w:rsidR="00B24150" w:rsidRDefault="00B24150" w:rsidP="00521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A61CB7" w:rsidRDefault="00A61CB7" w:rsidP="00A61CB7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A61CB7" w:rsidRDefault="00A61CB7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71508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A61CB7" w:rsidRPr="0099729D" w:rsidRDefault="00A61CB7" w:rsidP="0099729D">
        <w:pPr>
          <w:pStyle w:val="a3"/>
          <w:jc w:val="center"/>
          <w:rPr>
            <w:rFonts w:ascii="Times New Roman" w:hAnsi="Times New Roman" w:cs="Times New Roman"/>
          </w:rPr>
        </w:pPr>
        <w:r w:rsidRPr="00953945">
          <w:rPr>
            <w:rFonts w:ascii="Times New Roman" w:hAnsi="Times New Roman" w:cs="Times New Roman"/>
          </w:rPr>
          <w:fldChar w:fldCharType="begin"/>
        </w:r>
        <w:r w:rsidRPr="00953945">
          <w:rPr>
            <w:rFonts w:ascii="Times New Roman" w:hAnsi="Times New Roman" w:cs="Times New Roman"/>
          </w:rPr>
          <w:instrText>PAGE   \* MERGEFORMAT</w:instrText>
        </w:r>
        <w:r w:rsidRPr="00953945">
          <w:rPr>
            <w:rFonts w:ascii="Times New Roman" w:hAnsi="Times New Roman" w:cs="Times New Roman"/>
          </w:rPr>
          <w:fldChar w:fldCharType="separate"/>
        </w:r>
        <w:r w:rsidR="00EB3365">
          <w:rPr>
            <w:rFonts w:ascii="Times New Roman" w:hAnsi="Times New Roman" w:cs="Times New Roman"/>
            <w:noProof/>
          </w:rPr>
          <w:t>2</w:t>
        </w:r>
        <w:r w:rsidRPr="00953945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CB7" w:rsidRPr="009B0540" w:rsidRDefault="000F61CD" w:rsidP="002246F3">
    <w:pPr>
      <w:pStyle w:val="a3"/>
      <w:jc w:val="right"/>
      <w:rPr>
        <w:rFonts w:ascii="Times New Roman" w:hAnsi="Times New Roman" w:cs="Times New Roman"/>
        <w:sz w:val="20"/>
        <w:szCs w:val="20"/>
      </w:rPr>
    </w:pPr>
    <w:r w:rsidRPr="009B0540">
      <w:rPr>
        <w:rFonts w:ascii="Times New Roman" w:hAnsi="Times New Roman" w:cs="Times New Roman"/>
        <w:sz w:val="20"/>
        <w:szCs w:val="20"/>
        <w:lang w:val="uk-UA"/>
      </w:rPr>
      <w:t xml:space="preserve">До </w:t>
    </w:r>
    <w:r w:rsidR="0099729D" w:rsidRPr="009B0540">
      <w:rPr>
        <w:rFonts w:ascii="Times New Roman" w:hAnsi="Times New Roman" w:cs="Times New Roman"/>
        <w:sz w:val="20"/>
        <w:szCs w:val="20"/>
        <w:lang w:val="uk-UA"/>
      </w:rPr>
      <w:t xml:space="preserve">Пропозицій до </w:t>
    </w:r>
    <w:r w:rsidRPr="009B0540">
      <w:rPr>
        <w:rFonts w:ascii="Times New Roman" w:hAnsi="Times New Roman" w:cs="Times New Roman"/>
        <w:sz w:val="20"/>
        <w:szCs w:val="20"/>
        <w:lang w:val="uk-UA"/>
      </w:rPr>
      <w:t>реєстр. №</w:t>
    </w:r>
    <w:r w:rsidR="0099729D" w:rsidRPr="009B0540">
      <w:rPr>
        <w:rFonts w:ascii="Times New Roman" w:hAnsi="Times New Roman" w:cs="Times New Roman"/>
        <w:sz w:val="20"/>
        <w:szCs w:val="20"/>
      </w:rPr>
      <w:t xml:space="preserve"> </w:t>
    </w:r>
    <w:r w:rsidR="0099729D" w:rsidRPr="009B0540">
      <w:rPr>
        <w:rFonts w:ascii="Times New Roman" w:hAnsi="Times New Roman" w:cs="Times New Roman"/>
        <w:sz w:val="20"/>
        <w:szCs w:val="20"/>
        <w:lang w:val="uk-UA"/>
      </w:rPr>
      <w:t xml:space="preserve">3475 </w:t>
    </w:r>
    <w:r w:rsidRPr="009B0540">
      <w:rPr>
        <w:rFonts w:ascii="Times New Roman" w:hAnsi="Times New Roman" w:cs="Times New Roman"/>
        <w:sz w:val="20"/>
        <w:szCs w:val="20"/>
        <w:lang w:val="uk-UA"/>
      </w:rPr>
      <w:t>від 14.05.2020</w:t>
    </w:r>
  </w:p>
  <w:p w:rsidR="00A61CB7" w:rsidRDefault="002246F3" w:rsidP="002246F3">
    <w:pPr>
      <w:pStyle w:val="a3"/>
      <w:jc w:val="right"/>
    </w:pPr>
    <w:r w:rsidRPr="009B0540">
      <w:rPr>
        <w:rFonts w:ascii="Times New Roman" w:hAnsi="Times New Roman" w:cs="Times New Roman"/>
        <w:sz w:val="20"/>
        <w:szCs w:val="20"/>
        <w:lang w:val="uk-UA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96388"/>
    <w:multiLevelType w:val="hybridMultilevel"/>
    <w:tmpl w:val="0122B114"/>
    <w:lvl w:ilvl="0" w:tplc="CAAE10C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333F41"/>
    <w:multiLevelType w:val="hybridMultilevel"/>
    <w:tmpl w:val="559A8EFC"/>
    <w:lvl w:ilvl="0" w:tplc="F0101D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426B05"/>
    <w:multiLevelType w:val="multilevel"/>
    <w:tmpl w:val="F368665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" w15:restartNumberingAfterBreak="0">
    <w:nsid w:val="49D23C27"/>
    <w:multiLevelType w:val="hybridMultilevel"/>
    <w:tmpl w:val="B128D7A8"/>
    <w:lvl w:ilvl="0" w:tplc="B7909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797359"/>
    <w:multiLevelType w:val="hybridMultilevel"/>
    <w:tmpl w:val="5DBA334A"/>
    <w:lvl w:ilvl="0" w:tplc="E2CC2D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0286A"/>
    <w:rsid w:val="00023620"/>
    <w:rsid w:val="00031C92"/>
    <w:rsid w:val="000616A9"/>
    <w:rsid w:val="00063230"/>
    <w:rsid w:val="00066897"/>
    <w:rsid w:val="000A2E86"/>
    <w:rsid w:val="000D702C"/>
    <w:rsid w:val="000F61CD"/>
    <w:rsid w:val="000F6C87"/>
    <w:rsid w:val="00111568"/>
    <w:rsid w:val="00122F49"/>
    <w:rsid w:val="00150462"/>
    <w:rsid w:val="0015588F"/>
    <w:rsid w:val="0016788E"/>
    <w:rsid w:val="00171A26"/>
    <w:rsid w:val="001966B6"/>
    <w:rsid w:val="001B3202"/>
    <w:rsid w:val="001C1078"/>
    <w:rsid w:val="001E11BF"/>
    <w:rsid w:val="001F412A"/>
    <w:rsid w:val="001F5903"/>
    <w:rsid w:val="002100BE"/>
    <w:rsid w:val="002121EF"/>
    <w:rsid w:val="00212808"/>
    <w:rsid w:val="00217279"/>
    <w:rsid w:val="002174B4"/>
    <w:rsid w:val="002246F3"/>
    <w:rsid w:val="00225DEC"/>
    <w:rsid w:val="00226964"/>
    <w:rsid w:val="00243338"/>
    <w:rsid w:val="00271B52"/>
    <w:rsid w:val="00271FB4"/>
    <w:rsid w:val="0028024E"/>
    <w:rsid w:val="00281663"/>
    <w:rsid w:val="002F575D"/>
    <w:rsid w:val="00314740"/>
    <w:rsid w:val="0035651F"/>
    <w:rsid w:val="00360299"/>
    <w:rsid w:val="00375DB9"/>
    <w:rsid w:val="0037738C"/>
    <w:rsid w:val="003A5962"/>
    <w:rsid w:val="003B54EC"/>
    <w:rsid w:val="003C1B66"/>
    <w:rsid w:val="003E2968"/>
    <w:rsid w:val="003E5BB8"/>
    <w:rsid w:val="00416842"/>
    <w:rsid w:val="0045453F"/>
    <w:rsid w:val="00457327"/>
    <w:rsid w:val="004623A8"/>
    <w:rsid w:val="00491F9C"/>
    <w:rsid w:val="004961A0"/>
    <w:rsid w:val="004A0819"/>
    <w:rsid w:val="004E3507"/>
    <w:rsid w:val="004F3A5A"/>
    <w:rsid w:val="0051359C"/>
    <w:rsid w:val="00521CF6"/>
    <w:rsid w:val="0053619B"/>
    <w:rsid w:val="00567075"/>
    <w:rsid w:val="005838D7"/>
    <w:rsid w:val="005B097D"/>
    <w:rsid w:val="005C158E"/>
    <w:rsid w:val="005C428F"/>
    <w:rsid w:val="005F7A9A"/>
    <w:rsid w:val="0068409B"/>
    <w:rsid w:val="006B1C7E"/>
    <w:rsid w:val="006B420D"/>
    <w:rsid w:val="006F14EB"/>
    <w:rsid w:val="00720D41"/>
    <w:rsid w:val="00755D38"/>
    <w:rsid w:val="00764C91"/>
    <w:rsid w:val="007726C3"/>
    <w:rsid w:val="007B77A1"/>
    <w:rsid w:val="007E0020"/>
    <w:rsid w:val="007E6417"/>
    <w:rsid w:val="007F7AA3"/>
    <w:rsid w:val="00832DF4"/>
    <w:rsid w:val="00845BBD"/>
    <w:rsid w:val="00847A46"/>
    <w:rsid w:val="00851064"/>
    <w:rsid w:val="00884EA2"/>
    <w:rsid w:val="00894CE3"/>
    <w:rsid w:val="00896C97"/>
    <w:rsid w:val="008A05F8"/>
    <w:rsid w:val="008B6ACD"/>
    <w:rsid w:val="008E336D"/>
    <w:rsid w:val="00902EB8"/>
    <w:rsid w:val="00946D65"/>
    <w:rsid w:val="00953945"/>
    <w:rsid w:val="0097147B"/>
    <w:rsid w:val="009971AB"/>
    <w:rsid w:val="0099729D"/>
    <w:rsid w:val="009B0540"/>
    <w:rsid w:val="009B3D31"/>
    <w:rsid w:val="009B69A1"/>
    <w:rsid w:val="009D4EA6"/>
    <w:rsid w:val="009E2E27"/>
    <w:rsid w:val="009F42FB"/>
    <w:rsid w:val="009F74FC"/>
    <w:rsid w:val="00A2706E"/>
    <w:rsid w:val="00A36BE9"/>
    <w:rsid w:val="00A53E9F"/>
    <w:rsid w:val="00A61CB7"/>
    <w:rsid w:val="00A80543"/>
    <w:rsid w:val="00A82080"/>
    <w:rsid w:val="00AC0341"/>
    <w:rsid w:val="00AC34A9"/>
    <w:rsid w:val="00AC43EF"/>
    <w:rsid w:val="00B17E90"/>
    <w:rsid w:val="00B24150"/>
    <w:rsid w:val="00B603C4"/>
    <w:rsid w:val="00B922F8"/>
    <w:rsid w:val="00BA7A00"/>
    <w:rsid w:val="00BD29BA"/>
    <w:rsid w:val="00BD4C91"/>
    <w:rsid w:val="00BE0210"/>
    <w:rsid w:val="00C03559"/>
    <w:rsid w:val="00C04214"/>
    <w:rsid w:val="00C16EE9"/>
    <w:rsid w:val="00C2139D"/>
    <w:rsid w:val="00C51C31"/>
    <w:rsid w:val="00C604FE"/>
    <w:rsid w:val="00C62E1A"/>
    <w:rsid w:val="00C80DFD"/>
    <w:rsid w:val="00C90C73"/>
    <w:rsid w:val="00CA1715"/>
    <w:rsid w:val="00CB10A3"/>
    <w:rsid w:val="00CB297D"/>
    <w:rsid w:val="00CD673E"/>
    <w:rsid w:val="00CE1DE0"/>
    <w:rsid w:val="00D06AC1"/>
    <w:rsid w:val="00D13E43"/>
    <w:rsid w:val="00D42744"/>
    <w:rsid w:val="00D46C39"/>
    <w:rsid w:val="00D552D1"/>
    <w:rsid w:val="00D859A4"/>
    <w:rsid w:val="00DA54DA"/>
    <w:rsid w:val="00DA6B02"/>
    <w:rsid w:val="00DD6ECB"/>
    <w:rsid w:val="00DE7DF8"/>
    <w:rsid w:val="00DF110D"/>
    <w:rsid w:val="00E35F68"/>
    <w:rsid w:val="00E369FA"/>
    <w:rsid w:val="00EA6717"/>
    <w:rsid w:val="00EB1149"/>
    <w:rsid w:val="00EB3365"/>
    <w:rsid w:val="00EC3B2A"/>
    <w:rsid w:val="00F0258A"/>
    <w:rsid w:val="00F060A0"/>
    <w:rsid w:val="00F3148E"/>
    <w:rsid w:val="00F509FC"/>
    <w:rsid w:val="00F51E0E"/>
    <w:rsid w:val="00F84695"/>
    <w:rsid w:val="00F92DBB"/>
    <w:rsid w:val="00F96AEA"/>
    <w:rsid w:val="00FC3B8A"/>
    <w:rsid w:val="00FF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618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a8">
    <w:name w:val="footnote text"/>
    <w:basedOn w:val="a"/>
    <w:link w:val="a9"/>
    <w:uiPriority w:val="99"/>
    <w:semiHidden/>
    <w:unhideWhenUsed/>
    <w:rsid w:val="00764C91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764C91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764C91"/>
    <w:rPr>
      <w:vertAlign w:val="superscript"/>
    </w:rPr>
  </w:style>
  <w:style w:type="paragraph" w:styleId="ab">
    <w:name w:val="List Paragraph"/>
    <w:basedOn w:val="a"/>
    <w:uiPriority w:val="34"/>
    <w:qFormat/>
    <w:rsid w:val="005C158E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F74FC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457327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4573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C0C5FF-7259-4C6D-9DF7-A27174929B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1994</Words>
  <Characters>1137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2021-12-13T08:18:00Z</dcterms:created>
  <dcterms:modified xsi:type="dcterms:W3CDTF">2021-12-13T08:42:00Z</dcterms:modified>
</cp:coreProperties>
</file>