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A32A45" w14:textId="77777777" w:rsidR="000E14C3" w:rsidRPr="00264B09" w:rsidRDefault="000E14C3" w:rsidP="00264B09">
      <w:pPr>
        <w:spacing w:after="0" w:line="240" w:lineRule="auto"/>
        <w:ind w:left="6231" w:firstLine="567"/>
        <w:jc w:val="both"/>
        <w:rPr>
          <w:rFonts w:ascii="Times New Roman" w:hAnsi="Times New Roman"/>
          <w:sz w:val="28"/>
          <w:szCs w:val="28"/>
          <w:lang w:val="uk-UA"/>
        </w:rPr>
      </w:pPr>
      <w:bookmarkStart w:id="0" w:name="_GoBack"/>
      <w:bookmarkEnd w:id="0"/>
      <w:r w:rsidRPr="00264B09">
        <w:rPr>
          <w:rFonts w:ascii="Times New Roman" w:hAnsi="Times New Roman"/>
          <w:sz w:val="28"/>
          <w:szCs w:val="28"/>
          <w:lang w:val="uk-UA"/>
        </w:rPr>
        <w:t xml:space="preserve">До реєстр. № </w:t>
      </w:r>
      <w:r w:rsidR="00F20550" w:rsidRPr="00264B09">
        <w:rPr>
          <w:rFonts w:ascii="Times New Roman" w:hAnsi="Times New Roman"/>
          <w:sz w:val="28"/>
          <w:szCs w:val="28"/>
          <w:lang w:val="uk-UA"/>
        </w:rPr>
        <w:t>3475</w:t>
      </w:r>
      <w:r w:rsidRPr="00264B09">
        <w:rPr>
          <w:rFonts w:ascii="Times New Roman" w:hAnsi="Times New Roman"/>
          <w:sz w:val="28"/>
          <w:szCs w:val="28"/>
          <w:lang w:val="uk-UA"/>
        </w:rPr>
        <w:t xml:space="preserve"> </w:t>
      </w:r>
    </w:p>
    <w:p w14:paraId="69995143" w14:textId="5EFFDAF8" w:rsidR="000E14C3" w:rsidRPr="00264B09" w:rsidRDefault="000E14C3" w:rsidP="00264B09">
      <w:pPr>
        <w:spacing w:after="0" w:line="240" w:lineRule="auto"/>
        <w:ind w:left="6231" w:firstLine="567"/>
        <w:jc w:val="both"/>
        <w:rPr>
          <w:rFonts w:ascii="Times New Roman" w:hAnsi="Times New Roman"/>
          <w:sz w:val="28"/>
          <w:szCs w:val="28"/>
          <w:lang w:val="uk-UA"/>
        </w:rPr>
      </w:pPr>
      <w:r w:rsidRPr="00264B09">
        <w:rPr>
          <w:rFonts w:ascii="Times New Roman" w:hAnsi="Times New Roman"/>
          <w:sz w:val="28"/>
          <w:szCs w:val="28"/>
          <w:lang w:val="uk-UA"/>
        </w:rPr>
        <w:t>(друге читання)</w:t>
      </w:r>
    </w:p>
    <w:p w14:paraId="18803556" w14:textId="3731C58C" w:rsidR="007C61E1" w:rsidRPr="00264B09" w:rsidRDefault="007C61E1" w:rsidP="00264B09">
      <w:pPr>
        <w:spacing w:after="0" w:line="240" w:lineRule="auto"/>
        <w:ind w:left="6231" w:firstLine="567"/>
        <w:jc w:val="both"/>
        <w:rPr>
          <w:rFonts w:ascii="Times New Roman" w:hAnsi="Times New Roman"/>
          <w:sz w:val="28"/>
          <w:szCs w:val="28"/>
          <w:lang w:val="uk-UA"/>
        </w:rPr>
      </w:pPr>
    </w:p>
    <w:p w14:paraId="39CF5A05" w14:textId="77777777" w:rsidR="00A14B1F" w:rsidRPr="00264B09" w:rsidRDefault="00A14B1F" w:rsidP="00264B09">
      <w:pPr>
        <w:spacing w:after="0" w:line="240" w:lineRule="auto"/>
        <w:ind w:left="6231" w:firstLine="567"/>
        <w:jc w:val="both"/>
        <w:rPr>
          <w:rFonts w:ascii="Times New Roman" w:hAnsi="Times New Roman"/>
          <w:sz w:val="28"/>
          <w:szCs w:val="28"/>
          <w:lang w:val="uk-UA"/>
        </w:rPr>
      </w:pPr>
    </w:p>
    <w:p w14:paraId="14510F18" w14:textId="77777777" w:rsidR="000E14C3" w:rsidRPr="00264B09" w:rsidRDefault="000E14C3" w:rsidP="00264B09">
      <w:pPr>
        <w:spacing w:after="0" w:line="240" w:lineRule="auto"/>
        <w:ind w:firstLine="567"/>
        <w:jc w:val="center"/>
        <w:rPr>
          <w:rFonts w:ascii="Times New Roman" w:eastAsia="Times New Roman" w:hAnsi="Times New Roman"/>
          <w:b/>
          <w:sz w:val="28"/>
          <w:szCs w:val="28"/>
          <w:lang w:val="uk-UA" w:eastAsia="ru-RU"/>
        </w:rPr>
      </w:pPr>
      <w:r w:rsidRPr="00264B09">
        <w:rPr>
          <w:rFonts w:ascii="Times New Roman" w:eastAsia="Times New Roman" w:hAnsi="Times New Roman"/>
          <w:b/>
          <w:sz w:val="28"/>
          <w:szCs w:val="28"/>
          <w:lang w:val="uk-UA" w:eastAsia="ru-RU"/>
        </w:rPr>
        <w:t>ЗАУВАЖЕННЯ</w:t>
      </w:r>
    </w:p>
    <w:p w14:paraId="04BCB96E" w14:textId="77777777" w:rsidR="00F20550" w:rsidRPr="00264B09" w:rsidRDefault="000E14C3" w:rsidP="00264B09">
      <w:pPr>
        <w:spacing w:after="0" w:line="240" w:lineRule="auto"/>
        <w:ind w:firstLine="567"/>
        <w:jc w:val="center"/>
        <w:rPr>
          <w:rFonts w:ascii="Times New Roman" w:eastAsia="Times New Roman" w:hAnsi="Times New Roman"/>
          <w:b/>
          <w:sz w:val="28"/>
          <w:szCs w:val="28"/>
          <w:lang w:val="uk-UA" w:eastAsia="ru-RU"/>
        </w:rPr>
      </w:pPr>
      <w:r w:rsidRPr="00264B09">
        <w:rPr>
          <w:rFonts w:ascii="Times New Roman" w:eastAsia="Times New Roman" w:hAnsi="Times New Roman"/>
          <w:b/>
          <w:bCs/>
          <w:sz w:val="28"/>
          <w:szCs w:val="28"/>
          <w:lang w:val="uk-UA" w:eastAsia="ru-RU"/>
        </w:rPr>
        <w:t xml:space="preserve">до проекту </w:t>
      </w:r>
      <w:r w:rsidRPr="00264B09">
        <w:rPr>
          <w:rFonts w:ascii="Times New Roman" w:eastAsia="Times New Roman" w:hAnsi="Times New Roman"/>
          <w:b/>
          <w:sz w:val="28"/>
          <w:szCs w:val="28"/>
          <w:lang w:val="uk-UA" w:eastAsia="ru-RU"/>
        </w:rPr>
        <w:t xml:space="preserve">Закону </w:t>
      </w:r>
      <w:r w:rsidR="00A1710A" w:rsidRPr="00264B09">
        <w:rPr>
          <w:rFonts w:ascii="Times New Roman" w:eastAsia="Times New Roman" w:hAnsi="Times New Roman"/>
          <w:b/>
          <w:sz w:val="28"/>
          <w:szCs w:val="28"/>
          <w:lang w:val="uk-UA" w:eastAsia="ru-RU"/>
        </w:rPr>
        <w:t xml:space="preserve">України </w:t>
      </w:r>
      <w:r w:rsidR="00F20550" w:rsidRPr="00264B09">
        <w:rPr>
          <w:rFonts w:ascii="Times New Roman" w:eastAsia="Times New Roman" w:hAnsi="Times New Roman"/>
          <w:b/>
          <w:sz w:val="28"/>
          <w:szCs w:val="28"/>
          <w:lang w:val="uk-UA" w:eastAsia="ru-RU"/>
        </w:rPr>
        <w:t xml:space="preserve">про адміністративну процедуру </w:t>
      </w:r>
    </w:p>
    <w:p w14:paraId="57225CCB" w14:textId="77777777" w:rsidR="000E14C3" w:rsidRPr="00264B09" w:rsidRDefault="000E14C3" w:rsidP="00264B09">
      <w:pPr>
        <w:shd w:val="clear" w:color="auto" w:fill="FFFFFF"/>
        <w:spacing w:after="0" w:line="240" w:lineRule="auto"/>
        <w:ind w:firstLine="567"/>
        <w:jc w:val="center"/>
        <w:rPr>
          <w:rFonts w:ascii="Times New Roman" w:hAnsi="Times New Roman"/>
          <w:b/>
          <w:sz w:val="28"/>
          <w:szCs w:val="28"/>
          <w:lang w:val="uk-UA"/>
        </w:rPr>
      </w:pPr>
      <w:r w:rsidRPr="00264B09">
        <w:rPr>
          <w:rFonts w:ascii="Times New Roman" w:eastAsia="Times New Roman" w:hAnsi="Times New Roman"/>
          <w:bCs/>
          <w:sz w:val="28"/>
          <w:szCs w:val="28"/>
          <w:lang w:val="uk-UA" w:eastAsia="ru-RU"/>
        </w:rPr>
        <w:t xml:space="preserve">(реєстр. № </w:t>
      </w:r>
      <w:r w:rsidR="00F20550" w:rsidRPr="00264B09">
        <w:rPr>
          <w:rFonts w:ascii="Times New Roman" w:eastAsia="Times New Roman" w:hAnsi="Times New Roman"/>
          <w:bCs/>
          <w:sz w:val="28"/>
          <w:szCs w:val="28"/>
          <w:lang w:val="uk-UA" w:eastAsia="ru-RU"/>
        </w:rPr>
        <w:t>347</w:t>
      </w:r>
      <w:r w:rsidR="00B02630" w:rsidRPr="00264B09">
        <w:rPr>
          <w:rFonts w:ascii="Times New Roman" w:eastAsia="Times New Roman" w:hAnsi="Times New Roman"/>
          <w:bCs/>
          <w:sz w:val="28"/>
          <w:szCs w:val="28"/>
          <w:lang w:val="uk-UA" w:eastAsia="ru-RU"/>
        </w:rPr>
        <w:t>5</w:t>
      </w:r>
      <w:r w:rsidRPr="00264B09">
        <w:rPr>
          <w:rFonts w:ascii="Times New Roman" w:eastAsia="Times New Roman" w:hAnsi="Times New Roman"/>
          <w:bCs/>
          <w:sz w:val="28"/>
          <w:szCs w:val="28"/>
          <w:lang w:val="uk-UA" w:eastAsia="ru-RU"/>
        </w:rPr>
        <w:t>)</w:t>
      </w:r>
    </w:p>
    <w:p w14:paraId="5C4EBB8D" w14:textId="77777777" w:rsidR="00DD1FC9" w:rsidRPr="00264B09" w:rsidRDefault="00DD1FC9" w:rsidP="00264B09">
      <w:pPr>
        <w:shd w:val="clear" w:color="auto" w:fill="FFFFFF"/>
        <w:spacing w:after="0" w:line="240" w:lineRule="auto"/>
        <w:ind w:firstLine="567"/>
        <w:jc w:val="center"/>
        <w:rPr>
          <w:rFonts w:ascii="Times New Roman" w:eastAsia="Times New Roman" w:hAnsi="Times New Roman"/>
          <w:bCs/>
          <w:sz w:val="28"/>
          <w:szCs w:val="28"/>
          <w:lang w:val="uk-UA" w:eastAsia="ru-RU"/>
        </w:rPr>
      </w:pPr>
    </w:p>
    <w:p w14:paraId="537DE7F6" w14:textId="623353B2" w:rsidR="00A138E7" w:rsidRPr="00264B09" w:rsidRDefault="00A138E7" w:rsidP="00264B09">
      <w:pPr>
        <w:spacing w:after="0" w:line="240" w:lineRule="auto"/>
        <w:ind w:firstLine="567"/>
        <w:jc w:val="both"/>
        <w:rPr>
          <w:rFonts w:ascii="Times New Roman" w:hAnsi="Times New Roman"/>
          <w:bCs/>
          <w:spacing w:val="6"/>
          <w:sz w:val="28"/>
          <w:szCs w:val="28"/>
          <w:lang w:val="uk-UA"/>
        </w:rPr>
      </w:pPr>
      <w:r w:rsidRPr="00264B09">
        <w:rPr>
          <w:rFonts w:ascii="Times New Roman" w:hAnsi="Times New Roman"/>
          <w:bCs/>
          <w:spacing w:val="6"/>
          <w:sz w:val="28"/>
          <w:szCs w:val="28"/>
          <w:lang w:val="uk-UA"/>
        </w:rPr>
        <w:t xml:space="preserve">У Головному юридичному управлінні розглянуто проект Закону України </w:t>
      </w:r>
      <w:r w:rsidR="00F20550" w:rsidRPr="00264B09">
        <w:rPr>
          <w:rFonts w:ascii="Times New Roman" w:hAnsi="Times New Roman"/>
          <w:bCs/>
          <w:spacing w:val="6"/>
          <w:sz w:val="28"/>
          <w:szCs w:val="28"/>
          <w:lang w:val="uk-UA"/>
        </w:rPr>
        <w:t>про адміністративну процедуру</w:t>
      </w:r>
      <w:r w:rsidRPr="00264B09">
        <w:rPr>
          <w:rFonts w:ascii="Times New Roman" w:hAnsi="Times New Roman"/>
          <w:bCs/>
          <w:spacing w:val="6"/>
          <w:sz w:val="28"/>
          <w:szCs w:val="28"/>
          <w:lang w:val="uk-UA"/>
        </w:rPr>
        <w:t xml:space="preserve">, підготовлений Комітетом Верховної Ради України </w:t>
      </w:r>
      <w:r w:rsidR="00F20550" w:rsidRPr="00264B09">
        <w:rPr>
          <w:rFonts w:ascii="Times New Roman" w:hAnsi="Times New Roman"/>
          <w:sz w:val="28"/>
          <w:szCs w:val="28"/>
          <w:lang w:val="uk-UA"/>
        </w:rPr>
        <w:t>з питань організації державної влади, місцевого самоврядування, регіонального розвитку та містобудування</w:t>
      </w:r>
      <w:r w:rsidR="00B02630" w:rsidRPr="00264B09">
        <w:rPr>
          <w:rFonts w:ascii="Times New Roman" w:hAnsi="Times New Roman"/>
          <w:bCs/>
          <w:spacing w:val="6"/>
          <w:sz w:val="28"/>
          <w:szCs w:val="28"/>
          <w:lang w:val="uk-UA"/>
        </w:rPr>
        <w:t xml:space="preserve"> </w:t>
      </w:r>
      <w:r w:rsidR="00A825BB" w:rsidRPr="00264B09">
        <w:rPr>
          <w:rFonts w:ascii="Times New Roman" w:hAnsi="Times New Roman"/>
          <w:bCs/>
          <w:spacing w:val="6"/>
          <w:sz w:val="28"/>
          <w:szCs w:val="28"/>
          <w:lang w:val="uk-UA"/>
        </w:rPr>
        <w:t>до розгляду у другому читанні</w:t>
      </w:r>
      <w:r w:rsidRPr="00264B09">
        <w:rPr>
          <w:rFonts w:ascii="Times New Roman" w:hAnsi="Times New Roman"/>
          <w:bCs/>
          <w:spacing w:val="6"/>
          <w:sz w:val="28"/>
          <w:szCs w:val="28"/>
          <w:lang w:val="uk-UA"/>
        </w:rPr>
        <w:t>.</w:t>
      </w:r>
    </w:p>
    <w:p w14:paraId="2038BD1C" w14:textId="77777777" w:rsidR="002A2AE0" w:rsidRPr="00264B09" w:rsidRDefault="002A2AE0" w:rsidP="00264B09">
      <w:pPr>
        <w:spacing w:after="0" w:line="240" w:lineRule="auto"/>
        <w:ind w:firstLine="567"/>
        <w:jc w:val="both"/>
        <w:rPr>
          <w:rFonts w:ascii="Times New Roman" w:hAnsi="Times New Roman"/>
          <w:bCs/>
          <w:spacing w:val="6"/>
          <w:sz w:val="28"/>
          <w:szCs w:val="28"/>
          <w:lang w:val="uk-UA"/>
        </w:rPr>
      </w:pPr>
      <w:r w:rsidRPr="00264B09">
        <w:rPr>
          <w:rFonts w:ascii="Times New Roman" w:hAnsi="Times New Roman"/>
          <w:bCs/>
          <w:spacing w:val="6"/>
          <w:sz w:val="28"/>
          <w:szCs w:val="28"/>
          <w:lang w:val="uk-UA"/>
        </w:rPr>
        <w:t>У законопроекті, як зазначено в пояснювальній записці, зроблено  спробу створити загальний нормативно-правовий акт для запровадження якісно нового рівня законодавчої регламентації процедур зовнішньо-управлінської діяльності органів виконавчої влади і органів місцевого самоврядування, їх посадових осіб та інших суб’єктів, які законом уповноважені здійснювати владні управлінські функції, та захисту прав і законних інтересів фізичних та юридичних осіб у відносинах</w:t>
      </w:r>
      <w:r w:rsidR="00336B6B" w:rsidRPr="00264B09">
        <w:rPr>
          <w:rFonts w:ascii="Times New Roman" w:hAnsi="Times New Roman"/>
          <w:bCs/>
          <w:spacing w:val="6"/>
          <w:sz w:val="28"/>
          <w:szCs w:val="28"/>
          <w:lang w:val="uk-UA"/>
        </w:rPr>
        <w:t xml:space="preserve"> із державою</w:t>
      </w:r>
      <w:r w:rsidRPr="00264B09">
        <w:rPr>
          <w:rFonts w:ascii="Times New Roman" w:hAnsi="Times New Roman"/>
          <w:bCs/>
          <w:spacing w:val="6"/>
          <w:sz w:val="28"/>
          <w:szCs w:val="28"/>
          <w:lang w:val="uk-UA"/>
        </w:rPr>
        <w:t>.</w:t>
      </w:r>
    </w:p>
    <w:p w14:paraId="3BBB8E80" w14:textId="77777777" w:rsidR="00674354" w:rsidRPr="00264B09" w:rsidRDefault="00674354" w:rsidP="00264B09">
      <w:pPr>
        <w:spacing w:after="0" w:line="240" w:lineRule="auto"/>
        <w:ind w:firstLine="567"/>
        <w:jc w:val="both"/>
        <w:rPr>
          <w:rFonts w:ascii="Times New Roman" w:hAnsi="Times New Roman"/>
          <w:bCs/>
          <w:spacing w:val="6"/>
          <w:sz w:val="28"/>
          <w:szCs w:val="28"/>
          <w:lang w:val="uk-UA"/>
        </w:rPr>
      </w:pPr>
      <w:r w:rsidRPr="00264B09">
        <w:rPr>
          <w:rFonts w:ascii="Times New Roman" w:hAnsi="Times New Roman"/>
          <w:bCs/>
          <w:spacing w:val="6"/>
          <w:sz w:val="28"/>
          <w:szCs w:val="28"/>
          <w:lang w:val="uk-UA"/>
        </w:rPr>
        <w:t xml:space="preserve">Однак, </w:t>
      </w:r>
      <w:r w:rsidR="00922DF5" w:rsidRPr="00264B09">
        <w:rPr>
          <w:rFonts w:ascii="Times New Roman" w:hAnsi="Times New Roman"/>
          <w:bCs/>
          <w:spacing w:val="6"/>
          <w:sz w:val="28"/>
          <w:szCs w:val="28"/>
          <w:lang w:val="uk-UA"/>
        </w:rPr>
        <w:t xml:space="preserve">в результаті аналізу тексту законопроекту можна дійти висновку, що низка його положень </w:t>
      </w:r>
      <w:r w:rsidRPr="00264B09">
        <w:rPr>
          <w:rFonts w:ascii="Times New Roman" w:hAnsi="Times New Roman"/>
          <w:bCs/>
          <w:spacing w:val="6"/>
          <w:sz w:val="28"/>
          <w:szCs w:val="28"/>
          <w:lang w:val="uk-UA"/>
        </w:rPr>
        <w:t xml:space="preserve">не враховує вимог Конституції України, не узгоджується з положеннями інших законодавчих актів, зміни до яких проектом не вносяться, </w:t>
      </w:r>
      <w:r w:rsidR="00922DF5" w:rsidRPr="00264B09">
        <w:rPr>
          <w:rFonts w:ascii="Times New Roman" w:hAnsi="Times New Roman"/>
          <w:bCs/>
          <w:spacing w:val="6"/>
          <w:sz w:val="28"/>
          <w:szCs w:val="28"/>
          <w:lang w:val="uk-UA"/>
        </w:rPr>
        <w:t xml:space="preserve">а також </w:t>
      </w:r>
      <w:r w:rsidRPr="00264B09">
        <w:rPr>
          <w:rFonts w:ascii="Times New Roman" w:hAnsi="Times New Roman"/>
          <w:bCs/>
          <w:spacing w:val="6"/>
          <w:sz w:val="28"/>
          <w:szCs w:val="28"/>
          <w:lang w:val="uk-UA"/>
        </w:rPr>
        <w:t>не містить завершених механізмів правового регулювання.</w:t>
      </w:r>
    </w:p>
    <w:p w14:paraId="2556883D" w14:textId="77777777" w:rsidR="00271ACE" w:rsidRPr="00264B09" w:rsidRDefault="00271ACE" w:rsidP="00264B09">
      <w:pPr>
        <w:spacing w:after="0" w:line="240" w:lineRule="auto"/>
        <w:ind w:firstLine="567"/>
        <w:jc w:val="center"/>
        <w:rPr>
          <w:rFonts w:ascii="Times New Roman" w:eastAsia="Times New Roman" w:hAnsi="Times New Roman"/>
          <w:b/>
          <w:sz w:val="28"/>
          <w:szCs w:val="28"/>
          <w:lang w:val="uk-UA" w:eastAsia="ru-RU"/>
        </w:rPr>
      </w:pPr>
    </w:p>
    <w:p w14:paraId="03B5476F" w14:textId="77777777" w:rsidR="003D1544" w:rsidRPr="00264B09" w:rsidRDefault="00271ACE" w:rsidP="00264B09">
      <w:pPr>
        <w:spacing w:after="0" w:line="240" w:lineRule="auto"/>
        <w:ind w:firstLine="567"/>
        <w:jc w:val="both"/>
        <w:rPr>
          <w:rFonts w:ascii="Times New Roman" w:eastAsia="Times New Roman" w:hAnsi="Times New Roman"/>
          <w:sz w:val="28"/>
          <w:szCs w:val="28"/>
          <w:lang w:val="uk-UA" w:eastAsia="ru-RU"/>
        </w:rPr>
      </w:pPr>
      <w:r w:rsidRPr="00264B09">
        <w:rPr>
          <w:rFonts w:ascii="Times New Roman" w:eastAsia="Times New Roman" w:hAnsi="Times New Roman"/>
          <w:sz w:val="28"/>
          <w:szCs w:val="28"/>
          <w:lang w:val="uk-UA" w:eastAsia="ru-RU"/>
        </w:rPr>
        <w:t>1.</w:t>
      </w:r>
      <w:r w:rsidR="00800366" w:rsidRPr="00264B09">
        <w:rPr>
          <w:rFonts w:ascii="Times New Roman" w:eastAsia="Times New Roman" w:hAnsi="Times New Roman"/>
          <w:sz w:val="28"/>
          <w:szCs w:val="28"/>
          <w:lang w:val="uk-UA" w:eastAsia="ru-RU"/>
        </w:rPr>
        <w:t> </w:t>
      </w:r>
      <w:r w:rsidRPr="00264B09">
        <w:rPr>
          <w:rFonts w:ascii="Times New Roman" w:eastAsia="Times New Roman" w:hAnsi="Times New Roman"/>
          <w:sz w:val="28"/>
          <w:szCs w:val="28"/>
          <w:lang w:val="uk-UA" w:eastAsia="ru-RU"/>
        </w:rPr>
        <w:t xml:space="preserve">Насамперед слід зазначити, що преамбула закону - це передмова, вступна частина, </w:t>
      </w:r>
      <w:r w:rsidR="003D1544" w:rsidRPr="00264B09">
        <w:rPr>
          <w:rFonts w:ascii="Times New Roman" w:eastAsia="Times New Roman" w:hAnsi="Times New Roman"/>
          <w:sz w:val="28"/>
          <w:szCs w:val="28"/>
          <w:lang w:val="uk-UA" w:eastAsia="ru-RU"/>
        </w:rPr>
        <w:t>в якій наголошується на мотивах законодавця, історичному контексті чи інших обставинах, які слугують причиною прийняття закону та/або мають братися до уваги в подальшому правозастосуванні чи тлумаченні змісту закону для розуміння завдань, які ставить перед собою законодавець, та обраних ним у законі способів їх досягнення</w:t>
      </w:r>
      <w:r w:rsidRPr="00264B09">
        <w:rPr>
          <w:rFonts w:ascii="Times New Roman" w:eastAsia="Times New Roman" w:hAnsi="Times New Roman"/>
          <w:sz w:val="28"/>
          <w:szCs w:val="28"/>
          <w:lang w:val="uk-UA" w:eastAsia="ru-RU"/>
        </w:rPr>
        <w:t>.</w:t>
      </w:r>
      <w:r w:rsidR="003D1544" w:rsidRPr="00264B09">
        <w:rPr>
          <w:rFonts w:ascii="Times New Roman" w:eastAsia="Times New Roman" w:hAnsi="Times New Roman"/>
          <w:sz w:val="28"/>
          <w:szCs w:val="28"/>
          <w:lang w:val="uk-UA" w:eastAsia="ru-RU"/>
        </w:rPr>
        <w:t xml:space="preserve"> При цьому преамбула не повинна містити норм права.</w:t>
      </w:r>
    </w:p>
    <w:p w14:paraId="5C82146F" w14:textId="77777777" w:rsidR="00271ACE" w:rsidRPr="00264B09" w:rsidRDefault="003D1544" w:rsidP="00264B09">
      <w:pPr>
        <w:spacing w:after="0" w:line="240" w:lineRule="auto"/>
        <w:ind w:firstLine="567"/>
        <w:jc w:val="both"/>
        <w:rPr>
          <w:rFonts w:ascii="Times New Roman" w:eastAsia="Times New Roman" w:hAnsi="Times New Roman"/>
          <w:sz w:val="28"/>
          <w:szCs w:val="28"/>
          <w:lang w:val="uk-UA" w:eastAsia="ru-RU"/>
        </w:rPr>
      </w:pPr>
      <w:r w:rsidRPr="00264B09">
        <w:rPr>
          <w:rFonts w:ascii="Times New Roman" w:hAnsi="Times New Roman"/>
          <w:sz w:val="28"/>
          <w:szCs w:val="28"/>
          <w:lang w:val="uk-UA"/>
        </w:rPr>
        <w:t xml:space="preserve">Натомість </w:t>
      </w:r>
      <w:r w:rsidR="00271ACE" w:rsidRPr="00264B09">
        <w:rPr>
          <w:rFonts w:ascii="Times New Roman" w:eastAsia="Times New Roman" w:hAnsi="Times New Roman"/>
          <w:b/>
          <w:sz w:val="28"/>
          <w:szCs w:val="28"/>
          <w:lang w:val="uk-UA" w:eastAsia="ru-RU"/>
        </w:rPr>
        <w:t>преамбул</w:t>
      </w:r>
      <w:r w:rsidRPr="00264B09">
        <w:rPr>
          <w:rFonts w:ascii="Times New Roman" w:eastAsia="Times New Roman" w:hAnsi="Times New Roman"/>
          <w:b/>
          <w:sz w:val="28"/>
          <w:szCs w:val="28"/>
          <w:lang w:val="uk-UA" w:eastAsia="ru-RU"/>
        </w:rPr>
        <w:t>а</w:t>
      </w:r>
      <w:r w:rsidRPr="00264B09">
        <w:rPr>
          <w:rFonts w:ascii="Times New Roman" w:eastAsia="Times New Roman" w:hAnsi="Times New Roman"/>
          <w:sz w:val="28"/>
          <w:szCs w:val="28"/>
          <w:lang w:val="uk-UA" w:eastAsia="ru-RU"/>
        </w:rPr>
        <w:t xml:space="preserve"> поданого на розгляд</w:t>
      </w:r>
      <w:r w:rsidR="00271ACE" w:rsidRPr="00264B09">
        <w:rPr>
          <w:rFonts w:ascii="Times New Roman" w:eastAsia="Times New Roman" w:hAnsi="Times New Roman"/>
          <w:sz w:val="28"/>
          <w:szCs w:val="28"/>
          <w:lang w:val="uk-UA" w:eastAsia="ru-RU"/>
        </w:rPr>
        <w:t xml:space="preserve"> проекту</w:t>
      </w:r>
      <w:r w:rsidRPr="00264B09">
        <w:rPr>
          <w:rFonts w:ascii="Times New Roman" w:eastAsia="Times New Roman" w:hAnsi="Times New Roman"/>
          <w:sz w:val="28"/>
          <w:szCs w:val="28"/>
          <w:lang w:val="uk-UA" w:eastAsia="ru-RU"/>
        </w:rPr>
        <w:t xml:space="preserve"> </w:t>
      </w:r>
      <w:r w:rsidR="00271ACE" w:rsidRPr="00264B09">
        <w:rPr>
          <w:rFonts w:ascii="Times New Roman" w:hAnsi="Times New Roman"/>
          <w:sz w:val="28"/>
          <w:szCs w:val="28"/>
          <w:lang w:val="uk-UA"/>
        </w:rPr>
        <w:t xml:space="preserve">містить </w:t>
      </w:r>
      <w:r w:rsidR="00271ACE" w:rsidRPr="00264B09">
        <w:rPr>
          <w:rFonts w:ascii="Times New Roman" w:eastAsia="Times New Roman" w:hAnsi="Times New Roman"/>
          <w:sz w:val="28"/>
          <w:szCs w:val="28"/>
          <w:lang w:val="uk-UA" w:eastAsia="ru-RU"/>
        </w:rPr>
        <w:t xml:space="preserve">положення, </w:t>
      </w:r>
      <w:r w:rsidRPr="00264B09">
        <w:rPr>
          <w:rFonts w:ascii="Times New Roman" w:eastAsia="Times New Roman" w:hAnsi="Times New Roman"/>
          <w:sz w:val="28"/>
          <w:szCs w:val="28"/>
          <w:lang w:val="uk-UA" w:eastAsia="ru-RU"/>
        </w:rPr>
        <w:t xml:space="preserve">що </w:t>
      </w:r>
      <w:r w:rsidR="00271ACE" w:rsidRPr="00264B09">
        <w:rPr>
          <w:rFonts w:ascii="Times New Roman" w:eastAsia="Times New Roman" w:hAnsi="Times New Roman"/>
          <w:sz w:val="28"/>
          <w:szCs w:val="28"/>
          <w:lang w:val="uk-UA" w:eastAsia="ru-RU"/>
        </w:rPr>
        <w:t xml:space="preserve">фактично дублюються </w:t>
      </w:r>
      <w:r w:rsidR="00922DF5" w:rsidRPr="00264B09">
        <w:rPr>
          <w:rFonts w:ascii="Times New Roman" w:eastAsia="Times New Roman" w:hAnsi="Times New Roman"/>
          <w:sz w:val="28"/>
          <w:szCs w:val="28"/>
          <w:lang w:val="uk-UA" w:eastAsia="ru-RU"/>
        </w:rPr>
        <w:t xml:space="preserve">зі змістом частини першої </w:t>
      </w:r>
      <w:r w:rsidR="00271ACE" w:rsidRPr="00264B09">
        <w:rPr>
          <w:rFonts w:ascii="Times New Roman" w:eastAsia="Times New Roman" w:hAnsi="Times New Roman"/>
          <w:sz w:val="28"/>
          <w:szCs w:val="28"/>
          <w:lang w:val="uk-UA" w:eastAsia="ru-RU"/>
        </w:rPr>
        <w:t>статті 1 проекту, як</w:t>
      </w:r>
      <w:r w:rsidRPr="00264B09">
        <w:rPr>
          <w:rFonts w:ascii="Times New Roman" w:eastAsia="Times New Roman" w:hAnsi="Times New Roman"/>
          <w:sz w:val="28"/>
          <w:szCs w:val="28"/>
          <w:lang w:val="uk-UA" w:eastAsia="ru-RU"/>
        </w:rPr>
        <w:t>ою</w:t>
      </w:r>
      <w:r w:rsidR="00271ACE" w:rsidRPr="00264B09">
        <w:rPr>
          <w:rFonts w:ascii="Times New Roman" w:eastAsia="Times New Roman" w:hAnsi="Times New Roman"/>
          <w:sz w:val="28"/>
          <w:szCs w:val="28"/>
          <w:lang w:val="uk-UA" w:eastAsia="ru-RU"/>
        </w:rPr>
        <w:t xml:space="preserve"> визначений </w:t>
      </w:r>
      <w:r w:rsidR="00271ACE" w:rsidRPr="00264B09">
        <w:rPr>
          <w:rFonts w:ascii="Times New Roman" w:hAnsi="Times New Roman"/>
          <w:sz w:val="28"/>
          <w:szCs w:val="28"/>
          <w:lang w:val="uk-UA"/>
        </w:rPr>
        <w:t>предмет регулювання та сфера дії Закону.</w:t>
      </w:r>
    </w:p>
    <w:p w14:paraId="0556DF7D" w14:textId="235C19D0" w:rsidR="003905ED" w:rsidRPr="00264B09" w:rsidRDefault="003905ED" w:rsidP="00264B09">
      <w:pPr>
        <w:spacing w:after="0" w:line="240" w:lineRule="auto"/>
        <w:ind w:firstLine="567"/>
        <w:jc w:val="both"/>
        <w:rPr>
          <w:rFonts w:ascii="Times New Roman" w:eastAsia="Times New Roman" w:hAnsi="Times New Roman"/>
          <w:sz w:val="28"/>
          <w:szCs w:val="28"/>
          <w:lang w:val="uk-UA" w:eastAsia="ru-RU"/>
        </w:rPr>
      </w:pPr>
      <w:r w:rsidRPr="00264B09">
        <w:rPr>
          <w:rFonts w:ascii="Times New Roman" w:eastAsia="Times New Roman" w:hAnsi="Times New Roman"/>
          <w:sz w:val="28"/>
          <w:szCs w:val="28"/>
          <w:lang w:val="uk-UA" w:eastAsia="ru-RU"/>
        </w:rPr>
        <w:lastRenderedPageBreak/>
        <w:t xml:space="preserve">У зв’язку з цим  </w:t>
      </w:r>
      <w:r w:rsidR="00B94BCB" w:rsidRPr="00264B09">
        <w:rPr>
          <w:rFonts w:ascii="Times New Roman" w:eastAsia="Times New Roman" w:hAnsi="Times New Roman"/>
          <w:sz w:val="28"/>
          <w:szCs w:val="28"/>
          <w:lang w:val="uk-UA" w:eastAsia="ru-RU"/>
        </w:rPr>
        <w:t xml:space="preserve">слід доопрацювати  </w:t>
      </w:r>
      <w:r w:rsidRPr="00264B09">
        <w:rPr>
          <w:rFonts w:ascii="Times New Roman" w:eastAsia="Times New Roman" w:hAnsi="Times New Roman"/>
          <w:sz w:val="28"/>
          <w:szCs w:val="28"/>
          <w:lang w:val="uk-UA" w:eastAsia="ru-RU"/>
        </w:rPr>
        <w:t>зміст преамбули проекту з урахуванням її законодавчого призначення, притаманн</w:t>
      </w:r>
      <w:r w:rsidR="0051585D" w:rsidRPr="00264B09">
        <w:rPr>
          <w:rFonts w:ascii="Times New Roman" w:eastAsia="Times New Roman" w:hAnsi="Times New Roman"/>
          <w:sz w:val="28"/>
          <w:szCs w:val="28"/>
          <w:lang w:val="uk-UA" w:eastAsia="ru-RU"/>
        </w:rPr>
        <w:t>ого</w:t>
      </w:r>
      <w:r w:rsidRPr="00264B09">
        <w:rPr>
          <w:rFonts w:ascii="Times New Roman" w:eastAsia="Times New Roman" w:hAnsi="Times New Roman"/>
          <w:sz w:val="28"/>
          <w:szCs w:val="28"/>
          <w:lang w:val="uk-UA" w:eastAsia="ru-RU"/>
        </w:rPr>
        <w:t xml:space="preserve"> цій структурній частині законопроекту</w:t>
      </w:r>
      <w:r w:rsidR="0051585D" w:rsidRPr="00264B09">
        <w:rPr>
          <w:rFonts w:ascii="Times New Roman" w:eastAsia="Times New Roman" w:hAnsi="Times New Roman"/>
          <w:sz w:val="28"/>
          <w:szCs w:val="28"/>
          <w:lang w:val="uk-UA" w:eastAsia="ru-RU"/>
        </w:rPr>
        <w:t xml:space="preserve">, або ж </w:t>
      </w:r>
      <w:r w:rsidR="00B94BCB" w:rsidRPr="00264B09">
        <w:rPr>
          <w:rFonts w:ascii="Times New Roman" w:eastAsia="Times New Roman" w:hAnsi="Times New Roman"/>
          <w:sz w:val="28"/>
          <w:szCs w:val="28"/>
          <w:lang w:val="uk-UA" w:eastAsia="ru-RU"/>
        </w:rPr>
        <w:t xml:space="preserve">її  </w:t>
      </w:r>
      <w:r w:rsidR="0051585D" w:rsidRPr="00264B09">
        <w:rPr>
          <w:rFonts w:ascii="Times New Roman" w:eastAsia="Times New Roman" w:hAnsi="Times New Roman"/>
          <w:sz w:val="28"/>
          <w:szCs w:val="28"/>
          <w:lang w:val="uk-UA" w:eastAsia="ru-RU"/>
        </w:rPr>
        <w:t>виключити</w:t>
      </w:r>
      <w:r w:rsidRPr="00264B09">
        <w:rPr>
          <w:rFonts w:ascii="Times New Roman" w:eastAsia="Times New Roman" w:hAnsi="Times New Roman"/>
          <w:sz w:val="28"/>
          <w:szCs w:val="28"/>
          <w:lang w:val="uk-UA" w:eastAsia="ru-RU"/>
        </w:rPr>
        <w:t xml:space="preserve">. </w:t>
      </w:r>
    </w:p>
    <w:p w14:paraId="70C866DE" w14:textId="77777777" w:rsidR="00271ACE" w:rsidRPr="00264B09" w:rsidRDefault="00271ACE" w:rsidP="00264B09">
      <w:pPr>
        <w:spacing w:after="0" w:line="240" w:lineRule="auto"/>
        <w:ind w:firstLine="567"/>
        <w:jc w:val="both"/>
        <w:rPr>
          <w:rFonts w:ascii="Times New Roman" w:eastAsia="Times New Roman" w:hAnsi="Times New Roman"/>
          <w:b/>
          <w:sz w:val="28"/>
          <w:szCs w:val="28"/>
          <w:lang w:val="uk-UA" w:eastAsia="ru-RU"/>
        </w:rPr>
      </w:pPr>
    </w:p>
    <w:p w14:paraId="57228BD0" w14:textId="4EF8674E" w:rsidR="006F79DC" w:rsidRPr="00264B09" w:rsidRDefault="002D6387"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2</w:t>
      </w:r>
      <w:r w:rsidR="00BC0D3F" w:rsidRPr="00264B09">
        <w:rPr>
          <w:rFonts w:ascii="Times New Roman" w:hAnsi="Times New Roman"/>
          <w:sz w:val="28"/>
          <w:szCs w:val="28"/>
          <w:lang w:val="uk-UA"/>
        </w:rPr>
        <w:t>. </w:t>
      </w:r>
      <w:r w:rsidR="006F79DC" w:rsidRPr="00264B09">
        <w:rPr>
          <w:rFonts w:ascii="Times New Roman" w:hAnsi="Times New Roman"/>
          <w:sz w:val="28"/>
          <w:szCs w:val="28"/>
          <w:lang w:val="uk-UA"/>
        </w:rPr>
        <w:t xml:space="preserve">Відповідно до редакції </w:t>
      </w:r>
      <w:r w:rsidR="006F79DC" w:rsidRPr="00264B09">
        <w:rPr>
          <w:rFonts w:ascii="Times New Roman" w:hAnsi="Times New Roman"/>
          <w:b/>
          <w:sz w:val="28"/>
          <w:szCs w:val="28"/>
          <w:lang w:val="uk-UA"/>
        </w:rPr>
        <w:t>пункту 2 частини другої</w:t>
      </w:r>
      <w:r w:rsidR="006F79DC" w:rsidRPr="00264B09">
        <w:rPr>
          <w:rFonts w:ascii="Times New Roman" w:hAnsi="Times New Roman"/>
          <w:sz w:val="28"/>
          <w:szCs w:val="28"/>
          <w:lang w:val="uk-UA"/>
        </w:rPr>
        <w:t xml:space="preserve"> </w:t>
      </w:r>
      <w:r w:rsidR="006F79DC" w:rsidRPr="00264B09">
        <w:rPr>
          <w:rFonts w:ascii="Times New Roman" w:hAnsi="Times New Roman"/>
          <w:b/>
          <w:sz w:val="28"/>
          <w:szCs w:val="28"/>
          <w:lang w:val="uk-UA"/>
        </w:rPr>
        <w:t>статті 1 проекту</w:t>
      </w:r>
      <w:r w:rsidR="006F79DC" w:rsidRPr="00264B09">
        <w:rPr>
          <w:rFonts w:ascii="Times New Roman" w:hAnsi="Times New Roman"/>
          <w:sz w:val="28"/>
          <w:szCs w:val="28"/>
          <w:lang w:val="uk-UA"/>
        </w:rPr>
        <w:t xml:space="preserve"> дія зазначеного Закону не поширюється на відносини, що виникають під час «судового провадження». За такого законодавчого підходу провадження у справах про адміністративні правопорушення, що розглядаються адміністративними комісіями при виконавчих комітетах сільських, селищних, міських рад, виконавчими комітетами (а в населених пунктах, де не створено виконавчих комітетів, - виконавчими органами, що виконують їх повноваження), органами Національної поліції, органами державних інспекцій та іншими органами (посадовими особами), уповноваженими на те Кодексом України про адміністративні правопорушення (далі - КУпАП), має здійснюватися з дня набрання чинності Законом України «Про адміністративну процедуру» відповідно до його положень. </w:t>
      </w:r>
    </w:p>
    <w:p w14:paraId="635A82E7" w14:textId="77777777" w:rsidR="006F79DC" w:rsidRPr="00264B09" w:rsidRDefault="006F79DC"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Аналіз змісту положень законопроекту дозволяє дійти висновку, що він одночасно:</w:t>
      </w:r>
    </w:p>
    <w:p w14:paraId="225CB7AE" w14:textId="77777777" w:rsidR="006F79DC" w:rsidRPr="00264B09" w:rsidRDefault="006F79DC"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1) містить положення щодо здійснення провадження у справах про адміністративні правопорушення, як</w:t>
      </w:r>
      <w:r w:rsidR="00FC230F" w:rsidRPr="00264B09">
        <w:rPr>
          <w:rFonts w:ascii="Times New Roman" w:hAnsi="Times New Roman"/>
          <w:sz w:val="28"/>
          <w:szCs w:val="28"/>
          <w:lang w:val="uk-UA"/>
        </w:rPr>
        <w:t>і</w:t>
      </w:r>
      <w:r w:rsidRPr="00264B09">
        <w:rPr>
          <w:rFonts w:ascii="Times New Roman" w:hAnsi="Times New Roman"/>
          <w:sz w:val="28"/>
          <w:szCs w:val="28"/>
          <w:lang w:val="uk-UA"/>
        </w:rPr>
        <w:t xml:space="preserve"> натепер відсутні у КУпАП;</w:t>
      </w:r>
    </w:p>
    <w:p w14:paraId="59FF46EE" w14:textId="77777777" w:rsidR="006F79DC" w:rsidRPr="00264B09" w:rsidRDefault="006F79DC"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2) не містить положень, відповідно до яких наразі здійснюється провадження у справах про адміністративні правопорушення згідно з КУпАП;</w:t>
      </w:r>
    </w:p>
    <w:p w14:paraId="3151058F" w14:textId="1F56FB75" w:rsidR="006F79DC" w:rsidRPr="00264B09" w:rsidRDefault="006F79DC"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 xml:space="preserve">3) не </w:t>
      </w:r>
      <w:r w:rsidR="007B20ED" w:rsidRPr="00264B09">
        <w:rPr>
          <w:rFonts w:ascii="Times New Roman" w:hAnsi="Times New Roman"/>
          <w:sz w:val="28"/>
          <w:szCs w:val="28"/>
          <w:lang w:val="uk-UA"/>
        </w:rPr>
        <w:t xml:space="preserve">узгоджується </w:t>
      </w:r>
      <w:r w:rsidRPr="00264B09">
        <w:rPr>
          <w:rFonts w:ascii="Times New Roman" w:hAnsi="Times New Roman"/>
          <w:sz w:val="28"/>
          <w:szCs w:val="28"/>
          <w:lang w:val="uk-UA"/>
        </w:rPr>
        <w:t xml:space="preserve">в низці положень з відповідними положеннями загальної частини КУпАП та інших законів України, що регулюють відносини, пов’язані із адміністративною відповідальністю. </w:t>
      </w:r>
    </w:p>
    <w:p w14:paraId="0C4F0469" w14:textId="66F98880" w:rsidR="006F79DC" w:rsidRPr="00264B09" w:rsidRDefault="000322B3"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Тож з</w:t>
      </w:r>
      <w:r w:rsidR="006F79DC" w:rsidRPr="00264B09">
        <w:rPr>
          <w:rFonts w:ascii="Times New Roman" w:hAnsi="Times New Roman"/>
          <w:sz w:val="28"/>
          <w:szCs w:val="28"/>
          <w:lang w:val="uk-UA"/>
        </w:rPr>
        <w:t>апропонований законопроектом несистемний підхід не дає однозначної відповіді на цілу низку питань, зокрема:</w:t>
      </w:r>
    </w:p>
    <w:p w14:paraId="4E68F23B" w14:textId="77777777" w:rsidR="006F79DC" w:rsidRPr="00264B09" w:rsidRDefault="006F79DC"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1) в якому порядку відбуватиметься розгляд справ про адміністративне правопорушення у сфері забезпечення безпеки дорожнього руху, зафіксоване в автоматичному режимі, а також про порушення правил зупинки, стоянки, паркування транспортних засобів, зафіксоване в режимі фотозйомки (відеозапису);</w:t>
      </w:r>
    </w:p>
    <w:p w14:paraId="2B21A337" w14:textId="77777777" w:rsidR="006F79DC" w:rsidRPr="00264B09" w:rsidRDefault="006F79DC"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2) які особи матимуть право на оскарження постанови по справі про адміністративні правопорушення та які строки такого оскарження;</w:t>
      </w:r>
    </w:p>
    <w:p w14:paraId="447F5065" w14:textId="77777777" w:rsidR="006F79DC" w:rsidRPr="00264B09" w:rsidRDefault="006F79DC"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3) можливість перегляду постанови по справі за нововиявленими обставинами;</w:t>
      </w:r>
    </w:p>
    <w:p w14:paraId="633BFD3E" w14:textId="77777777" w:rsidR="006F79DC" w:rsidRPr="00264B09" w:rsidRDefault="006F79DC"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4) перегляд постанови по справі про адміністративне правопорушення у разі встановлення міжнародною судовою установою, юрисдикція якої визнана Україною, порушення Україною міжнародних зобов’язань при вирішенні справи судом;</w:t>
      </w:r>
    </w:p>
    <w:p w14:paraId="0F6F2977" w14:textId="77777777" w:rsidR="006F79DC" w:rsidRPr="00264B09" w:rsidRDefault="006F79DC"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5) як регулюватимуться питання адміністративної відповідальності юридичних осіб, провадження по справах щодо яких здійснюється за окремими законами тощо.</w:t>
      </w:r>
    </w:p>
    <w:p w14:paraId="369669F6" w14:textId="77777777" w:rsidR="006F79DC" w:rsidRPr="00264B09" w:rsidRDefault="006F79DC"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 xml:space="preserve">У зв’язку з цим, з огляду на вітчизняну адміністративно-правову доктрину   належна реалізація положень поданого законопроекту потребує </w:t>
      </w:r>
      <w:r w:rsidRPr="00264B09">
        <w:rPr>
          <w:rFonts w:ascii="Times New Roman" w:hAnsi="Times New Roman"/>
          <w:sz w:val="28"/>
          <w:szCs w:val="28"/>
          <w:lang w:val="uk-UA"/>
        </w:rPr>
        <w:lastRenderedPageBreak/>
        <w:t xml:space="preserve">концептуального осмислення щодо одночасного внесення відповідних змін до КУпАП та інших законодавчих актів України, які регулюють правовідносини, пов’язані із адміністративною відповідальністю (зокрема Митний кодекс України, Податковий кодекс України, Господарський кодекс України тощо). </w:t>
      </w:r>
    </w:p>
    <w:p w14:paraId="436BD0E4" w14:textId="5891F0C2" w:rsidR="006F79DC" w:rsidRPr="00264B09" w:rsidRDefault="006F79DC"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 xml:space="preserve">З огляду на положення частини восьмої статті 90 Регламенту Верховної Ради України такі зміни мали б викладатися у розділі «Перехідні положення» цього законопроекту або в одночасно внесеному його ініціатором окремому законопроекті. Натомість всупереч зазначеному положенню Регламенту пунктом 8 розділу IX проекту Кабінету Міністрів України надається доручення «протягом </w:t>
      </w:r>
      <w:r w:rsidR="007B20ED" w:rsidRPr="00264B09">
        <w:rPr>
          <w:rFonts w:ascii="Times New Roman" w:hAnsi="Times New Roman"/>
          <w:sz w:val="28"/>
          <w:szCs w:val="28"/>
          <w:lang w:val="uk-UA"/>
        </w:rPr>
        <w:t xml:space="preserve">12 </w:t>
      </w:r>
      <w:r w:rsidRPr="00264B09">
        <w:rPr>
          <w:rFonts w:ascii="Times New Roman" w:hAnsi="Times New Roman"/>
          <w:sz w:val="28"/>
          <w:szCs w:val="28"/>
          <w:lang w:val="uk-UA"/>
        </w:rPr>
        <w:t>місяців з дня опублікування цього Закону … подати на розгляд Верховної Ради України пропозиції щодо приведення законодавчих актів України у відповідність із цим Законом».</w:t>
      </w:r>
    </w:p>
    <w:p w14:paraId="1A39A275" w14:textId="75E25F55" w:rsidR="006F79DC" w:rsidRPr="00264B09" w:rsidRDefault="006F79DC"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 xml:space="preserve">Відтак, здійснення системного аналізу законопроекту за відсутності відповідних законопроектів про внесення змін до інших законів, що регулюють </w:t>
      </w:r>
      <w:r w:rsidR="00FF0B44" w:rsidRPr="00264B09">
        <w:rPr>
          <w:rFonts w:ascii="Times New Roman" w:hAnsi="Times New Roman"/>
          <w:sz w:val="28"/>
          <w:szCs w:val="28"/>
          <w:lang w:val="uk-UA"/>
        </w:rPr>
        <w:t xml:space="preserve">однопредметні та </w:t>
      </w:r>
      <w:r w:rsidRPr="00264B09">
        <w:rPr>
          <w:rFonts w:ascii="Times New Roman" w:hAnsi="Times New Roman"/>
          <w:sz w:val="28"/>
          <w:szCs w:val="28"/>
          <w:lang w:val="uk-UA"/>
        </w:rPr>
        <w:t>суміжні суспільні відносини, видається неможливим.</w:t>
      </w:r>
    </w:p>
    <w:p w14:paraId="301A1E00" w14:textId="77777777" w:rsidR="002668A3" w:rsidRPr="00264B09" w:rsidRDefault="002668A3" w:rsidP="00264B09">
      <w:pPr>
        <w:spacing w:after="0" w:line="240" w:lineRule="auto"/>
        <w:ind w:firstLine="567"/>
        <w:jc w:val="both"/>
        <w:rPr>
          <w:rFonts w:ascii="Times New Roman" w:hAnsi="Times New Roman"/>
          <w:sz w:val="28"/>
          <w:szCs w:val="28"/>
          <w:lang w:val="uk-UA"/>
        </w:rPr>
      </w:pPr>
    </w:p>
    <w:p w14:paraId="74FDA204" w14:textId="2A9FF52D" w:rsidR="00233237" w:rsidRPr="00264B09" w:rsidRDefault="002D6387"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3</w:t>
      </w:r>
      <w:r w:rsidR="00233237" w:rsidRPr="00264B09">
        <w:rPr>
          <w:rFonts w:ascii="Times New Roman" w:hAnsi="Times New Roman"/>
          <w:sz w:val="28"/>
          <w:szCs w:val="28"/>
          <w:lang w:val="uk-UA"/>
        </w:rPr>
        <w:t xml:space="preserve">. </w:t>
      </w:r>
      <w:r w:rsidR="00233237" w:rsidRPr="00264B09">
        <w:rPr>
          <w:rFonts w:ascii="Times New Roman" w:hAnsi="Times New Roman"/>
          <w:b/>
          <w:sz w:val="28"/>
          <w:szCs w:val="28"/>
          <w:lang w:val="uk-UA"/>
        </w:rPr>
        <w:t>До статті 2 проекту</w:t>
      </w:r>
      <w:r w:rsidR="00233237" w:rsidRPr="00264B09">
        <w:rPr>
          <w:rFonts w:ascii="Times New Roman" w:hAnsi="Times New Roman"/>
          <w:sz w:val="28"/>
          <w:szCs w:val="28"/>
          <w:lang w:val="uk-UA"/>
        </w:rPr>
        <w:t xml:space="preserve"> (щодо визначення термінів):</w:t>
      </w:r>
    </w:p>
    <w:p w14:paraId="413D6040" w14:textId="77777777" w:rsidR="00432D5E" w:rsidRPr="00264B09" w:rsidRDefault="00233237" w:rsidP="00264B09">
      <w:pPr>
        <w:spacing w:after="0" w:line="240" w:lineRule="auto"/>
        <w:ind w:firstLine="567"/>
        <w:jc w:val="both"/>
        <w:rPr>
          <w:rFonts w:ascii="Times New Roman" w:hAnsi="Times New Roman"/>
          <w:sz w:val="28"/>
          <w:szCs w:val="28"/>
          <w:u w:val="single"/>
          <w:lang w:val="uk-UA"/>
        </w:rPr>
      </w:pPr>
      <w:r w:rsidRPr="00264B09">
        <w:rPr>
          <w:rFonts w:ascii="Times New Roman" w:hAnsi="Times New Roman"/>
          <w:sz w:val="28"/>
          <w:szCs w:val="28"/>
          <w:lang w:val="uk-UA"/>
        </w:rPr>
        <w:t xml:space="preserve">1) </w:t>
      </w:r>
      <w:r w:rsidR="00432D5E" w:rsidRPr="00264B09">
        <w:rPr>
          <w:rFonts w:ascii="Times New Roman" w:eastAsia="Times New Roman" w:hAnsi="Times New Roman"/>
          <w:sz w:val="28"/>
          <w:szCs w:val="28"/>
          <w:lang w:val="uk-UA" w:eastAsia="ru-RU"/>
        </w:rPr>
        <w:t xml:space="preserve">у </w:t>
      </w:r>
      <w:r w:rsidR="00432D5E" w:rsidRPr="00264B09">
        <w:rPr>
          <w:rFonts w:ascii="Times New Roman" w:eastAsia="Times New Roman" w:hAnsi="Times New Roman"/>
          <w:b/>
          <w:sz w:val="28"/>
          <w:szCs w:val="28"/>
          <w:lang w:val="uk-UA" w:eastAsia="ru-RU"/>
        </w:rPr>
        <w:t>пункті 1 частини першої</w:t>
      </w:r>
      <w:r w:rsidR="00432D5E" w:rsidRPr="00264B09">
        <w:rPr>
          <w:rFonts w:ascii="Times New Roman" w:eastAsia="Times New Roman" w:hAnsi="Times New Roman"/>
          <w:sz w:val="28"/>
          <w:szCs w:val="28"/>
          <w:lang w:val="uk-UA" w:eastAsia="ru-RU"/>
        </w:rPr>
        <w:t xml:space="preserve"> розкривається визначення поняття «адміністративний орган», під яким розуміється </w:t>
      </w:r>
      <w:r w:rsidR="00432D5E" w:rsidRPr="00264B09">
        <w:rPr>
          <w:rFonts w:ascii="Times New Roman" w:hAnsi="Times New Roman"/>
          <w:sz w:val="28"/>
          <w:szCs w:val="28"/>
          <w:lang w:val="uk-UA"/>
        </w:rPr>
        <w:t xml:space="preserve">«орган виконавчої влади, орган влади Автономної Республіки Крим, орган місцевого самоврядування, їх посадова особа, інший суб’єкт, який відповідно до закону уповноважений здійснювати </w:t>
      </w:r>
      <w:r w:rsidR="00432D5E" w:rsidRPr="00264B09">
        <w:rPr>
          <w:rFonts w:ascii="Times New Roman" w:hAnsi="Times New Roman"/>
          <w:sz w:val="28"/>
          <w:szCs w:val="28"/>
          <w:u w:val="single"/>
          <w:lang w:val="uk-UA"/>
        </w:rPr>
        <w:t>функції публічної адміністрації».</w:t>
      </w:r>
    </w:p>
    <w:p w14:paraId="6AA24732" w14:textId="77777777" w:rsidR="00432D5E" w:rsidRPr="00264B09" w:rsidRDefault="00432D5E" w:rsidP="00264B09">
      <w:pPr>
        <w:spacing w:after="0" w:line="240" w:lineRule="auto"/>
        <w:ind w:firstLine="567"/>
        <w:jc w:val="both"/>
        <w:rPr>
          <w:rFonts w:ascii="Times New Roman" w:hAnsi="Times New Roman"/>
          <w:sz w:val="28"/>
          <w:szCs w:val="28"/>
          <w:shd w:val="clear" w:color="auto" w:fill="FFFFFF"/>
          <w:lang w:val="uk-UA"/>
        </w:rPr>
      </w:pPr>
      <w:r w:rsidRPr="00264B09">
        <w:rPr>
          <w:rFonts w:ascii="Times New Roman" w:hAnsi="Times New Roman"/>
          <w:sz w:val="28"/>
          <w:szCs w:val="28"/>
          <w:lang w:val="uk-UA"/>
        </w:rPr>
        <w:t xml:space="preserve">Варто зауважити, що у Кодексі адміністративного судочинства України (далі - КАСУ) вживається термін «суб’єкт владних повноважень», визначення якого розкривається у </w:t>
      </w:r>
      <w:r w:rsidRPr="00264B09">
        <w:rPr>
          <w:rFonts w:ascii="Times New Roman" w:hAnsi="Times New Roman"/>
          <w:sz w:val="28"/>
          <w:szCs w:val="28"/>
          <w:shd w:val="clear" w:color="auto" w:fill="FFFFFF"/>
          <w:lang w:val="uk-UA"/>
        </w:rPr>
        <w:t>пункті 7 частини першої статті 4 КАС</w:t>
      </w:r>
      <w:r w:rsidR="00474F42" w:rsidRPr="00264B09">
        <w:rPr>
          <w:rFonts w:ascii="Times New Roman" w:hAnsi="Times New Roman"/>
          <w:sz w:val="28"/>
          <w:szCs w:val="28"/>
          <w:shd w:val="clear" w:color="auto" w:fill="FFFFFF"/>
          <w:lang w:val="uk-UA"/>
        </w:rPr>
        <w:t>У</w:t>
      </w:r>
      <w:r w:rsidR="0061152D" w:rsidRPr="00264B09">
        <w:rPr>
          <w:rFonts w:ascii="Times New Roman" w:hAnsi="Times New Roman"/>
          <w:sz w:val="28"/>
          <w:szCs w:val="28"/>
          <w:shd w:val="clear" w:color="auto" w:fill="FFFFFF"/>
          <w:lang w:val="uk-UA"/>
        </w:rPr>
        <w:t xml:space="preserve"> </w:t>
      </w:r>
      <w:r w:rsidRPr="00264B09">
        <w:rPr>
          <w:rFonts w:ascii="Times New Roman" w:hAnsi="Times New Roman"/>
          <w:sz w:val="28"/>
          <w:szCs w:val="28"/>
          <w:lang w:val="uk-UA"/>
        </w:rPr>
        <w:t xml:space="preserve">і розуміється як - </w:t>
      </w:r>
      <w:r w:rsidRPr="00264B09">
        <w:rPr>
          <w:rFonts w:ascii="Times New Roman" w:hAnsi="Times New Roman"/>
          <w:sz w:val="28"/>
          <w:szCs w:val="28"/>
          <w:shd w:val="clear" w:color="auto" w:fill="FFFFFF"/>
          <w:lang w:val="uk-UA"/>
        </w:rPr>
        <w:t xml:space="preserve">«орган державної влади (у тому числі без статусу юридичної особи), орган місцевого самоврядування, їх посадова чи службова особа, інший суб’єкт </w:t>
      </w:r>
      <w:r w:rsidRPr="00264B09">
        <w:rPr>
          <w:rFonts w:ascii="Times New Roman" w:hAnsi="Times New Roman"/>
          <w:sz w:val="28"/>
          <w:szCs w:val="28"/>
          <w:u w:val="single"/>
          <w:shd w:val="clear" w:color="auto" w:fill="FFFFFF"/>
          <w:lang w:val="uk-UA"/>
        </w:rPr>
        <w:t>при здійсненні ними публічно-владних управлінських функцій</w:t>
      </w:r>
      <w:r w:rsidRPr="00264B09">
        <w:rPr>
          <w:rFonts w:ascii="Times New Roman" w:hAnsi="Times New Roman"/>
          <w:sz w:val="28"/>
          <w:szCs w:val="28"/>
          <w:shd w:val="clear" w:color="auto" w:fill="FFFFFF"/>
          <w:lang w:val="uk-UA"/>
        </w:rPr>
        <w:t>…».</w:t>
      </w:r>
    </w:p>
    <w:p w14:paraId="6E924219" w14:textId="77777777" w:rsidR="00432D5E" w:rsidRPr="00264B09" w:rsidRDefault="00432D5E" w:rsidP="00264B09">
      <w:pPr>
        <w:pStyle w:val="af4"/>
        <w:spacing w:before="0"/>
        <w:rPr>
          <w:rFonts w:ascii="Times New Roman" w:hAnsi="Times New Roman"/>
          <w:sz w:val="28"/>
          <w:szCs w:val="28"/>
          <w:lang w:val="uk-UA"/>
        </w:rPr>
      </w:pPr>
      <w:r w:rsidRPr="00264B09">
        <w:rPr>
          <w:rFonts w:ascii="Times New Roman" w:hAnsi="Times New Roman"/>
          <w:sz w:val="28"/>
          <w:szCs w:val="28"/>
          <w:lang w:val="uk-UA"/>
        </w:rPr>
        <w:t xml:space="preserve">Звертаємо увагу на те, </w:t>
      </w:r>
      <w:r w:rsidRPr="00264B09">
        <w:rPr>
          <w:rFonts w:ascii="Times New Roman" w:hAnsi="Times New Roman"/>
          <w:sz w:val="28"/>
          <w:szCs w:val="28"/>
          <w:shd w:val="clear" w:color="auto" w:fill="FFFFFF"/>
          <w:lang w:val="uk-UA"/>
        </w:rPr>
        <w:t xml:space="preserve">що </w:t>
      </w:r>
      <w:r w:rsidRPr="00264B09">
        <w:rPr>
          <w:rFonts w:ascii="Times New Roman" w:hAnsi="Times New Roman"/>
          <w:sz w:val="28"/>
          <w:szCs w:val="28"/>
          <w:lang w:val="uk-UA"/>
        </w:rPr>
        <w:t xml:space="preserve">редакцією пункту 1 частини першої статті 2 проекту, що була прийнята у першому читанні, поняття «адміністративний орган», визначалося як «орган виконавчої влади… уповноважений здійснювати </w:t>
      </w:r>
      <w:r w:rsidRPr="00264B09">
        <w:rPr>
          <w:rFonts w:ascii="Times New Roman" w:hAnsi="Times New Roman"/>
          <w:sz w:val="28"/>
          <w:szCs w:val="28"/>
          <w:u w:val="single"/>
          <w:lang w:val="uk-UA"/>
        </w:rPr>
        <w:t>публічно-владні управлінські функції»</w:t>
      </w:r>
      <w:r w:rsidRPr="00264B09">
        <w:rPr>
          <w:rFonts w:ascii="Times New Roman" w:hAnsi="Times New Roman"/>
          <w:sz w:val="28"/>
          <w:szCs w:val="28"/>
          <w:lang w:val="uk-UA"/>
        </w:rPr>
        <w:t xml:space="preserve">. </w:t>
      </w:r>
    </w:p>
    <w:p w14:paraId="7BFE995D" w14:textId="77777777" w:rsidR="00432D5E" w:rsidRPr="00264B09" w:rsidRDefault="00432D5E" w:rsidP="00264B09">
      <w:pPr>
        <w:pStyle w:val="af4"/>
        <w:spacing w:before="0"/>
        <w:rPr>
          <w:rFonts w:ascii="Times New Roman" w:hAnsi="Times New Roman"/>
          <w:sz w:val="28"/>
          <w:szCs w:val="28"/>
          <w:lang w:val="uk-UA"/>
        </w:rPr>
      </w:pPr>
      <w:r w:rsidRPr="00264B09">
        <w:rPr>
          <w:rFonts w:ascii="Times New Roman" w:hAnsi="Times New Roman"/>
          <w:sz w:val="28"/>
          <w:szCs w:val="28"/>
          <w:lang w:val="uk-UA"/>
        </w:rPr>
        <w:t xml:space="preserve">Вважаємо, що термінологія пункту 1 частини першої статті 2 проекту в редакції першого читання є більш прийнятною та такою, що узгоджується з  чинним законодавством та напрацьованою судовою практикою, порівняно з редакцією цієї ж норми, підготовленої до другого читання, і яка не враховує термінології КАСУ. </w:t>
      </w:r>
    </w:p>
    <w:p w14:paraId="714E6E5B" w14:textId="77777777" w:rsidR="00432D5E" w:rsidRPr="00264B09" w:rsidRDefault="00432D5E" w:rsidP="00264B09">
      <w:pPr>
        <w:pStyle w:val="af4"/>
        <w:spacing w:before="0"/>
        <w:rPr>
          <w:rFonts w:ascii="Times New Roman" w:hAnsi="Times New Roman"/>
          <w:sz w:val="28"/>
          <w:szCs w:val="28"/>
          <w:lang w:val="uk-UA"/>
        </w:rPr>
      </w:pPr>
      <w:r w:rsidRPr="00264B09">
        <w:rPr>
          <w:rFonts w:ascii="Times New Roman" w:hAnsi="Times New Roman"/>
          <w:sz w:val="28"/>
          <w:szCs w:val="28"/>
          <w:lang w:val="uk-UA"/>
        </w:rPr>
        <w:t>Зазначе зауваження стосується також і прембули та частини першої статті 1 проекту, в яких також вживається формулювання «функції публічної адміністрації».</w:t>
      </w:r>
    </w:p>
    <w:p w14:paraId="68EC96B6" w14:textId="77777777" w:rsidR="00233237" w:rsidRPr="00264B09" w:rsidRDefault="00432D5E"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Крім того, н</w:t>
      </w:r>
      <w:r w:rsidR="00233237" w:rsidRPr="00264B09">
        <w:rPr>
          <w:rFonts w:ascii="Times New Roman" w:hAnsi="Times New Roman"/>
          <w:sz w:val="28"/>
          <w:szCs w:val="28"/>
          <w:lang w:val="uk-UA"/>
        </w:rPr>
        <w:t>а нашу думку, визначення похідного терміну «функції публічної адміністрації» без визначення основного терміну «публічна адміністрація» є несистемним</w:t>
      </w:r>
      <w:r w:rsidR="00522A40" w:rsidRPr="00264B09">
        <w:rPr>
          <w:rFonts w:ascii="Times New Roman" w:hAnsi="Times New Roman"/>
          <w:sz w:val="28"/>
          <w:szCs w:val="28"/>
          <w:lang w:val="uk-UA"/>
        </w:rPr>
        <w:t xml:space="preserve"> і не враховує вимогу юридичної визначеності </w:t>
      </w:r>
      <w:r w:rsidR="00522A40" w:rsidRPr="00264B09">
        <w:rPr>
          <w:rFonts w:ascii="Times New Roman" w:hAnsi="Times New Roman"/>
          <w:sz w:val="28"/>
          <w:szCs w:val="28"/>
          <w:lang w:val="uk-UA"/>
        </w:rPr>
        <w:lastRenderedPageBreak/>
        <w:t>тексту закону як складової принципу верховенства права (стаття 8 Конституції України)</w:t>
      </w:r>
      <w:r w:rsidR="00233237" w:rsidRPr="00264B09">
        <w:rPr>
          <w:rFonts w:ascii="Times New Roman" w:hAnsi="Times New Roman"/>
          <w:sz w:val="28"/>
          <w:szCs w:val="28"/>
          <w:lang w:val="uk-UA"/>
        </w:rPr>
        <w:t>;</w:t>
      </w:r>
    </w:p>
    <w:p w14:paraId="575EB57C" w14:textId="0F59F079" w:rsidR="007D338A" w:rsidRPr="00264B09" w:rsidRDefault="00233237" w:rsidP="00264B09">
      <w:pPr>
        <w:spacing w:after="0" w:line="240" w:lineRule="auto"/>
        <w:ind w:firstLine="567"/>
        <w:jc w:val="both"/>
        <w:rPr>
          <w:rFonts w:ascii="Times New Roman" w:hAnsi="Times New Roman"/>
          <w:i/>
          <w:sz w:val="28"/>
          <w:szCs w:val="28"/>
          <w:lang w:val="uk-UA"/>
        </w:rPr>
      </w:pPr>
      <w:r w:rsidRPr="00264B09">
        <w:rPr>
          <w:rFonts w:ascii="Times New Roman" w:hAnsi="Times New Roman"/>
          <w:sz w:val="28"/>
          <w:szCs w:val="28"/>
          <w:lang w:val="uk-UA"/>
        </w:rPr>
        <w:t>2)</w:t>
      </w:r>
      <w:r w:rsidR="00522A40" w:rsidRPr="00264B09">
        <w:rPr>
          <w:rFonts w:ascii="Times New Roman" w:hAnsi="Times New Roman"/>
          <w:sz w:val="28"/>
          <w:szCs w:val="28"/>
          <w:lang w:val="uk-UA"/>
        </w:rPr>
        <w:t xml:space="preserve"> </w:t>
      </w:r>
      <w:r w:rsidR="00432D5E" w:rsidRPr="00264B09">
        <w:rPr>
          <w:rFonts w:ascii="Times New Roman" w:hAnsi="Times New Roman"/>
          <w:sz w:val="28"/>
          <w:szCs w:val="28"/>
          <w:lang w:val="uk-UA"/>
        </w:rPr>
        <w:t xml:space="preserve">згідно з </w:t>
      </w:r>
      <w:r w:rsidR="00432D5E" w:rsidRPr="00264B09">
        <w:rPr>
          <w:rFonts w:ascii="Times New Roman" w:hAnsi="Times New Roman"/>
          <w:b/>
          <w:sz w:val="28"/>
          <w:szCs w:val="28"/>
          <w:lang w:val="uk-UA"/>
        </w:rPr>
        <w:t>пунктом 3 частини першої</w:t>
      </w:r>
      <w:r w:rsidR="00432D5E" w:rsidRPr="00264B09">
        <w:rPr>
          <w:rFonts w:ascii="Times New Roman" w:hAnsi="Times New Roman"/>
          <w:sz w:val="28"/>
          <w:szCs w:val="28"/>
          <w:lang w:val="uk-UA"/>
        </w:rPr>
        <w:t xml:space="preserve"> термін «</w:t>
      </w:r>
      <w:r w:rsidR="00522A40" w:rsidRPr="00264B09">
        <w:rPr>
          <w:rFonts w:ascii="Times New Roman" w:hAnsi="Times New Roman"/>
          <w:sz w:val="28"/>
          <w:szCs w:val="28"/>
          <w:lang w:val="uk-UA"/>
        </w:rPr>
        <w:t>адміністративний акт</w:t>
      </w:r>
      <w:r w:rsidR="00432D5E" w:rsidRPr="00264B09">
        <w:rPr>
          <w:rFonts w:ascii="Times New Roman" w:hAnsi="Times New Roman"/>
          <w:sz w:val="28"/>
          <w:szCs w:val="28"/>
          <w:lang w:val="uk-UA"/>
        </w:rPr>
        <w:t>» визначається як</w:t>
      </w:r>
      <w:r w:rsidR="00522A40" w:rsidRPr="00264B09">
        <w:rPr>
          <w:rFonts w:ascii="Times New Roman" w:hAnsi="Times New Roman"/>
          <w:sz w:val="28"/>
          <w:szCs w:val="28"/>
          <w:lang w:val="uk-UA"/>
        </w:rPr>
        <w:t xml:space="preserve"> </w:t>
      </w:r>
      <w:r w:rsidR="00432D5E" w:rsidRPr="00264B09">
        <w:rPr>
          <w:rFonts w:ascii="Times New Roman" w:hAnsi="Times New Roman"/>
          <w:sz w:val="28"/>
          <w:szCs w:val="28"/>
          <w:lang w:val="uk-UA"/>
        </w:rPr>
        <w:t>«</w:t>
      </w:r>
      <w:r w:rsidR="00522A40" w:rsidRPr="00264B09">
        <w:rPr>
          <w:rFonts w:ascii="Times New Roman" w:hAnsi="Times New Roman"/>
          <w:sz w:val="28"/>
          <w:szCs w:val="28"/>
          <w:lang w:val="uk-UA"/>
        </w:rPr>
        <w:t>рішення або юридично значима дія індивідуального характеру</w:t>
      </w:r>
      <w:r w:rsidR="00432D5E" w:rsidRPr="00264B09">
        <w:rPr>
          <w:rFonts w:ascii="Times New Roman" w:hAnsi="Times New Roman"/>
          <w:sz w:val="28"/>
          <w:szCs w:val="28"/>
          <w:lang w:val="uk-UA"/>
        </w:rPr>
        <w:t xml:space="preserve">». Тобто під зазначеним терміном у тексті проекту розуміється </w:t>
      </w:r>
      <w:r w:rsidR="007D338A" w:rsidRPr="00264B09">
        <w:rPr>
          <w:rFonts w:ascii="Times New Roman" w:hAnsi="Times New Roman"/>
          <w:sz w:val="28"/>
          <w:szCs w:val="28"/>
          <w:lang w:val="uk-UA"/>
        </w:rPr>
        <w:t>і рішення і ді</w:t>
      </w:r>
      <w:r w:rsidR="00432D5E" w:rsidRPr="00264B09">
        <w:rPr>
          <w:rFonts w:ascii="Times New Roman" w:hAnsi="Times New Roman"/>
          <w:sz w:val="28"/>
          <w:szCs w:val="28"/>
          <w:lang w:val="uk-UA"/>
        </w:rPr>
        <w:t>я</w:t>
      </w:r>
      <w:r w:rsidR="007D338A" w:rsidRPr="00264B09">
        <w:rPr>
          <w:rFonts w:ascii="Times New Roman" w:hAnsi="Times New Roman"/>
          <w:sz w:val="28"/>
          <w:szCs w:val="28"/>
          <w:lang w:val="uk-UA"/>
        </w:rPr>
        <w:t xml:space="preserve">. </w:t>
      </w:r>
      <w:r w:rsidR="00FF0B44" w:rsidRPr="00264B09">
        <w:rPr>
          <w:rFonts w:ascii="Times New Roman" w:hAnsi="Times New Roman"/>
          <w:sz w:val="28"/>
          <w:szCs w:val="28"/>
          <w:lang w:val="uk-UA"/>
        </w:rPr>
        <w:t>В</w:t>
      </w:r>
      <w:r w:rsidR="00DC3317" w:rsidRPr="00264B09">
        <w:rPr>
          <w:rFonts w:ascii="Times New Roman" w:hAnsi="Times New Roman"/>
          <w:sz w:val="28"/>
          <w:szCs w:val="28"/>
          <w:lang w:val="uk-UA"/>
        </w:rPr>
        <w:t>одночас у тексті проекту вживається також термін «рішення, дія чи бездіяльність»  (наприклад, частина перша статті 18 проекту). Відтак суб’єкт застосування таких правових норм змушений буде сам приймати рішення</w:t>
      </w:r>
      <w:r w:rsidR="00904917" w:rsidRPr="00264B09">
        <w:rPr>
          <w:rFonts w:ascii="Times New Roman" w:hAnsi="Times New Roman"/>
          <w:sz w:val="28"/>
          <w:szCs w:val="28"/>
          <w:lang w:val="uk-UA"/>
        </w:rPr>
        <w:t>,</w:t>
      </w:r>
      <w:r w:rsidR="00DC3317" w:rsidRPr="00264B09">
        <w:rPr>
          <w:rFonts w:ascii="Times New Roman" w:hAnsi="Times New Roman"/>
          <w:sz w:val="28"/>
          <w:szCs w:val="28"/>
          <w:lang w:val="uk-UA"/>
        </w:rPr>
        <w:t xml:space="preserve"> чи йдеться в тому чи іншому випадку саме про адміністративний акт</w:t>
      </w:r>
      <w:r w:rsidR="0051585D" w:rsidRPr="00264B09">
        <w:rPr>
          <w:rFonts w:ascii="Times New Roman" w:hAnsi="Times New Roman"/>
          <w:sz w:val="28"/>
          <w:szCs w:val="28"/>
          <w:lang w:val="uk-UA"/>
        </w:rPr>
        <w:t xml:space="preserve"> як про дію чи як про рішення</w:t>
      </w:r>
      <w:r w:rsidR="00DC3317" w:rsidRPr="00264B09">
        <w:rPr>
          <w:rFonts w:ascii="Times New Roman" w:hAnsi="Times New Roman"/>
          <w:sz w:val="28"/>
          <w:szCs w:val="28"/>
          <w:lang w:val="uk-UA"/>
        </w:rPr>
        <w:t>, чи то мова йде про щось інше. Таким чином, в зазначеній частині проект не враховує вимогу однаковості термінології, що суттєво впливає на юридичну визначеність та ясність закону (принцип верховенства права, гарантований статтею 8 Конституції України)</w:t>
      </w:r>
      <w:r w:rsidR="00904917" w:rsidRPr="00264B09">
        <w:rPr>
          <w:rFonts w:ascii="Times New Roman" w:hAnsi="Times New Roman"/>
          <w:sz w:val="28"/>
          <w:szCs w:val="28"/>
          <w:lang w:val="uk-UA"/>
        </w:rPr>
        <w:t>.</w:t>
      </w:r>
    </w:p>
    <w:p w14:paraId="67652911" w14:textId="77777777" w:rsidR="007D338A" w:rsidRPr="00264B09" w:rsidRDefault="007D338A" w:rsidP="00264B09">
      <w:pPr>
        <w:spacing w:after="0" w:line="240" w:lineRule="auto"/>
        <w:ind w:firstLine="567"/>
        <w:jc w:val="both"/>
        <w:rPr>
          <w:rFonts w:ascii="Times New Roman" w:hAnsi="Times New Roman"/>
          <w:i/>
          <w:sz w:val="28"/>
          <w:szCs w:val="28"/>
          <w:lang w:val="uk-UA"/>
        </w:rPr>
      </w:pPr>
    </w:p>
    <w:p w14:paraId="2EE554E8" w14:textId="558D9105" w:rsidR="00F15166" w:rsidRPr="00264B09" w:rsidRDefault="002D6387" w:rsidP="00264B09">
      <w:pPr>
        <w:pStyle w:val="aa"/>
        <w:ind w:firstLine="567"/>
        <w:jc w:val="both"/>
        <w:rPr>
          <w:rFonts w:cs="Times New Roman"/>
          <w:szCs w:val="28"/>
          <w:lang w:val="uk-UA"/>
        </w:rPr>
      </w:pPr>
      <w:r w:rsidRPr="00264B09">
        <w:rPr>
          <w:rFonts w:cs="Times New Roman"/>
          <w:szCs w:val="28"/>
          <w:lang w:val="uk-UA"/>
        </w:rPr>
        <w:t>4</w:t>
      </w:r>
      <w:r w:rsidR="0065357E" w:rsidRPr="00264B09">
        <w:rPr>
          <w:rFonts w:cs="Times New Roman"/>
          <w:szCs w:val="28"/>
          <w:lang w:val="uk-UA"/>
        </w:rPr>
        <w:t>. </w:t>
      </w:r>
      <w:r w:rsidR="00F15166" w:rsidRPr="00264B09">
        <w:rPr>
          <w:rFonts w:cs="Times New Roman"/>
          <w:szCs w:val="28"/>
          <w:lang w:val="uk-UA"/>
        </w:rPr>
        <w:t>Основним Законом Держави Україну проголошено демократичною, правовою державою, в якій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(стаття 1, частини перша – друга статті 8). При цьому, як зазначив Конституційний Суд України у Рішенні від 26 квітня 2018 року №</w:t>
      </w:r>
      <w:r w:rsidR="00274CDB" w:rsidRPr="00264B09">
        <w:rPr>
          <w:rFonts w:cs="Times New Roman"/>
          <w:szCs w:val="28"/>
          <w:lang w:val="uk-UA"/>
        </w:rPr>
        <w:t> </w:t>
      </w:r>
      <w:r w:rsidR="00F15166" w:rsidRPr="00264B09">
        <w:rPr>
          <w:rFonts w:cs="Times New Roman"/>
          <w:szCs w:val="28"/>
          <w:lang w:val="uk-UA"/>
        </w:rPr>
        <w:t>4-рп/2018, Верховна Рада України, здійснюючи законодавче регулювання суспільних відносин, зобов'язана забезпечити верховенство Конституції України.</w:t>
      </w:r>
    </w:p>
    <w:p w14:paraId="2EF7190E" w14:textId="77777777" w:rsidR="00F15166" w:rsidRPr="00264B09" w:rsidRDefault="00F15166"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Неодноразово Конституційний Суд України у своїх рішеннях наголошував і на тому, що верховенство права – це панування права у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підпункту 4.1 пункту 4 мотивувальної частини Рішення Конституційного Суду України від 2 листопада 2004 року № 15-рп/2004). Неодмінним елементом принципу верховенства права, як відзначив єдиний орган конституційної юрисдикції, є юридична визначеність, яка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w:t>
      </w:r>
      <w:r w:rsidRPr="00264B09">
        <w:rPr>
          <w:lang w:val="uk-UA"/>
        </w:rPr>
        <w:t xml:space="preserve"> </w:t>
      </w:r>
      <w:r w:rsidRPr="00264B09">
        <w:rPr>
          <w:rFonts w:ascii="Times New Roman" w:hAnsi="Times New Roman"/>
          <w:sz w:val="28"/>
          <w:szCs w:val="28"/>
          <w:lang w:val="uk-UA"/>
        </w:rPr>
        <w:t>оскільки інше не може забезпечити їх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 5-рп/2005, абзац дев'ятий підпункту 4.3 пункту 4 мотивувальної частини Рішення від 27 лютого 2018 року № 1-р/2018); юридичною визначеністю обумовлюється втілення легітимних очікувань, тобто досягнення бажаного результату шляхом вчинення правомірних дій з огляду на заздалегідь передбачені ймовірні наслідки (абзац третій підпункту 2.2 пункту 2 мотивувальної частини Рішення Першого сенату від 5 червня 2019 року № 3</w:t>
      </w:r>
      <w:r w:rsidRPr="00264B09">
        <w:rPr>
          <w:rFonts w:ascii="Times New Roman" w:hAnsi="Times New Roman"/>
          <w:sz w:val="28"/>
          <w:szCs w:val="28"/>
          <w:lang w:val="uk-UA"/>
        </w:rPr>
        <w:noBreakHyphen/>
        <w:t xml:space="preserve">р(I)/2019). </w:t>
      </w:r>
    </w:p>
    <w:p w14:paraId="58890095" w14:textId="77777777" w:rsidR="008C311A" w:rsidRPr="00264B09" w:rsidRDefault="00F15166" w:rsidP="00264B09">
      <w:pPr>
        <w:spacing w:after="0" w:line="240" w:lineRule="auto"/>
        <w:ind w:firstLine="567"/>
        <w:jc w:val="both"/>
        <w:rPr>
          <w:rFonts w:ascii="Times New Roman" w:eastAsia="Times New Roman" w:hAnsi="Times New Roman"/>
          <w:sz w:val="28"/>
          <w:szCs w:val="28"/>
          <w:lang w:val="uk-UA" w:eastAsia="ru-RU"/>
        </w:rPr>
      </w:pPr>
      <w:r w:rsidRPr="00264B09">
        <w:rPr>
          <w:rFonts w:ascii="Times New Roman" w:hAnsi="Times New Roman"/>
          <w:sz w:val="28"/>
          <w:szCs w:val="28"/>
          <w:lang w:val="uk-UA"/>
        </w:rPr>
        <w:lastRenderedPageBreak/>
        <w:t>Проте окремі положення з</w:t>
      </w:r>
      <w:r w:rsidRPr="00264B09">
        <w:rPr>
          <w:rFonts w:ascii="Times New Roman" w:eastAsia="Times New Roman" w:hAnsi="Times New Roman"/>
          <w:sz w:val="28"/>
          <w:szCs w:val="28"/>
          <w:lang w:val="uk-UA" w:eastAsia="ru-RU"/>
        </w:rPr>
        <w:t>аконопроекту порушують принцип правової визначеності (як елемент верховенства права, обов’язок дотримання якого встановлено статтею 8 Конституції України), що не сприятиме їх однозначному правозастосуванню та може призвести до порушення інших положень Основного Закону України</w:t>
      </w:r>
      <w:r w:rsidR="008C311A" w:rsidRPr="00264B09">
        <w:rPr>
          <w:rFonts w:ascii="Times New Roman" w:eastAsia="Times New Roman" w:hAnsi="Times New Roman"/>
          <w:sz w:val="28"/>
          <w:szCs w:val="28"/>
          <w:lang w:val="uk-UA" w:eastAsia="ru-RU"/>
        </w:rPr>
        <w:t>.</w:t>
      </w:r>
    </w:p>
    <w:p w14:paraId="48A39D08" w14:textId="17C998AC" w:rsidR="008C311A" w:rsidRPr="00264B09" w:rsidRDefault="008C311A" w:rsidP="00264B09">
      <w:pPr>
        <w:pStyle w:val="aa"/>
        <w:ind w:firstLine="567"/>
        <w:jc w:val="both"/>
        <w:rPr>
          <w:rFonts w:cs="Times New Roman"/>
          <w:lang w:val="uk-UA"/>
        </w:rPr>
      </w:pPr>
      <w:r w:rsidRPr="00264B09">
        <w:rPr>
          <w:szCs w:val="28"/>
          <w:lang w:val="uk-UA"/>
        </w:rPr>
        <w:t xml:space="preserve">Так, зокрема, </w:t>
      </w:r>
      <w:r w:rsidRPr="00264B09">
        <w:rPr>
          <w:b/>
          <w:szCs w:val="28"/>
          <w:lang w:val="uk-UA"/>
        </w:rPr>
        <w:t>с</w:t>
      </w:r>
      <w:r w:rsidRPr="00264B09">
        <w:rPr>
          <w:b/>
          <w:lang w:val="uk-UA"/>
        </w:rPr>
        <w:t xml:space="preserve">таття 4 </w:t>
      </w:r>
      <w:r w:rsidRPr="00264B09">
        <w:rPr>
          <w:lang w:val="uk-UA"/>
        </w:rPr>
        <w:t>проекту визначає принципи адміністративної процедури</w:t>
      </w:r>
      <w:r w:rsidR="0051585D" w:rsidRPr="00264B09">
        <w:rPr>
          <w:rFonts w:cs="Times New Roman"/>
          <w:lang w:val="uk-UA"/>
        </w:rPr>
        <w:t>,</w:t>
      </w:r>
      <w:r w:rsidRPr="00264B09">
        <w:rPr>
          <w:lang w:val="uk-UA"/>
        </w:rPr>
        <w:t xml:space="preserve"> </w:t>
      </w:r>
      <w:r w:rsidR="0051585D" w:rsidRPr="00264B09">
        <w:rPr>
          <w:rFonts w:cs="Times New Roman"/>
          <w:lang w:val="uk-UA"/>
        </w:rPr>
        <w:t>з</w:t>
      </w:r>
      <w:r w:rsidRPr="00264B09">
        <w:rPr>
          <w:rFonts w:cs="Times New Roman"/>
          <w:lang w:val="uk-UA"/>
        </w:rPr>
        <w:t xml:space="preserve">міст </w:t>
      </w:r>
      <w:r w:rsidR="0051585D" w:rsidRPr="00264B09">
        <w:rPr>
          <w:rFonts w:cs="Times New Roman"/>
          <w:lang w:val="uk-UA"/>
        </w:rPr>
        <w:t>яких</w:t>
      </w:r>
      <w:r w:rsidRPr="00264B09">
        <w:rPr>
          <w:rFonts w:cs="Times New Roman"/>
          <w:lang w:val="uk-UA"/>
        </w:rPr>
        <w:t xml:space="preserve"> визначено статтями</w:t>
      </w:r>
      <w:r w:rsidR="0051585D" w:rsidRPr="00264B09">
        <w:rPr>
          <w:rFonts w:cs="Times New Roman"/>
          <w:lang w:val="uk-UA"/>
        </w:rPr>
        <w:t xml:space="preserve"> </w:t>
      </w:r>
      <w:r w:rsidR="0051585D" w:rsidRPr="00264B09">
        <w:rPr>
          <w:rFonts w:cs="Times New Roman"/>
          <w:szCs w:val="28"/>
          <w:lang w:val="uk-UA"/>
        </w:rPr>
        <w:t xml:space="preserve">5-20 </w:t>
      </w:r>
      <w:r w:rsidRPr="00264B09">
        <w:rPr>
          <w:rFonts w:cs="Times New Roman"/>
          <w:lang w:val="uk-UA"/>
        </w:rPr>
        <w:t xml:space="preserve"> законопроекту.</w:t>
      </w:r>
    </w:p>
    <w:p w14:paraId="47CC1DFD" w14:textId="2BF2B4E2" w:rsidR="008C311A" w:rsidRPr="00264B09" w:rsidRDefault="008C311A" w:rsidP="00264B09">
      <w:pPr>
        <w:pStyle w:val="aa"/>
        <w:ind w:firstLine="567"/>
        <w:jc w:val="both"/>
        <w:rPr>
          <w:rFonts w:cs="Times New Roman"/>
          <w:szCs w:val="28"/>
          <w:lang w:val="uk-UA"/>
        </w:rPr>
      </w:pPr>
      <w:r w:rsidRPr="00264B09">
        <w:rPr>
          <w:rFonts w:cs="Times New Roman"/>
          <w:lang w:val="uk-UA"/>
        </w:rPr>
        <w:t>Водночас відповідно до теорії права, документів Європейської комісії «За демократію через право» (зокрема, доповіді «Верховенство права»</w:t>
      </w:r>
      <w:r w:rsidRPr="00264B09">
        <w:rPr>
          <w:rStyle w:val="af9"/>
          <w:rFonts w:cs="Times New Roman"/>
          <w:lang w:val="uk-UA"/>
        </w:rPr>
        <w:footnoteReference w:id="1"/>
      </w:r>
      <w:r w:rsidRPr="00264B09">
        <w:rPr>
          <w:rFonts w:cs="Times New Roman"/>
          <w:lang w:val="uk-UA"/>
        </w:rPr>
        <w:t xml:space="preserve">) та </w:t>
      </w:r>
      <w:r w:rsidR="00A26610" w:rsidRPr="00264B09">
        <w:rPr>
          <w:rFonts w:cs="Times New Roman"/>
          <w:lang w:val="uk-UA"/>
        </w:rPr>
        <w:t xml:space="preserve">вищезазначених </w:t>
      </w:r>
      <w:r w:rsidRPr="00264B09">
        <w:rPr>
          <w:rFonts w:cs="Times New Roman"/>
          <w:lang w:val="uk-UA"/>
        </w:rPr>
        <w:t>численних рішень Конституційного Суду України принцип «верховенства права» включає такі складові, як в</w:t>
      </w:r>
      <w:r w:rsidRPr="00264B09">
        <w:rPr>
          <w:rFonts w:cs="Times New Roman"/>
          <w:szCs w:val="28"/>
          <w:lang w:val="uk-UA"/>
        </w:rPr>
        <w:t>ерховенство Конституції, законність, обмеження дискреційних повноважень, рівність у правах (рівноправні</w:t>
      </w:r>
      <w:r w:rsidR="00112BDC" w:rsidRPr="00264B09">
        <w:rPr>
          <w:rFonts w:cs="Times New Roman"/>
          <w:szCs w:val="28"/>
          <w:lang w:val="uk-UA"/>
        </w:rPr>
        <w:t>сть</w:t>
      </w:r>
      <w:r w:rsidRPr="00264B09">
        <w:rPr>
          <w:rFonts w:cs="Times New Roman"/>
          <w:szCs w:val="28"/>
          <w:lang w:val="uk-UA"/>
        </w:rPr>
        <w:t>) та рівність всіх перед законом, правова (юридична) визначеність, захист довіри, правова передбачуваність, пропорційність, справедливість та розмірність, незалежність суду і суддів, судовий контроль над втручанням у право кожної людини на свободу, ефективність права на судовий захист.</w:t>
      </w:r>
    </w:p>
    <w:p w14:paraId="7CA743D4" w14:textId="32512EE2" w:rsidR="008C311A" w:rsidRPr="00264B09" w:rsidRDefault="008C311A" w:rsidP="00264B09">
      <w:pPr>
        <w:pStyle w:val="aa"/>
        <w:ind w:firstLine="567"/>
        <w:jc w:val="both"/>
        <w:rPr>
          <w:rFonts w:cs="Times New Roman"/>
          <w:szCs w:val="28"/>
          <w:lang w:val="uk-UA"/>
        </w:rPr>
      </w:pPr>
      <w:r w:rsidRPr="00264B09">
        <w:rPr>
          <w:rFonts w:cs="Times New Roman"/>
          <w:szCs w:val="28"/>
          <w:lang w:val="uk-UA"/>
        </w:rPr>
        <w:t xml:space="preserve">Натомість згідно з проектом </w:t>
      </w:r>
      <w:r w:rsidR="000322B3" w:rsidRPr="00264B09">
        <w:rPr>
          <w:rFonts w:cs="Times New Roman"/>
          <w:szCs w:val="28"/>
          <w:lang w:val="uk-UA"/>
        </w:rPr>
        <w:t xml:space="preserve">приписи, що містяться в </w:t>
      </w:r>
      <w:r w:rsidRPr="00264B09">
        <w:rPr>
          <w:rFonts w:cs="Times New Roman"/>
          <w:szCs w:val="28"/>
          <w:lang w:val="uk-UA"/>
        </w:rPr>
        <w:t>пункт</w:t>
      </w:r>
      <w:r w:rsidR="000322B3" w:rsidRPr="00264B09">
        <w:rPr>
          <w:rFonts w:cs="Times New Roman"/>
          <w:szCs w:val="28"/>
          <w:lang w:val="uk-UA"/>
        </w:rPr>
        <w:t>ах</w:t>
      </w:r>
      <w:r w:rsidRPr="00264B09">
        <w:rPr>
          <w:rFonts w:cs="Times New Roman"/>
          <w:szCs w:val="28"/>
          <w:lang w:val="uk-UA"/>
        </w:rPr>
        <w:t xml:space="preserve"> 2</w:t>
      </w:r>
      <w:r w:rsidR="00352E7F" w:rsidRPr="00264B09">
        <w:rPr>
          <w:rFonts w:cs="Times New Roman"/>
          <w:szCs w:val="28"/>
          <w:lang w:val="uk-UA"/>
        </w:rPr>
        <w:t xml:space="preserve"> (рівність перед законом)</w:t>
      </w:r>
      <w:r w:rsidRPr="00264B09">
        <w:rPr>
          <w:rFonts w:cs="Times New Roman"/>
          <w:szCs w:val="28"/>
          <w:lang w:val="uk-UA"/>
        </w:rPr>
        <w:t>, 3</w:t>
      </w:r>
      <w:r w:rsidR="00352E7F" w:rsidRPr="00264B09">
        <w:rPr>
          <w:rFonts w:cs="Times New Roman"/>
          <w:szCs w:val="28"/>
          <w:lang w:val="uk-UA"/>
        </w:rPr>
        <w:t xml:space="preserve"> (обґрунтованість)</w:t>
      </w:r>
      <w:r w:rsidRPr="00264B09">
        <w:rPr>
          <w:rFonts w:cs="Times New Roman"/>
          <w:szCs w:val="28"/>
          <w:lang w:val="uk-UA"/>
        </w:rPr>
        <w:t>, 5</w:t>
      </w:r>
      <w:r w:rsidR="00352E7F" w:rsidRPr="00264B09">
        <w:rPr>
          <w:rFonts w:cs="Times New Roman"/>
          <w:szCs w:val="28"/>
          <w:lang w:val="uk-UA"/>
        </w:rPr>
        <w:t xml:space="preserve"> (добросовісність і розсудливість)</w:t>
      </w:r>
      <w:r w:rsidRPr="00264B09">
        <w:rPr>
          <w:rFonts w:cs="Times New Roman"/>
          <w:szCs w:val="28"/>
          <w:lang w:val="uk-UA"/>
        </w:rPr>
        <w:t>, 6</w:t>
      </w:r>
      <w:r w:rsidR="00352E7F" w:rsidRPr="00264B09">
        <w:rPr>
          <w:rFonts w:cs="Times New Roman"/>
          <w:szCs w:val="28"/>
          <w:lang w:val="uk-UA"/>
        </w:rPr>
        <w:t xml:space="preserve"> (пропорційність)</w:t>
      </w:r>
      <w:r w:rsidRPr="00264B09">
        <w:rPr>
          <w:rFonts w:cs="Times New Roman"/>
          <w:szCs w:val="28"/>
          <w:lang w:val="uk-UA"/>
        </w:rPr>
        <w:t>, 13</w:t>
      </w:r>
      <w:r w:rsidR="00352E7F" w:rsidRPr="00264B09">
        <w:rPr>
          <w:rFonts w:cs="Times New Roman"/>
          <w:szCs w:val="28"/>
          <w:lang w:val="uk-UA"/>
        </w:rPr>
        <w:t xml:space="preserve"> (гарантування ефективних засобів правового захисту)</w:t>
      </w:r>
      <w:r w:rsidRPr="00264B09">
        <w:rPr>
          <w:rFonts w:cs="Times New Roman"/>
          <w:szCs w:val="28"/>
          <w:lang w:val="uk-UA"/>
        </w:rPr>
        <w:t xml:space="preserve"> частини першої статті 4 проекту сформульовано як самостійні принципи, а не як складові принципу верховенства права. Наслідком такого підходу є неналежна юридична визначеність </w:t>
      </w:r>
      <w:r w:rsidR="00DB53BC" w:rsidRPr="00264B09">
        <w:rPr>
          <w:rFonts w:cs="Times New Roman"/>
          <w:szCs w:val="28"/>
          <w:lang w:val="uk-UA"/>
        </w:rPr>
        <w:t xml:space="preserve">змісту положень </w:t>
      </w:r>
      <w:r w:rsidRPr="00264B09">
        <w:rPr>
          <w:rFonts w:cs="Times New Roman"/>
          <w:szCs w:val="28"/>
          <w:lang w:val="uk-UA"/>
        </w:rPr>
        <w:t>проекту.</w:t>
      </w:r>
    </w:p>
    <w:p w14:paraId="37E222D0" w14:textId="56534C4A" w:rsidR="008C311A" w:rsidRPr="00264B09" w:rsidRDefault="008C311A" w:rsidP="00264B09">
      <w:pPr>
        <w:pStyle w:val="aa"/>
        <w:ind w:firstLine="567"/>
        <w:jc w:val="both"/>
        <w:rPr>
          <w:rFonts w:cs="Times New Roman"/>
          <w:szCs w:val="28"/>
          <w:lang w:val="uk-UA"/>
        </w:rPr>
      </w:pPr>
      <w:r w:rsidRPr="00264B09">
        <w:rPr>
          <w:rFonts w:cs="Times New Roman"/>
          <w:szCs w:val="28"/>
          <w:lang w:val="uk-UA"/>
        </w:rPr>
        <w:t>З огляду на зазначене стаття 4 проекту, а також статті  5</w:t>
      </w:r>
      <w:r w:rsidR="000322B3" w:rsidRPr="00264B09">
        <w:rPr>
          <w:rFonts w:cs="Times New Roman"/>
          <w:szCs w:val="28"/>
          <w:lang w:val="uk-UA"/>
        </w:rPr>
        <w:t xml:space="preserve"> </w:t>
      </w:r>
      <w:r w:rsidRPr="00264B09">
        <w:rPr>
          <w:rFonts w:cs="Times New Roman"/>
          <w:szCs w:val="28"/>
          <w:lang w:val="uk-UA"/>
        </w:rPr>
        <w:t>-</w:t>
      </w:r>
      <w:r w:rsidR="000322B3" w:rsidRPr="00264B09">
        <w:rPr>
          <w:rFonts w:cs="Times New Roman"/>
          <w:szCs w:val="28"/>
          <w:lang w:val="uk-UA"/>
        </w:rPr>
        <w:t xml:space="preserve"> </w:t>
      </w:r>
      <w:r w:rsidRPr="00264B09">
        <w:rPr>
          <w:rFonts w:cs="Times New Roman"/>
          <w:szCs w:val="28"/>
          <w:lang w:val="uk-UA"/>
        </w:rPr>
        <w:t>20 проекту (де розкрито зміст зазначених принципів) потребу</w:t>
      </w:r>
      <w:r w:rsidR="000322B3" w:rsidRPr="00264B09">
        <w:rPr>
          <w:rFonts w:cs="Times New Roman"/>
          <w:szCs w:val="28"/>
          <w:lang w:val="uk-UA"/>
        </w:rPr>
        <w:t>ють</w:t>
      </w:r>
      <w:r w:rsidRPr="00264B09">
        <w:rPr>
          <w:rFonts w:cs="Times New Roman"/>
          <w:szCs w:val="28"/>
          <w:lang w:val="uk-UA"/>
        </w:rPr>
        <w:t xml:space="preserve"> суттєвого доопрацювання, в тому числі шляхом об’єднання.</w:t>
      </w:r>
    </w:p>
    <w:p w14:paraId="795E56B5" w14:textId="77777777" w:rsidR="005D6578" w:rsidRPr="00264B09" w:rsidRDefault="005D6578" w:rsidP="00264B09">
      <w:pPr>
        <w:spacing w:after="0" w:line="240" w:lineRule="auto"/>
        <w:ind w:firstLine="567"/>
        <w:jc w:val="both"/>
        <w:rPr>
          <w:rFonts w:eastAsia="Times New Roman"/>
          <w:szCs w:val="28"/>
          <w:lang w:val="uk-UA" w:eastAsia="ru-RU"/>
        </w:rPr>
      </w:pPr>
      <w:r w:rsidRPr="00264B09">
        <w:rPr>
          <w:rFonts w:ascii="Times New Roman" w:eastAsia="Times New Roman" w:hAnsi="Times New Roman"/>
          <w:sz w:val="28"/>
          <w:szCs w:val="28"/>
          <w:lang w:val="uk-UA" w:eastAsia="ru-RU"/>
        </w:rPr>
        <w:t xml:space="preserve">Так само не дотримано зазначених вимог статті 8 Конституції України у: </w:t>
      </w:r>
    </w:p>
    <w:p w14:paraId="33315318" w14:textId="335FC4BD" w:rsidR="007322F7" w:rsidRPr="00264B09" w:rsidRDefault="005D6578" w:rsidP="00264B09">
      <w:pPr>
        <w:pStyle w:val="aa"/>
        <w:ind w:firstLine="567"/>
        <w:jc w:val="both"/>
        <w:rPr>
          <w:rFonts w:cs="Times New Roman"/>
          <w:lang w:val="uk-UA"/>
        </w:rPr>
      </w:pPr>
      <w:r w:rsidRPr="00264B09">
        <w:rPr>
          <w:rFonts w:eastAsia="Times New Roman"/>
          <w:szCs w:val="28"/>
          <w:lang w:val="uk-UA" w:eastAsia="ru-RU"/>
        </w:rPr>
        <w:t>1)</w:t>
      </w:r>
      <w:r w:rsidRPr="00264B09" w:rsidDel="005D6578">
        <w:rPr>
          <w:rFonts w:cs="Times New Roman"/>
          <w:szCs w:val="28"/>
          <w:lang w:val="uk-UA"/>
        </w:rPr>
        <w:t xml:space="preserve"> </w:t>
      </w:r>
      <w:r w:rsidR="007322F7" w:rsidRPr="00264B09">
        <w:rPr>
          <w:rFonts w:cs="Times New Roman"/>
          <w:b/>
          <w:lang w:val="uk-UA"/>
        </w:rPr>
        <w:t>пункті 4 частини першої статті 2, частині другій статті 7, частині третій статті 8</w:t>
      </w:r>
      <w:r w:rsidR="00297D59" w:rsidRPr="00264B09">
        <w:rPr>
          <w:rFonts w:cs="Times New Roman"/>
          <w:b/>
          <w:lang w:val="uk-UA"/>
        </w:rPr>
        <w:t>,</w:t>
      </w:r>
      <w:r w:rsidR="00297D59" w:rsidRPr="00264B09">
        <w:rPr>
          <w:rFonts w:eastAsia="Times New Roman" w:cs="Times New Roman"/>
          <w:b/>
          <w:szCs w:val="20"/>
          <w:lang w:val="uk-UA" w:eastAsia="ru-RU"/>
        </w:rPr>
        <w:t xml:space="preserve"> статтях 19, 26, 35, 41, 54, 78, 82, 89, 92, 95, 96</w:t>
      </w:r>
      <w:r w:rsidR="00297D59" w:rsidRPr="00264B09">
        <w:rPr>
          <w:rFonts w:eastAsia="Times New Roman" w:cs="Times New Roman"/>
          <w:b/>
          <w:i/>
          <w:szCs w:val="20"/>
          <w:lang w:val="uk-UA" w:eastAsia="ru-RU"/>
        </w:rPr>
        <w:t xml:space="preserve"> </w:t>
      </w:r>
      <w:r w:rsidR="00297D59" w:rsidRPr="00264B09">
        <w:rPr>
          <w:rFonts w:cs="Times New Roman"/>
          <w:b/>
          <w:lang w:val="uk-UA"/>
        </w:rPr>
        <w:t>тощо</w:t>
      </w:r>
      <w:r w:rsidR="007322F7" w:rsidRPr="00264B09">
        <w:rPr>
          <w:rFonts w:cs="Times New Roman"/>
          <w:lang w:val="uk-UA"/>
        </w:rPr>
        <w:t xml:space="preserve">, в яких використовується формулювання </w:t>
      </w:r>
      <w:r w:rsidR="00C867A8" w:rsidRPr="00264B09">
        <w:rPr>
          <w:rFonts w:eastAsia="Times New Roman" w:cs="Times New Roman"/>
          <w:i/>
          <w:szCs w:val="20"/>
          <w:lang w:val="uk-UA" w:eastAsia="ru-RU"/>
        </w:rPr>
        <w:t>“</w:t>
      </w:r>
      <w:r w:rsidR="007322F7" w:rsidRPr="00264B09">
        <w:rPr>
          <w:rFonts w:cs="Times New Roman"/>
          <w:i/>
          <w:lang w:val="uk-UA"/>
        </w:rPr>
        <w:t>в необхідних випадках</w:t>
      </w:r>
      <w:r w:rsidR="00C867A8" w:rsidRPr="00264B09">
        <w:rPr>
          <w:rFonts w:eastAsia="Times New Roman" w:cs="Times New Roman"/>
          <w:i/>
          <w:szCs w:val="20"/>
          <w:lang w:val="uk-UA" w:eastAsia="ru-RU"/>
        </w:rPr>
        <w:t>“</w:t>
      </w:r>
      <w:r w:rsidR="007322F7" w:rsidRPr="00264B09">
        <w:rPr>
          <w:rFonts w:cs="Times New Roman"/>
          <w:i/>
          <w:lang w:val="uk-UA"/>
        </w:rPr>
        <w:t xml:space="preserve">, </w:t>
      </w:r>
      <w:r w:rsidR="006C1574" w:rsidRPr="00264B09">
        <w:rPr>
          <w:rFonts w:eastAsia="Times New Roman" w:cs="Times New Roman"/>
          <w:i/>
          <w:szCs w:val="20"/>
          <w:lang w:val="uk-UA" w:eastAsia="ru-RU"/>
        </w:rPr>
        <w:t>“в порядку, визначеному законом”,</w:t>
      </w:r>
      <w:r w:rsidR="006C1574" w:rsidRPr="00264B09">
        <w:rPr>
          <w:rFonts w:cs="Times New Roman"/>
          <w:i/>
          <w:lang w:val="uk-UA"/>
        </w:rPr>
        <w:t xml:space="preserve"> </w:t>
      </w:r>
      <w:r w:rsidR="00C867A8" w:rsidRPr="00264B09">
        <w:rPr>
          <w:rFonts w:eastAsia="Times New Roman" w:cs="Times New Roman"/>
          <w:i/>
          <w:szCs w:val="20"/>
          <w:lang w:val="uk-UA" w:eastAsia="ru-RU"/>
        </w:rPr>
        <w:t>“</w:t>
      </w:r>
      <w:r w:rsidR="007322F7" w:rsidRPr="00264B09">
        <w:rPr>
          <w:rFonts w:cs="Times New Roman"/>
          <w:i/>
          <w:lang w:val="uk-UA"/>
        </w:rPr>
        <w:t>користуються додатковими гарантіями, передбаченими законом</w:t>
      </w:r>
      <w:r w:rsidR="00C867A8" w:rsidRPr="00264B09">
        <w:rPr>
          <w:rFonts w:eastAsia="Times New Roman" w:cs="Times New Roman"/>
          <w:i/>
          <w:szCs w:val="20"/>
          <w:lang w:val="uk-UA" w:eastAsia="ru-RU"/>
        </w:rPr>
        <w:t>“</w:t>
      </w:r>
      <w:r w:rsidR="007322F7" w:rsidRPr="00264B09">
        <w:rPr>
          <w:rFonts w:cs="Times New Roman"/>
          <w:i/>
          <w:lang w:val="uk-UA"/>
        </w:rPr>
        <w:t xml:space="preserve">, </w:t>
      </w:r>
      <w:r w:rsidR="00C867A8" w:rsidRPr="00264B09">
        <w:rPr>
          <w:rFonts w:eastAsia="Times New Roman" w:cs="Times New Roman"/>
          <w:i/>
          <w:szCs w:val="20"/>
          <w:lang w:val="uk-UA" w:eastAsia="ru-RU"/>
        </w:rPr>
        <w:t>“</w:t>
      </w:r>
      <w:r w:rsidR="007322F7" w:rsidRPr="00264B09">
        <w:rPr>
          <w:rFonts w:cs="Times New Roman"/>
          <w:i/>
          <w:lang w:val="uk-UA"/>
        </w:rPr>
        <w:t>крім випадків, визначених законом</w:t>
      </w:r>
      <w:r w:rsidR="00C867A8" w:rsidRPr="00264B09">
        <w:rPr>
          <w:rFonts w:eastAsia="Times New Roman" w:cs="Times New Roman"/>
          <w:i/>
          <w:szCs w:val="20"/>
          <w:lang w:val="uk-UA" w:eastAsia="ru-RU"/>
        </w:rPr>
        <w:t>“</w:t>
      </w:r>
      <w:r w:rsidR="006C1574" w:rsidRPr="00264B09">
        <w:rPr>
          <w:rFonts w:cs="Times New Roman"/>
          <w:i/>
          <w:lang w:val="uk-UA"/>
        </w:rPr>
        <w:t xml:space="preserve">, </w:t>
      </w:r>
      <w:r w:rsidR="006C1574" w:rsidRPr="00264B09">
        <w:rPr>
          <w:rFonts w:eastAsia="Times New Roman" w:cs="Times New Roman"/>
          <w:i/>
          <w:szCs w:val="20"/>
          <w:lang w:val="uk-UA" w:eastAsia="ru-RU"/>
        </w:rPr>
        <w:t>“якщо інше не передбачено законом”</w:t>
      </w:r>
      <w:r w:rsidR="007322F7" w:rsidRPr="00264B09">
        <w:rPr>
          <w:rFonts w:cs="Times New Roman"/>
          <w:i/>
          <w:lang w:val="uk-UA"/>
        </w:rPr>
        <w:t>.</w:t>
      </w:r>
      <w:r w:rsidR="007322F7" w:rsidRPr="00264B09">
        <w:rPr>
          <w:rFonts w:cs="Times New Roman"/>
          <w:lang w:val="uk-UA"/>
        </w:rPr>
        <w:t xml:space="preserve"> При цьому, однак, тлумачення змісту зазначених положень  залишається на розсуд особи, яка їх застосовуватиме, оскільки не зрозуміло</w:t>
      </w:r>
      <w:r w:rsidR="00274CDB" w:rsidRPr="00264B09">
        <w:rPr>
          <w:rFonts w:cs="Times New Roman"/>
          <w:lang w:val="uk-UA"/>
        </w:rPr>
        <w:t>,</w:t>
      </w:r>
      <w:r w:rsidR="007322F7" w:rsidRPr="00264B09">
        <w:rPr>
          <w:rFonts w:cs="Times New Roman"/>
          <w:lang w:val="uk-UA"/>
        </w:rPr>
        <w:t xml:space="preserve"> про які закони, випадки та гарантії йдеться;</w:t>
      </w:r>
    </w:p>
    <w:p w14:paraId="064D8495" w14:textId="227C485E" w:rsidR="007322F7" w:rsidRPr="00264B09" w:rsidRDefault="00F71A80" w:rsidP="00264B09">
      <w:pPr>
        <w:pStyle w:val="aa"/>
        <w:ind w:firstLine="567"/>
        <w:jc w:val="both"/>
        <w:rPr>
          <w:rFonts w:cs="Times New Roman"/>
          <w:lang w:val="uk-UA"/>
        </w:rPr>
      </w:pPr>
      <w:r w:rsidRPr="00264B09">
        <w:rPr>
          <w:rFonts w:cs="Times New Roman"/>
          <w:lang w:val="uk-UA"/>
        </w:rPr>
        <w:t>2</w:t>
      </w:r>
      <w:r w:rsidR="007322F7" w:rsidRPr="00264B09">
        <w:rPr>
          <w:rFonts w:cs="Times New Roman"/>
          <w:lang w:val="uk-UA"/>
        </w:rPr>
        <w:t xml:space="preserve">) </w:t>
      </w:r>
      <w:r w:rsidR="007322F7" w:rsidRPr="00264B09">
        <w:rPr>
          <w:rFonts w:cs="Times New Roman"/>
          <w:b/>
          <w:lang w:val="uk-UA"/>
        </w:rPr>
        <w:t>статті 10</w:t>
      </w:r>
      <w:r w:rsidR="007322F7" w:rsidRPr="00264B09">
        <w:rPr>
          <w:rFonts w:cs="Times New Roman"/>
          <w:lang w:val="uk-UA"/>
        </w:rPr>
        <w:t xml:space="preserve"> проекту щодо зобов’язання адміністративного органу діяти «добросовісно», керуватись «здоровим глуздом, логікою та загальноприйнятими нормами моралі» та щодо особи, яка зобов’язана здійснювати надані їй права «добросовісно» та «не зловживати ними»</w:t>
      </w:r>
      <w:r w:rsidR="00112BDC" w:rsidRPr="00264B09">
        <w:rPr>
          <w:rFonts w:cs="Times New Roman"/>
          <w:lang w:val="uk-UA"/>
        </w:rPr>
        <w:t xml:space="preserve">; </w:t>
      </w:r>
      <w:r w:rsidR="007322F7" w:rsidRPr="00264B09">
        <w:rPr>
          <w:rFonts w:cs="Times New Roman"/>
          <w:b/>
          <w:lang w:val="uk-UA"/>
        </w:rPr>
        <w:t xml:space="preserve"> </w:t>
      </w:r>
      <w:r w:rsidR="00112BDC" w:rsidRPr="00264B09">
        <w:rPr>
          <w:rFonts w:cs="Times New Roman"/>
          <w:b/>
          <w:lang w:val="uk-UA"/>
        </w:rPr>
        <w:t>статті 14</w:t>
      </w:r>
      <w:r w:rsidR="00112BDC" w:rsidRPr="00264B09">
        <w:rPr>
          <w:rFonts w:cs="Times New Roman"/>
          <w:lang w:val="uk-UA"/>
        </w:rPr>
        <w:t xml:space="preserve"> проекту щодо організації розгляду та вирішення справ з найменшими витратами коштів та інших ресурсів у простий та ефективний спосіб та щодо вчинення процедурних дій, </w:t>
      </w:r>
      <w:r w:rsidR="00112BDC" w:rsidRPr="00264B09">
        <w:rPr>
          <w:lang w:val="uk-UA"/>
        </w:rPr>
        <w:t>що</w:t>
      </w:r>
      <w:r w:rsidR="00112BDC" w:rsidRPr="00264B09">
        <w:rPr>
          <w:rFonts w:cs="Times New Roman"/>
          <w:lang w:val="uk-UA"/>
        </w:rPr>
        <w:t xml:space="preserve"> є достатніми та необхідними для належного</w:t>
      </w:r>
      <w:r w:rsidR="00112BDC" w:rsidRPr="00264B09">
        <w:rPr>
          <w:rFonts w:cs="Times New Roman"/>
          <w:b/>
          <w:lang w:val="uk-UA"/>
        </w:rPr>
        <w:t xml:space="preserve"> </w:t>
      </w:r>
      <w:r w:rsidR="00112BDC" w:rsidRPr="00264B09">
        <w:rPr>
          <w:rFonts w:cs="Times New Roman"/>
          <w:lang w:val="uk-UA"/>
        </w:rPr>
        <w:t xml:space="preserve">вирішення справи;  </w:t>
      </w:r>
      <w:r w:rsidR="00112BDC" w:rsidRPr="00264B09">
        <w:rPr>
          <w:rFonts w:cs="Times New Roman"/>
          <w:b/>
          <w:lang w:val="uk-UA"/>
        </w:rPr>
        <w:t>пункті 3 частини четвертої статті 21</w:t>
      </w:r>
      <w:r w:rsidR="00112BDC" w:rsidRPr="00264B09">
        <w:rPr>
          <w:rFonts w:cs="Times New Roman"/>
          <w:lang w:val="uk-UA"/>
        </w:rPr>
        <w:t xml:space="preserve"> проекту щодо </w:t>
      </w:r>
      <w:r w:rsidR="00112BDC" w:rsidRPr="00264B09">
        <w:rPr>
          <w:rFonts w:cs="Times New Roman"/>
          <w:lang w:val="uk-UA"/>
        </w:rPr>
        <w:lastRenderedPageBreak/>
        <w:t xml:space="preserve">«обставин, які мають </w:t>
      </w:r>
      <w:r w:rsidR="00112BDC" w:rsidRPr="00264B09">
        <w:rPr>
          <w:rFonts w:cs="Times New Roman"/>
          <w:szCs w:val="28"/>
          <w:lang w:val="uk-UA"/>
        </w:rPr>
        <w:t xml:space="preserve">істотне </w:t>
      </w:r>
      <w:r w:rsidR="00112BDC" w:rsidRPr="00264B09">
        <w:rPr>
          <w:rFonts w:cs="Times New Roman"/>
          <w:lang w:val="uk-UA"/>
        </w:rPr>
        <w:t>значення»</w:t>
      </w:r>
      <w:r w:rsidR="006C1574" w:rsidRPr="00264B09">
        <w:rPr>
          <w:rFonts w:cs="Times New Roman"/>
          <w:lang w:val="uk-UA"/>
        </w:rPr>
        <w:t xml:space="preserve">; </w:t>
      </w:r>
      <w:r w:rsidR="006C1574" w:rsidRPr="00264B09">
        <w:rPr>
          <w:rFonts w:cs="Times New Roman"/>
          <w:b/>
          <w:lang w:val="uk-UA"/>
        </w:rPr>
        <w:t>частині третій статті 24</w:t>
      </w:r>
      <w:r w:rsidR="006C1574" w:rsidRPr="00264B09">
        <w:rPr>
          <w:rFonts w:cs="Times New Roman"/>
          <w:lang w:val="uk-UA"/>
        </w:rPr>
        <w:t xml:space="preserve"> проекту щодо збільшення строку для прийняття рішення про </w:t>
      </w:r>
      <w:r w:rsidR="006C1574" w:rsidRPr="00264B09">
        <w:rPr>
          <w:rFonts w:cs="Times New Roman"/>
          <w:szCs w:val="28"/>
          <w:lang w:val="uk-UA"/>
        </w:rPr>
        <w:t>відвід та визначення іншої уповноваженої на розгляд справи посадової особи чи про відмову у відводі з відповідним обґрунтуванням у разі «наявності обґрунтованих причин</w:t>
      </w:r>
      <w:r w:rsidR="006C1574" w:rsidRPr="00264B09">
        <w:rPr>
          <w:rFonts w:cs="Times New Roman"/>
          <w:lang w:val="uk-UA"/>
        </w:rPr>
        <w:t>»</w:t>
      </w:r>
      <w:r w:rsidR="00112BDC" w:rsidRPr="00264B09">
        <w:rPr>
          <w:rFonts w:cs="Times New Roman"/>
          <w:lang w:val="uk-UA"/>
        </w:rPr>
        <w:t xml:space="preserve"> </w:t>
      </w:r>
      <w:r w:rsidR="007322F7" w:rsidRPr="00264B09">
        <w:rPr>
          <w:rFonts w:cs="Times New Roman"/>
          <w:lang w:val="uk-UA"/>
        </w:rPr>
        <w:t xml:space="preserve">(ці поняття </w:t>
      </w:r>
      <w:r w:rsidR="00112BDC" w:rsidRPr="00264B09">
        <w:rPr>
          <w:rFonts w:cs="Times New Roman"/>
          <w:lang w:val="uk-UA"/>
        </w:rPr>
        <w:t xml:space="preserve">мають </w:t>
      </w:r>
      <w:r w:rsidR="007322F7" w:rsidRPr="00264B09">
        <w:rPr>
          <w:rFonts w:cs="Times New Roman"/>
          <w:lang w:val="uk-UA"/>
        </w:rPr>
        <w:t xml:space="preserve">оціночний характер, отже, на практиці можуть по-різному </w:t>
      </w:r>
      <w:r w:rsidR="00112BDC" w:rsidRPr="00264B09">
        <w:rPr>
          <w:rFonts w:cs="Times New Roman"/>
          <w:lang w:val="uk-UA"/>
        </w:rPr>
        <w:t>застосовуватися</w:t>
      </w:r>
      <w:r w:rsidR="007322F7" w:rsidRPr="00264B09">
        <w:rPr>
          <w:rFonts w:cs="Times New Roman"/>
          <w:lang w:val="uk-UA"/>
        </w:rPr>
        <w:t>);</w:t>
      </w:r>
    </w:p>
    <w:p w14:paraId="1FEBA621" w14:textId="3A344F36" w:rsidR="00100376" w:rsidRPr="00264B09" w:rsidRDefault="00112BDC" w:rsidP="00264B09">
      <w:pPr>
        <w:pStyle w:val="aa"/>
        <w:tabs>
          <w:tab w:val="left" w:pos="567"/>
        </w:tabs>
        <w:ind w:firstLine="567"/>
        <w:jc w:val="both"/>
        <w:rPr>
          <w:szCs w:val="28"/>
          <w:lang w:val="uk-UA"/>
        </w:rPr>
      </w:pPr>
      <w:r w:rsidRPr="00264B09">
        <w:rPr>
          <w:rFonts w:cs="Times New Roman"/>
          <w:lang w:val="uk-UA"/>
        </w:rPr>
        <w:t>3</w:t>
      </w:r>
      <w:r w:rsidR="000B41E9" w:rsidRPr="00264B09">
        <w:rPr>
          <w:rFonts w:cs="Times New Roman"/>
          <w:lang w:val="uk-UA"/>
        </w:rPr>
        <w:t xml:space="preserve">) </w:t>
      </w:r>
      <w:r w:rsidR="000B41E9" w:rsidRPr="00264B09">
        <w:rPr>
          <w:b/>
          <w:szCs w:val="28"/>
          <w:lang w:val="uk-UA"/>
        </w:rPr>
        <w:t xml:space="preserve">частині дев'ятій статті 21 </w:t>
      </w:r>
      <w:r w:rsidR="000B41E9" w:rsidRPr="00264B09">
        <w:rPr>
          <w:szCs w:val="28"/>
          <w:lang w:val="uk-UA"/>
        </w:rPr>
        <w:t xml:space="preserve">законопроекту, відповідно до якої </w:t>
      </w:r>
      <w:r w:rsidR="00C14D08" w:rsidRPr="00264B09">
        <w:rPr>
          <w:rFonts w:cs="Times New Roman"/>
          <w:szCs w:val="28"/>
          <w:u w:val="single"/>
          <w:lang w:val="uk-UA"/>
        </w:rPr>
        <w:t>"</w:t>
      </w:r>
      <w:r w:rsidR="000B41E9" w:rsidRPr="00264B09">
        <w:rPr>
          <w:szCs w:val="28"/>
          <w:lang w:val="uk-UA"/>
        </w:rPr>
        <w:t>у</w:t>
      </w:r>
      <w:r w:rsidR="000B41E9" w:rsidRPr="00264B09">
        <w:rPr>
          <w:rFonts w:cs="Times New Roman"/>
          <w:szCs w:val="28"/>
          <w:lang w:val="uk-UA"/>
        </w:rPr>
        <w:t xml:space="preserve"> разі недосягнення адміністративними органами згоди щодо компетенції та відсутності органу, який є органом вищого рівня для таких адміністративних органів, адміністративний орган або особа має право звернутися до суду для встановлення органу, компетентного вирішувати відповідну справу</w:t>
      </w:r>
      <w:r w:rsidR="00C14D08" w:rsidRPr="00264B09">
        <w:rPr>
          <w:rFonts w:cs="Times New Roman"/>
          <w:szCs w:val="28"/>
          <w:lang w:val="uk-UA"/>
        </w:rPr>
        <w:t>"</w:t>
      </w:r>
      <w:r w:rsidR="000B41E9" w:rsidRPr="00264B09">
        <w:rPr>
          <w:szCs w:val="28"/>
          <w:lang w:val="uk-UA"/>
        </w:rPr>
        <w:t>. Однак натепер відповідне повноваження суду законодавчими нормами не визначено. Т</w:t>
      </w:r>
      <w:r w:rsidRPr="00264B09">
        <w:rPr>
          <w:szCs w:val="28"/>
          <w:lang w:val="uk-UA"/>
        </w:rPr>
        <w:t>им самим</w:t>
      </w:r>
      <w:r w:rsidR="000B41E9" w:rsidRPr="00264B09">
        <w:rPr>
          <w:szCs w:val="28"/>
          <w:lang w:val="uk-UA"/>
        </w:rPr>
        <w:t xml:space="preserve"> створюється ситуація, за якої одним законодавчим актом передбачено зазначене право особи чи адміністративного органу, але відсутнє процесуальне законодавче положення, яке б забезпечувало здійснення цього права. </w:t>
      </w:r>
      <w:r w:rsidR="000B41E9" w:rsidRPr="00264B09">
        <w:rPr>
          <w:rFonts w:cs="Times New Roman"/>
          <w:szCs w:val="28"/>
          <w:lang w:val="uk-UA"/>
        </w:rPr>
        <w:t xml:space="preserve">При цьому наголошуємо, що основною функцією та виключною компетенцією судів є здійснення правосуддя (стаття 124 Конституції України), а не </w:t>
      </w:r>
      <w:r w:rsidR="000B41E9" w:rsidRPr="00264B09">
        <w:rPr>
          <w:rFonts w:cs="Times New Roman"/>
          <w:szCs w:val="28"/>
          <w:u w:val="single"/>
          <w:lang w:val="uk-UA"/>
        </w:rPr>
        <w:t>"встановлення органу, компетентного вирішувати відповідну справу"</w:t>
      </w:r>
      <w:r w:rsidR="000B41E9" w:rsidRPr="00264B09">
        <w:rPr>
          <w:rFonts w:cs="Times New Roman"/>
          <w:szCs w:val="28"/>
          <w:lang w:val="uk-UA"/>
        </w:rPr>
        <w:t>. У Рішенні від 23 грудня 1997 року № 7-зп Конституційний Суд України зауважив, що Конституція України має найвищу юридичну силу (частина друга статті 8 Конституції України). Верховенство конституційних норм поширюється на всі сфери державної діяльності, в тому числі і на законотворчий процес. Верховна Рада України, приймаючи закони, не має права допускати невідповідностей щодо будь-яких положень, прямо закріплених в Конституції України</w:t>
      </w:r>
      <w:r w:rsidR="000B41E9" w:rsidRPr="00264B09">
        <w:rPr>
          <w:szCs w:val="28"/>
          <w:lang w:val="uk-UA"/>
        </w:rPr>
        <w:t>;</w:t>
      </w:r>
    </w:p>
    <w:p w14:paraId="2E50F497" w14:textId="4D52ABCA" w:rsidR="00F15166" w:rsidRPr="00264B09" w:rsidRDefault="00112BDC" w:rsidP="00264B09">
      <w:pPr>
        <w:pStyle w:val="aa"/>
        <w:tabs>
          <w:tab w:val="left" w:pos="567"/>
        </w:tabs>
        <w:ind w:firstLine="567"/>
        <w:jc w:val="both"/>
        <w:rPr>
          <w:rFonts w:cs="Times New Roman"/>
          <w:szCs w:val="28"/>
          <w:lang w:val="uk-UA"/>
        </w:rPr>
      </w:pPr>
      <w:r w:rsidRPr="00264B09">
        <w:rPr>
          <w:szCs w:val="28"/>
          <w:lang w:val="uk-UA"/>
        </w:rPr>
        <w:t>4</w:t>
      </w:r>
      <w:r w:rsidR="007322F7" w:rsidRPr="00264B09">
        <w:rPr>
          <w:szCs w:val="28"/>
          <w:lang w:val="uk-UA"/>
        </w:rPr>
        <w:t xml:space="preserve">) </w:t>
      </w:r>
      <w:r w:rsidR="00F15166" w:rsidRPr="00264B09">
        <w:rPr>
          <w:rFonts w:cs="Times New Roman"/>
          <w:b/>
          <w:szCs w:val="28"/>
          <w:lang w:val="uk-UA"/>
        </w:rPr>
        <w:t>пункт</w:t>
      </w:r>
      <w:r w:rsidR="00F020A4" w:rsidRPr="00264B09">
        <w:rPr>
          <w:b/>
          <w:szCs w:val="28"/>
          <w:lang w:val="uk-UA"/>
        </w:rPr>
        <w:t>і</w:t>
      </w:r>
      <w:r w:rsidR="00F15166" w:rsidRPr="00264B09">
        <w:rPr>
          <w:rFonts w:cs="Times New Roman"/>
          <w:b/>
          <w:szCs w:val="28"/>
          <w:lang w:val="uk-UA"/>
        </w:rPr>
        <w:t xml:space="preserve"> 4 частини першої статті 23</w:t>
      </w:r>
      <w:r w:rsidR="00F020A4" w:rsidRPr="00264B09">
        <w:rPr>
          <w:szCs w:val="28"/>
          <w:lang w:val="uk-UA"/>
        </w:rPr>
        <w:t xml:space="preserve"> проекту, яким</w:t>
      </w:r>
      <w:r w:rsidR="00F15166" w:rsidRPr="00264B09">
        <w:rPr>
          <w:rFonts w:cs="Times New Roman"/>
          <w:szCs w:val="28"/>
          <w:lang w:val="uk-UA"/>
        </w:rPr>
        <w:t xml:space="preserve"> передбачено, що посадова особа адміністративного органу, яка розглядає справу, не може брати участі в адміністративному провадженні та підлягає відводу (самовідводу), якщо вона бере участь в одному й тому самому судовому провадженні з учасником адміністративного провадження або його представником. Проте наведене положення не дає змоги однозначно встановити, про яке ж </w:t>
      </w:r>
      <w:r w:rsidR="000322B3" w:rsidRPr="00264B09">
        <w:rPr>
          <w:rFonts w:cs="Times New Roman"/>
          <w:szCs w:val="28"/>
          <w:lang w:val="uk-UA"/>
        </w:rPr>
        <w:t>«</w:t>
      </w:r>
      <w:r w:rsidR="00F15166" w:rsidRPr="00264B09">
        <w:rPr>
          <w:rFonts w:cs="Times New Roman"/>
          <w:szCs w:val="28"/>
          <w:lang w:val="uk-UA"/>
        </w:rPr>
        <w:t>одне й те саме судове провадження</w:t>
      </w:r>
      <w:r w:rsidR="000322B3" w:rsidRPr="00264B09">
        <w:rPr>
          <w:rFonts w:cs="Times New Roman"/>
          <w:szCs w:val="28"/>
          <w:lang w:val="uk-UA"/>
        </w:rPr>
        <w:t>»</w:t>
      </w:r>
      <w:r w:rsidR="00F15166" w:rsidRPr="00264B09">
        <w:rPr>
          <w:rFonts w:cs="Times New Roman"/>
          <w:szCs w:val="28"/>
          <w:lang w:val="uk-UA"/>
        </w:rPr>
        <w:t xml:space="preserve"> йдеться, оскільки розгляд публічно-правового спору в суді</w:t>
      </w:r>
      <w:r w:rsidR="00FF22FD" w:rsidRPr="00264B09">
        <w:rPr>
          <w:rFonts w:cs="Times New Roman"/>
          <w:szCs w:val="28"/>
          <w:lang w:val="uk-UA"/>
        </w:rPr>
        <w:t xml:space="preserve"> з урахуванням принципу ефективності (пункт 9 статті 4 проекту) </w:t>
      </w:r>
      <w:r w:rsidR="00F15166" w:rsidRPr="00264B09">
        <w:rPr>
          <w:rFonts w:cs="Times New Roman"/>
          <w:szCs w:val="28"/>
          <w:lang w:val="uk-UA"/>
        </w:rPr>
        <w:t xml:space="preserve"> </w:t>
      </w:r>
      <w:r w:rsidR="00F020A4" w:rsidRPr="00264B09">
        <w:rPr>
          <w:szCs w:val="28"/>
          <w:lang w:val="uk-UA"/>
        </w:rPr>
        <w:t xml:space="preserve">має </w:t>
      </w:r>
      <w:r w:rsidR="00F15166" w:rsidRPr="00264B09">
        <w:rPr>
          <w:rFonts w:cs="Times New Roman"/>
          <w:szCs w:val="28"/>
          <w:lang w:val="uk-UA"/>
        </w:rPr>
        <w:t>виключа</w:t>
      </w:r>
      <w:r w:rsidR="00F020A4" w:rsidRPr="00264B09">
        <w:rPr>
          <w:szCs w:val="28"/>
          <w:lang w:val="uk-UA"/>
        </w:rPr>
        <w:t>ти</w:t>
      </w:r>
      <w:r w:rsidR="00F15166" w:rsidRPr="00264B09">
        <w:rPr>
          <w:rFonts w:cs="Times New Roman"/>
          <w:szCs w:val="28"/>
          <w:lang w:val="uk-UA"/>
        </w:rPr>
        <w:t xml:space="preserve"> можливість </w:t>
      </w:r>
      <w:r w:rsidR="00F020A4" w:rsidRPr="00264B09">
        <w:rPr>
          <w:szCs w:val="28"/>
          <w:lang w:val="uk-UA"/>
        </w:rPr>
        <w:t xml:space="preserve">одночасного </w:t>
      </w:r>
      <w:r w:rsidR="00F15166" w:rsidRPr="00264B09">
        <w:rPr>
          <w:rFonts w:cs="Times New Roman"/>
          <w:szCs w:val="28"/>
          <w:lang w:val="uk-UA"/>
        </w:rPr>
        <w:t>розгляду однопредметної справи за правилами адміністративного оскарження;</w:t>
      </w:r>
    </w:p>
    <w:p w14:paraId="660BC4AA" w14:textId="2603A1D7" w:rsidR="00F15166" w:rsidRPr="00264B09" w:rsidRDefault="006C1574" w:rsidP="00264B09">
      <w:pPr>
        <w:pStyle w:val="aa"/>
        <w:ind w:firstLine="567"/>
        <w:jc w:val="both"/>
        <w:rPr>
          <w:szCs w:val="28"/>
          <w:lang w:val="uk-UA"/>
        </w:rPr>
      </w:pPr>
      <w:r w:rsidRPr="00264B09">
        <w:rPr>
          <w:szCs w:val="28"/>
          <w:lang w:val="uk-UA"/>
        </w:rPr>
        <w:t>5</w:t>
      </w:r>
      <w:r w:rsidR="005D6578" w:rsidRPr="00264B09">
        <w:rPr>
          <w:szCs w:val="28"/>
          <w:lang w:val="uk-UA"/>
        </w:rPr>
        <w:t>)</w:t>
      </w:r>
      <w:r w:rsidR="00100376" w:rsidRPr="00264B09">
        <w:rPr>
          <w:rFonts w:cs="Times New Roman"/>
          <w:lang w:val="uk-UA"/>
        </w:rPr>
        <w:t xml:space="preserve"> </w:t>
      </w:r>
      <w:r w:rsidR="00F15166" w:rsidRPr="00264B09">
        <w:rPr>
          <w:b/>
          <w:szCs w:val="28"/>
          <w:lang w:val="uk-UA"/>
        </w:rPr>
        <w:t>частин</w:t>
      </w:r>
      <w:r w:rsidR="00F020A4" w:rsidRPr="00264B09">
        <w:rPr>
          <w:b/>
          <w:szCs w:val="28"/>
          <w:lang w:val="uk-UA"/>
        </w:rPr>
        <w:t>і</w:t>
      </w:r>
      <w:r w:rsidR="00F15166" w:rsidRPr="00264B09">
        <w:rPr>
          <w:b/>
          <w:szCs w:val="28"/>
          <w:lang w:val="uk-UA"/>
        </w:rPr>
        <w:t xml:space="preserve"> перш</w:t>
      </w:r>
      <w:r w:rsidR="00F020A4" w:rsidRPr="00264B09">
        <w:rPr>
          <w:b/>
          <w:szCs w:val="28"/>
          <w:lang w:val="uk-UA"/>
        </w:rPr>
        <w:t>ій</w:t>
      </w:r>
      <w:r w:rsidR="00F15166" w:rsidRPr="00264B09">
        <w:rPr>
          <w:b/>
          <w:szCs w:val="28"/>
          <w:lang w:val="uk-UA"/>
        </w:rPr>
        <w:t xml:space="preserve"> статті 25</w:t>
      </w:r>
      <w:r w:rsidR="00F020A4" w:rsidRPr="00264B09">
        <w:rPr>
          <w:szCs w:val="28"/>
          <w:lang w:val="uk-UA"/>
        </w:rPr>
        <w:t xml:space="preserve"> проекту, згідно з якою</w:t>
      </w:r>
      <w:r w:rsidR="00F15166" w:rsidRPr="00264B09">
        <w:rPr>
          <w:szCs w:val="28"/>
          <w:lang w:val="uk-UA"/>
        </w:rPr>
        <w:t xml:space="preserve"> </w:t>
      </w:r>
      <w:r w:rsidR="00100376" w:rsidRPr="00264B09">
        <w:rPr>
          <w:szCs w:val="28"/>
          <w:lang w:val="uk-UA"/>
        </w:rPr>
        <w:t>«</w:t>
      </w:r>
      <w:r w:rsidR="00F020A4" w:rsidRPr="00264B09">
        <w:rPr>
          <w:szCs w:val="28"/>
          <w:lang w:val="uk-UA"/>
        </w:rPr>
        <w:t>правонаступництво адміністративного органу – це повний або частковий перехід компетенції (функцій, повноважень та відповідальності) від одного адміністративного органу до іншого, що здійснюється в порядку, визначеному законом</w:t>
      </w:r>
      <w:r w:rsidR="00100376" w:rsidRPr="00264B09">
        <w:rPr>
          <w:szCs w:val="28"/>
          <w:lang w:val="uk-UA"/>
        </w:rPr>
        <w:t>»</w:t>
      </w:r>
      <w:r w:rsidR="00F15166" w:rsidRPr="00264B09">
        <w:rPr>
          <w:szCs w:val="28"/>
          <w:lang w:val="uk-UA"/>
        </w:rPr>
        <w:t>. Водночас наведене положення не враховує того факту, що до правонаступництва адміністративного органу слід відносити не тільки перехід компетенції, але й перехід майна, прав та обов'язків, що є правонаступництвом у сфері приватного права. При цьому недосконалість окремих законодавчих положень призводить до того, що усу</w:t>
      </w:r>
      <w:r w:rsidR="00F020A4" w:rsidRPr="00264B09">
        <w:rPr>
          <w:szCs w:val="28"/>
          <w:lang w:val="uk-UA"/>
        </w:rPr>
        <w:t>нення</w:t>
      </w:r>
      <w:r w:rsidR="00F15166" w:rsidRPr="00264B09">
        <w:rPr>
          <w:szCs w:val="28"/>
          <w:lang w:val="uk-UA"/>
        </w:rPr>
        <w:t xml:space="preserve"> правов</w:t>
      </w:r>
      <w:r w:rsidR="00F020A4" w:rsidRPr="00264B09">
        <w:rPr>
          <w:szCs w:val="28"/>
          <w:lang w:val="uk-UA"/>
        </w:rPr>
        <w:t>ої</w:t>
      </w:r>
      <w:r w:rsidR="00F15166" w:rsidRPr="00264B09">
        <w:rPr>
          <w:szCs w:val="28"/>
          <w:lang w:val="uk-UA"/>
        </w:rPr>
        <w:t xml:space="preserve"> невизначен</w:t>
      </w:r>
      <w:r w:rsidR="00F020A4" w:rsidRPr="00264B09">
        <w:rPr>
          <w:szCs w:val="28"/>
          <w:lang w:val="uk-UA"/>
        </w:rPr>
        <w:t>ості здійснюється</w:t>
      </w:r>
      <w:r w:rsidR="00F15166" w:rsidRPr="00264B09">
        <w:rPr>
          <w:szCs w:val="28"/>
          <w:lang w:val="uk-UA"/>
        </w:rPr>
        <w:t xml:space="preserve"> </w:t>
      </w:r>
      <w:r w:rsidR="00F020A4" w:rsidRPr="00264B09">
        <w:rPr>
          <w:szCs w:val="28"/>
          <w:lang w:val="uk-UA"/>
        </w:rPr>
        <w:t xml:space="preserve">судом </w:t>
      </w:r>
      <w:r w:rsidR="00F15166" w:rsidRPr="00264B09">
        <w:rPr>
          <w:szCs w:val="28"/>
          <w:lang w:val="uk-UA"/>
        </w:rPr>
        <w:t xml:space="preserve">шляхом тлумачення норм законів. Так, зокрема у </w:t>
      </w:r>
      <w:r w:rsidR="00F15166" w:rsidRPr="00264B09">
        <w:rPr>
          <w:szCs w:val="28"/>
          <w:lang w:val="uk-UA"/>
        </w:rPr>
        <w:lastRenderedPageBreak/>
        <w:t xml:space="preserve">постанові від 11 жовтня 2019 року у справі № 812/1408/16 Верховний Суд (позиція не є поодинокою) зазначив таке: </w:t>
      </w:r>
      <w:r w:rsidR="00100376" w:rsidRPr="00264B09">
        <w:rPr>
          <w:szCs w:val="28"/>
          <w:lang w:val="uk-UA"/>
        </w:rPr>
        <w:t>«</w:t>
      </w:r>
      <w:r w:rsidR="00F15166" w:rsidRPr="00264B09">
        <w:rPr>
          <w:szCs w:val="28"/>
          <w:lang w:val="uk-UA"/>
        </w:rPr>
        <w:t>Публічне правонаступництво органів державної влади є окремим, особливим видом правонаступництва, під таким терміном розуміється перехід в установлених законом випадках прав та обов'язків одного суб'єкта права іншому. … Отже, правонаступництво у сфері управлінської діяльності органів державної влади (публічне правонаступництво) передбачає повне або часткове передання (набуття) адміністративної компетенції одного суб'єкта владних повноважень (суб'єкта публічної адміністрації) до іншого або внаслідок припинення первісного суб'єкта, або внаслідок повного чи часткового припинення його адміністративної компетенції</w:t>
      </w:r>
      <w:r w:rsidR="00100376" w:rsidRPr="00264B09">
        <w:rPr>
          <w:szCs w:val="28"/>
          <w:lang w:val="uk-UA"/>
        </w:rPr>
        <w:t>»</w:t>
      </w:r>
      <w:r w:rsidR="00F15166" w:rsidRPr="00264B09">
        <w:rPr>
          <w:szCs w:val="28"/>
          <w:lang w:val="uk-UA"/>
        </w:rPr>
        <w:t xml:space="preserve">. Таким чином, у наведеному положенні законопроекту слід вказати, що йдеться саме про </w:t>
      </w:r>
      <w:r w:rsidR="00100376" w:rsidRPr="00264B09">
        <w:rPr>
          <w:szCs w:val="28"/>
          <w:lang w:val="uk-UA"/>
        </w:rPr>
        <w:t>«</w:t>
      </w:r>
      <w:r w:rsidR="00F15166" w:rsidRPr="00264B09">
        <w:rPr>
          <w:szCs w:val="28"/>
          <w:lang w:val="uk-UA"/>
        </w:rPr>
        <w:t>публічне правонаступництво</w:t>
      </w:r>
      <w:r w:rsidR="00100376" w:rsidRPr="00264B09">
        <w:rPr>
          <w:szCs w:val="28"/>
          <w:lang w:val="uk-UA"/>
        </w:rPr>
        <w:t>»</w:t>
      </w:r>
      <w:r w:rsidR="00F15166" w:rsidRPr="00264B09">
        <w:rPr>
          <w:szCs w:val="28"/>
          <w:lang w:val="uk-UA"/>
        </w:rPr>
        <w:t xml:space="preserve"> задля дотримання вимог щодо ясності і недвозначності правової норми;</w:t>
      </w:r>
    </w:p>
    <w:p w14:paraId="09545FC2" w14:textId="6E7D2656" w:rsidR="001D5235" w:rsidRPr="00264B09" w:rsidRDefault="006C1574" w:rsidP="00264B09">
      <w:pPr>
        <w:spacing w:after="0" w:line="240" w:lineRule="auto"/>
        <w:ind w:firstLine="567"/>
        <w:jc w:val="both"/>
        <w:rPr>
          <w:rFonts w:ascii="Times New Roman" w:eastAsiaTheme="minorHAnsi" w:hAnsi="Times New Roman" w:cstheme="minorBidi"/>
          <w:sz w:val="28"/>
          <w:szCs w:val="28"/>
          <w:lang w:val="uk-UA"/>
        </w:rPr>
      </w:pPr>
      <w:r w:rsidRPr="00264B09">
        <w:rPr>
          <w:rFonts w:ascii="Times New Roman" w:eastAsiaTheme="minorHAnsi" w:hAnsi="Times New Roman" w:cstheme="minorBidi"/>
          <w:sz w:val="28"/>
          <w:szCs w:val="28"/>
          <w:lang w:val="uk-UA"/>
        </w:rPr>
        <w:t>6</w:t>
      </w:r>
      <w:r w:rsidR="00F020A4" w:rsidRPr="00264B09">
        <w:rPr>
          <w:rFonts w:ascii="Times New Roman" w:eastAsiaTheme="minorHAnsi" w:hAnsi="Times New Roman" w:cstheme="minorBidi"/>
          <w:sz w:val="28"/>
          <w:szCs w:val="28"/>
          <w:lang w:val="uk-UA"/>
        </w:rPr>
        <w:t>)</w:t>
      </w:r>
      <w:r w:rsidR="001D5235" w:rsidRPr="00264B09">
        <w:rPr>
          <w:rFonts w:ascii="Times New Roman" w:eastAsiaTheme="minorHAnsi" w:hAnsi="Times New Roman" w:cstheme="minorBidi"/>
          <w:sz w:val="28"/>
          <w:szCs w:val="28"/>
          <w:lang w:val="uk-UA"/>
        </w:rPr>
        <w:t xml:space="preserve"> у </w:t>
      </w:r>
      <w:r w:rsidR="001D5235" w:rsidRPr="00264B09">
        <w:rPr>
          <w:rFonts w:ascii="Times New Roman" w:eastAsiaTheme="minorHAnsi" w:hAnsi="Times New Roman" w:cstheme="minorBidi"/>
          <w:b/>
          <w:sz w:val="28"/>
          <w:szCs w:val="28"/>
          <w:lang w:val="uk-UA"/>
        </w:rPr>
        <w:t>пункті 2 частини першої статті 27</w:t>
      </w:r>
      <w:r w:rsidR="004741D4" w:rsidRPr="00264B09">
        <w:rPr>
          <w:rFonts w:ascii="Times New Roman" w:eastAsiaTheme="minorHAnsi" w:hAnsi="Times New Roman" w:cstheme="minorBidi"/>
          <w:sz w:val="28"/>
          <w:szCs w:val="28"/>
          <w:lang w:val="uk-UA"/>
        </w:rPr>
        <w:t xml:space="preserve"> проекту</w:t>
      </w:r>
      <w:r w:rsidR="001D5235" w:rsidRPr="00264B09">
        <w:rPr>
          <w:rFonts w:ascii="Times New Roman" w:eastAsiaTheme="minorHAnsi" w:hAnsi="Times New Roman" w:cstheme="minorBidi"/>
          <w:sz w:val="28"/>
          <w:szCs w:val="28"/>
          <w:lang w:val="uk-UA"/>
        </w:rPr>
        <w:t>, у якому визначається  заінтересована особа як «інша особа, на право, свободу чи законний інтерес якої негативно впливає або може вплинути на адміністративний акт». Для однозначності формулювання  у цьому положенні слова  «вплинути на адміністративний акт» необхідно замінити словами «вплинути адміністративний акт»;</w:t>
      </w:r>
    </w:p>
    <w:p w14:paraId="6C84A7F7" w14:textId="71D3610B" w:rsidR="00100376" w:rsidRPr="00264B09" w:rsidRDefault="001D5235" w:rsidP="00264B09">
      <w:pPr>
        <w:spacing w:after="0" w:line="240" w:lineRule="auto"/>
        <w:ind w:firstLine="567"/>
        <w:jc w:val="both"/>
        <w:rPr>
          <w:szCs w:val="28"/>
          <w:lang w:val="uk-UA"/>
        </w:rPr>
      </w:pPr>
      <w:r w:rsidRPr="00264B09">
        <w:rPr>
          <w:rFonts w:ascii="Times New Roman" w:eastAsiaTheme="minorHAnsi" w:hAnsi="Times New Roman" w:cstheme="minorBidi"/>
          <w:sz w:val="28"/>
          <w:szCs w:val="28"/>
          <w:lang w:val="uk-UA"/>
        </w:rPr>
        <w:t>7)</w:t>
      </w:r>
      <w:r w:rsidR="00F020A4" w:rsidRPr="00264B09">
        <w:rPr>
          <w:rFonts w:ascii="Times New Roman" w:eastAsiaTheme="minorHAnsi" w:hAnsi="Times New Roman" w:cstheme="minorBidi"/>
          <w:sz w:val="28"/>
          <w:szCs w:val="28"/>
          <w:lang w:val="uk-UA"/>
        </w:rPr>
        <w:t xml:space="preserve"> </w:t>
      </w:r>
      <w:r w:rsidR="00F15166" w:rsidRPr="00264B09">
        <w:rPr>
          <w:rFonts w:ascii="Times New Roman" w:eastAsiaTheme="minorHAnsi" w:hAnsi="Times New Roman"/>
          <w:b/>
          <w:sz w:val="28"/>
          <w:szCs w:val="28"/>
          <w:lang w:val="uk-UA"/>
        </w:rPr>
        <w:t>частин</w:t>
      </w:r>
      <w:r w:rsidR="00F020A4" w:rsidRPr="00264B09">
        <w:rPr>
          <w:rFonts w:ascii="Times New Roman" w:eastAsiaTheme="minorHAnsi" w:hAnsi="Times New Roman" w:cstheme="minorBidi"/>
          <w:b/>
          <w:sz w:val="28"/>
          <w:szCs w:val="28"/>
          <w:lang w:val="uk-UA"/>
        </w:rPr>
        <w:t>і</w:t>
      </w:r>
      <w:r w:rsidR="00F15166" w:rsidRPr="00264B09">
        <w:rPr>
          <w:rFonts w:ascii="Times New Roman" w:eastAsiaTheme="minorHAnsi" w:hAnsi="Times New Roman"/>
          <w:b/>
          <w:sz w:val="28"/>
          <w:szCs w:val="28"/>
          <w:lang w:val="uk-UA"/>
        </w:rPr>
        <w:t xml:space="preserve"> перш</w:t>
      </w:r>
      <w:r w:rsidR="00F020A4" w:rsidRPr="00264B09">
        <w:rPr>
          <w:rFonts w:ascii="Times New Roman" w:eastAsiaTheme="minorHAnsi" w:hAnsi="Times New Roman" w:cstheme="minorBidi"/>
          <w:b/>
          <w:sz w:val="28"/>
          <w:szCs w:val="28"/>
          <w:lang w:val="uk-UA"/>
        </w:rPr>
        <w:t>ій</w:t>
      </w:r>
      <w:r w:rsidR="00F15166" w:rsidRPr="00264B09">
        <w:rPr>
          <w:rFonts w:ascii="Times New Roman" w:eastAsiaTheme="minorHAnsi" w:hAnsi="Times New Roman"/>
          <w:b/>
          <w:sz w:val="28"/>
          <w:szCs w:val="28"/>
          <w:lang w:val="uk-UA"/>
        </w:rPr>
        <w:t xml:space="preserve"> статті 60</w:t>
      </w:r>
      <w:r w:rsidR="00F020A4" w:rsidRPr="00264B09">
        <w:rPr>
          <w:szCs w:val="28"/>
          <w:lang w:val="uk-UA"/>
        </w:rPr>
        <w:t xml:space="preserve"> </w:t>
      </w:r>
      <w:r w:rsidR="00F020A4" w:rsidRPr="00264B09">
        <w:rPr>
          <w:rFonts w:ascii="Times New Roman" w:eastAsiaTheme="minorHAnsi" w:hAnsi="Times New Roman"/>
          <w:sz w:val="28"/>
          <w:szCs w:val="28"/>
          <w:lang w:val="uk-UA"/>
        </w:rPr>
        <w:t>проекту</w:t>
      </w:r>
      <w:r w:rsidR="00F15166" w:rsidRPr="00264B09">
        <w:rPr>
          <w:rFonts w:ascii="Times New Roman" w:eastAsiaTheme="minorHAnsi" w:hAnsi="Times New Roman"/>
          <w:sz w:val="28"/>
          <w:szCs w:val="28"/>
          <w:lang w:val="uk-UA"/>
        </w:rPr>
        <w:t>, з</w:t>
      </w:r>
      <w:r w:rsidR="00F020A4" w:rsidRPr="00264B09">
        <w:rPr>
          <w:rFonts w:ascii="Times New Roman" w:eastAsiaTheme="minorHAnsi" w:hAnsi="Times New Roman"/>
          <w:sz w:val="28"/>
          <w:szCs w:val="28"/>
          <w:lang w:val="uk-UA"/>
        </w:rPr>
        <w:t>гідно з</w:t>
      </w:r>
      <w:r w:rsidR="00F15166" w:rsidRPr="00264B09">
        <w:rPr>
          <w:rFonts w:ascii="Times New Roman" w:eastAsiaTheme="minorHAnsi" w:hAnsi="Times New Roman"/>
          <w:sz w:val="28"/>
          <w:szCs w:val="28"/>
          <w:lang w:val="uk-UA"/>
        </w:rPr>
        <w:t xml:space="preserve"> як</w:t>
      </w:r>
      <w:r w:rsidR="00F020A4" w:rsidRPr="00264B09">
        <w:rPr>
          <w:rFonts w:ascii="Times New Roman" w:eastAsiaTheme="minorHAnsi" w:hAnsi="Times New Roman"/>
          <w:sz w:val="28"/>
          <w:szCs w:val="28"/>
          <w:lang w:val="uk-UA"/>
        </w:rPr>
        <w:t>ою</w:t>
      </w:r>
      <w:r w:rsidR="00F15166" w:rsidRPr="00264B09">
        <w:rPr>
          <w:rFonts w:ascii="Times New Roman" w:eastAsiaTheme="minorHAnsi" w:hAnsi="Times New Roman"/>
          <w:sz w:val="28"/>
          <w:szCs w:val="28"/>
          <w:lang w:val="uk-UA"/>
        </w:rPr>
        <w:t xml:space="preserve"> </w:t>
      </w:r>
      <w:r w:rsidR="00F020A4" w:rsidRPr="00264B09">
        <w:rPr>
          <w:rFonts w:ascii="Times New Roman" w:eastAsiaTheme="minorHAnsi" w:hAnsi="Times New Roman"/>
          <w:sz w:val="28"/>
          <w:szCs w:val="28"/>
          <w:lang w:val="uk-UA"/>
        </w:rPr>
        <w:t>«якщо задоволення заяви не потребує додаткових документів та відомостей, залучення учасників адміністративного провадження чи осіб, які сприяють розгляду справи, проведення експертизи чи вчинення інших підготовчих дій, справа повинна бути вирішена невідкладно, крім випадку, якщо невідкладне вирішення справи впливає на об’єктивність і законність рішення або потребує невиправданих витрат часу та інших ресурсів». Однак зазначена редакція, на нашу думку,</w:t>
      </w:r>
      <w:r w:rsidR="00F15166" w:rsidRPr="00264B09">
        <w:rPr>
          <w:rFonts w:ascii="Times New Roman" w:eastAsiaTheme="minorHAnsi" w:hAnsi="Times New Roman"/>
          <w:sz w:val="28"/>
          <w:szCs w:val="28"/>
          <w:lang w:val="uk-UA"/>
        </w:rPr>
        <w:t xml:space="preserve"> не дозволяє зробити однозначний висновок, яким чином </w:t>
      </w:r>
      <w:r w:rsidR="00F020A4" w:rsidRPr="00264B09">
        <w:rPr>
          <w:rFonts w:ascii="Times New Roman" w:eastAsiaTheme="minorHAnsi" w:hAnsi="Times New Roman"/>
          <w:sz w:val="28"/>
          <w:szCs w:val="28"/>
          <w:lang w:val="uk-UA"/>
        </w:rPr>
        <w:t>«</w:t>
      </w:r>
      <w:r w:rsidR="00F15166" w:rsidRPr="00264B09">
        <w:rPr>
          <w:rFonts w:ascii="Times New Roman" w:eastAsiaTheme="minorHAnsi" w:hAnsi="Times New Roman"/>
          <w:sz w:val="28"/>
          <w:szCs w:val="28"/>
          <w:lang w:val="uk-UA"/>
        </w:rPr>
        <w:t>невідкладне вирішення справи</w:t>
      </w:r>
      <w:r w:rsidR="00F020A4" w:rsidRPr="00264B09">
        <w:rPr>
          <w:szCs w:val="28"/>
          <w:lang w:val="uk-UA"/>
        </w:rPr>
        <w:t>»</w:t>
      </w:r>
      <w:r w:rsidR="00F15166" w:rsidRPr="00264B09">
        <w:rPr>
          <w:rFonts w:ascii="Times New Roman" w:eastAsiaTheme="minorHAnsi" w:hAnsi="Times New Roman"/>
          <w:sz w:val="28"/>
          <w:szCs w:val="28"/>
          <w:lang w:val="uk-UA"/>
        </w:rPr>
        <w:t xml:space="preserve"> може потребувати невиправданих витрат часу</w:t>
      </w:r>
      <w:r w:rsidR="00F020A4" w:rsidRPr="00264B09">
        <w:rPr>
          <w:szCs w:val="28"/>
          <w:lang w:val="uk-UA"/>
        </w:rPr>
        <w:t>»</w:t>
      </w:r>
      <w:r w:rsidR="00F15166" w:rsidRPr="00264B09">
        <w:rPr>
          <w:rFonts w:ascii="Times New Roman" w:eastAsiaTheme="minorHAnsi" w:hAnsi="Times New Roman"/>
          <w:sz w:val="28"/>
          <w:szCs w:val="28"/>
          <w:lang w:val="uk-UA"/>
        </w:rPr>
        <w:t xml:space="preserve">, оскільки поняття </w:t>
      </w:r>
      <w:r w:rsidR="00F020A4" w:rsidRPr="00264B09">
        <w:rPr>
          <w:szCs w:val="28"/>
          <w:lang w:val="uk-UA"/>
        </w:rPr>
        <w:t>«</w:t>
      </w:r>
      <w:r w:rsidR="00F15166" w:rsidRPr="00264B09">
        <w:rPr>
          <w:rFonts w:ascii="Times New Roman" w:eastAsiaTheme="minorHAnsi" w:hAnsi="Times New Roman"/>
          <w:sz w:val="28"/>
          <w:szCs w:val="28"/>
          <w:lang w:val="uk-UA"/>
        </w:rPr>
        <w:t>невідкладний</w:t>
      </w:r>
      <w:r w:rsidR="00F020A4" w:rsidRPr="00264B09">
        <w:rPr>
          <w:szCs w:val="28"/>
          <w:lang w:val="uk-UA"/>
        </w:rPr>
        <w:t>»</w:t>
      </w:r>
      <w:r w:rsidR="00F15166" w:rsidRPr="00264B09">
        <w:rPr>
          <w:rFonts w:ascii="Times New Roman" w:eastAsiaTheme="minorHAnsi" w:hAnsi="Times New Roman"/>
          <w:sz w:val="28"/>
          <w:szCs w:val="28"/>
          <w:lang w:val="uk-UA"/>
        </w:rPr>
        <w:t xml:space="preserve"> уже свідчить про обмежені часові рамки;</w:t>
      </w:r>
    </w:p>
    <w:p w14:paraId="382C9263" w14:textId="1B43FDCB" w:rsidR="00E25F0F" w:rsidRPr="00264B09" w:rsidRDefault="00961F54" w:rsidP="00264B09">
      <w:pPr>
        <w:spacing w:after="0" w:line="240" w:lineRule="auto"/>
        <w:ind w:firstLine="567"/>
        <w:jc w:val="both"/>
        <w:rPr>
          <w:szCs w:val="28"/>
          <w:lang w:val="uk-UA"/>
        </w:rPr>
      </w:pPr>
      <w:r w:rsidRPr="00264B09">
        <w:rPr>
          <w:rFonts w:ascii="Times New Roman" w:hAnsi="Times New Roman"/>
          <w:sz w:val="28"/>
          <w:szCs w:val="28"/>
          <w:lang w:val="uk-UA"/>
        </w:rPr>
        <w:t>8</w:t>
      </w:r>
      <w:r w:rsidR="00F020A4" w:rsidRPr="00264B09">
        <w:rPr>
          <w:rFonts w:ascii="Times New Roman" w:hAnsi="Times New Roman"/>
          <w:sz w:val="28"/>
          <w:szCs w:val="28"/>
          <w:lang w:val="uk-UA"/>
        </w:rPr>
        <w:t xml:space="preserve">) </w:t>
      </w:r>
      <w:r w:rsidR="00F15166" w:rsidRPr="00264B09">
        <w:rPr>
          <w:rFonts w:ascii="Times New Roman" w:hAnsi="Times New Roman"/>
          <w:b/>
          <w:sz w:val="28"/>
          <w:szCs w:val="28"/>
          <w:lang w:val="uk-UA"/>
        </w:rPr>
        <w:t>статті 77</w:t>
      </w:r>
      <w:r w:rsidR="00F15166" w:rsidRPr="00264B09">
        <w:rPr>
          <w:rFonts w:ascii="Times New Roman" w:hAnsi="Times New Roman"/>
          <w:sz w:val="28"/>
          <w:szCs w:val="28"/>
          <w:lang w:val="uk-UA"/>
        </w:rPr>
        <w:t xml:space="preserve"> законопроекту</w:t>
      </w:r>
      <w:r w:rsidR="00F020A4" w:rsidRPr="00264B09">
        <w:rPr>
          <w:rFonts w:ascii="Times New Roman" w:hAnsi="Times New Roman"/>
          <w:sz w:val="28"/>
          <w:szCs w:val="28"/>
          <w:lang w:val="uk-UA"/>
        </w:rPr>
        <w:t xml:space="preserve">, </w:t>
      </w:r>
      <w:r w:rsidR="005867CF" w:rsidRPr="00264B09">
        <w:rPr>
          <w:rFonts w:ascii="Times New Roman" w:hAnsi="Times New Roman"/>
          <w:sz w:val="28"/>
          <w:szCs w:val="28"/>
          <w:lang w:val="uk-UA"/>
        </w:rPr>
        <w:t xml:space="preserve">частиною </w:t>
      </w:r>
      <w:r w:rsidR="007E14A6" w:rsidRPr="00264B09">
        <w:rPr>
          <w:rFonts w:ascii="Times New Roman" w:hAnsi="Times New Roman"/>
          <w:sz w:val="28"/>
          <w:szCs w:val="28"/>
          <w:lang w:val="uk-UA"/>
        </w:rPr>
        <w:t xml:space="preserve">другою </w:t>
      </w:r>
      <w:r w:rsidR="005867CF" w:rsidRPr="00264B09">
        <w:rPr>
          <w:rFonts w:ascii="Times New Roman" w:hAnsi="Times New Roman"/>
          <w:sz w:val="28"/>
          <w:szCs w:val="28"/>
          <w:lang w:val="uk-UA"/>
        </w:rPr>
        <w:t xml:space="preserve">якої </w:t>
      </w:r>
      <w:r w:rsidR="00F15166" w:rsidRPr="00264B09">
        <w:rPr>
          <w:rFonts w:ascii="Times New Roman" w:hAnsi="Times New Roman"/>
          <w:sz w:val="28"/>
          <w:szCs w:val="28"/>
          <w:lang w:val="uk-UA"/>
        </w:rPr>
        <w:t xml:space="preserve">визначено, що </w:t>
      </w:r>
      <w:r w:rsidR="00E25F0F" w:rsidRPr="00264B09">
        <w:rPr>
          <w:rFonts w:ascii="Times New Roman" w:hAnsi="Times New Roman"/>
          <w:sz w:val="28"/>
          <w:szCs w:val="28"/>
          <w:lang w:val="uk-UA"/>
        </w:rPr>
        <w:t>«</w:t>
      </w:r>
      <w:r w:rsidR="00F15166" w:rsidRPr="00264B09">
        <w:rPr>
          <w:rFonts w:ascii="Times New Roman" w:hAnsi="Times New Roman"/>
          <w:sz w:val="28"/>
          <w:szCs w:val="28"/>
          <w:lang w:val="uk-UA"/>
        </w:rPr>
        <w:t>нікчемний адміністративний акт не наб</w:t>
      </w:r>
      <w:r w:rsidR="00E25F0F" w:rsidRPr="00264B09">
        <w:rPr>
          <w:rFonts w:ascii="Times New Roman" w:hAnsi="Times New Roman"/>
          <w:sz w:val="28"/>
          <w:szCs w:val="28"/>
          <w:lang w:val="uk-UA"/>
        </w:rPr>
        <w:t>ир</w:t>
      </w:r>
      <w:r w:rsidR="00F15166" w:rsidRPr="00264B09">
        <w:rPr>
          <w:rFonts w:ascii="Times New Roman" w:hAnsi="Times New Roman"/>
          <w:sz w:val="28"/>
          <w:szCs w:val="28"/>
          <w:lang w:val="uk-UA"/>
        </w:rPr>
        <w:t>ає чинності</w:t>
      </w:r>
      <w:r w:rsidR="00E25F0F" w:rsidRPr="00264B09">
        <w:rPr>
          <w:rFonts w:ascii="Times New Roman" w:hAnsi="Times New Roman"/>
          <w:sz w:val="28"/>
          <w:szCs w:val="28"/>
          <w:lang w:val="uk-UA"/>
        </w:rPr>
        <w:t>».</w:t>
      </w:r>
      <w:r w:rsidR="00F15166" w:rsidRPr="00264B09">
        <w:rPr>
          <w:rFonts w:ascii="Times New Roman" w:hAnsi="Times New Roman"/>
          <w:sz w:val="28"/>
          <w:szCs w:val="28"/>
          <w:lang w:val="uk-UA"/>
        </w:rPr>
        <w:t xml:space="preserve"> </w:t>
      </w:r>
      <w:r w:rsidR="00E25F0F" w:rsidRPr="00264B09">
        <w:rPr>
          <w:rFonts w:ascii="Times New Roman" w:hAnsi="Times New Roman"/>
          <w:sz w:val="28"/>
          <w:szCs w:val="28"/>
          <w:lang w:val="uk-UA"/>
        </w:rPr>
        <w:t xml:space="preserve">Однак, </w:t>
      </w:r>
      <w:r w:rsidR="00DD6915" w:rsidRPr="00264B09">
        <w:rPr>
          <w:rFonts w:ascii="Times New Roman" w:hAnsi="Times New Roman"/>
          <w:sz w:val="28"/>
          <w:szCs w:val="28"/>
          <w:lang w:val="uk-UA"/>
        </w:rPr>
        <w:t xml:space="preserve">по-перше,  зазначена стаття проекту  не містить визначення поняття «нікчемності адміністративного акта», по-друге, </w:t>
      </w:r>
      <w:r w:rsidR="00E25F0F" w:rsidRPr="00264B09">
        <w:rPr>
          <w:rFonts w:ascii="Times New Roman" w:hAnsi="Times New Roman"/>
          <w:sz w:val="28"/>
          <w:szCs w:val="28"/>
          <w:lang w:val="uk-UA"/>
        </w:rPr>
        <w:t>зазначене положення не узгоджується з частиною четвертою цієї ж статті проекту, згідно з якою нікчемність адміністративного акта встановлюється самим адміністративним органом або ж судом, а отже такий акт вже мав бути чинним. По-</w:t>
      </w:r>
      <w:r w:rsidR="00DD6915" w:rsidRPr="00264B09">
        <w:rPr>
          <w:rFonts w:ascii="Times New Roman" w:hAnsi="Times New Roman"/>
          <w:sz w:val="28"/>
          <w:szCs w:val="28"/>
          <w:lang w:val="uk-UA"/>
        </w:rPr>
        <w:t>третє</w:t>
      </w:r>
      <w:r w:rsidR="00E25F0F" w:rsidRPr="00264B09">
        <w:rPr>
          <w:rFonts w:ascii="Times New Roman" w:hAnsi="Times New Roman"/>
          <w:sz w:val="28"/>
          <w:szCs w:val="28"/>
          <w:lang w:val="uk-UA"/>
        </w:rPr>
        <w:t xml:space="preserve">, </w:t>
      </w:r>
      <w:r w:rsidR="00F3456F" w:rsidRPr="00264B09">
        <w:rPr>
          <w:rFonts w:ascii="Times New Roman" w:hAnsi="Times New Roman"/>
          <w:sz w:val="28"/>
          <w:szCs w:val="28"/>
          <w:lang w:val="uk-UA"/>
        </w:rPr>
        <w:t xml:space="preserve">у проекті відсутні положення про те, </w:t>
      </w:r>
      <w:r w:rsidR="00DD6915" w:rsidRPr="00264B09">
        <w:rPr>
          <w:rFonts w:ascii="Times New Roman" w:hAnsi="Times New Roman"/>
          <w:sz w:val="28"/>
          <w:szCs w:val="28"/>
          <w:lang w:val="uk-UA"/>
        </w:rPr>
        <w:t xml:space="preserve">як співвідноситься встановлення нікчемності акта із можливим його скасуванням (пункт 5 частини першої статті 76 проекту). По-четверте, </w:t>
      </w:r>
      <w:r w:rsidR="00F15166" w:rsidRPr="00264B09">
        <w:rPr>
          <w:rFonts w:ascii="Times New Roman" w:hAnsi="Times New Roman"/>
          <w:sz w:val="28"/>
          <w:szCs w:val="28"/>
          <w:lang w:val="uk-UA"/>
        </w:rPr>
        <w:t>системний аналіз положень законопроекту не дає змоги встановити, як</w:t>
      </w:r>
      <w:r w:rsidR="00E25F0F" w:rsidRPr="00264B09">
        <w:rPr>
          <w:rFonts w:ascii="Times New Roman" w:hAnsi="Times New Roman"/>
          <w:sz w:val="28"/>
          <w:szCs w:val="28"/>
          <w:lang w:val="uk-UA"/>
        </w:rPr>
        <w:t>ими будуть</w:t>
      </w:r>
      <w:r w:rsidR="00F15166" w:rsidRPr="00264B09">
        <w:rPr>
          <w:rFonts w:ascii="Times New Roman" w:hAnsi="Times New Roman"/>
          <w:sz w:val="28"/>
          <w:szCs w:val="28"/>
          <w:lang w:val="uk-UA"/>
        </w:rPr>
        <w:t xml:space="preserve"> правові наслідки </w:t>
      </w:r>
      <w:r w:rsidR="00E25F0F" w:rsidRPr="00264B09">
        <w:rPr>
          <w:rFonts w:ascii="Times New Roman" w:hAnsi="Times New Roman"/>
          <w:sz w:val="28"/>
          <w:szCs w:val="28"/>
          <w:lang w:val="uk-UA"/>
        </w:rPr>
        <w:t>«</w:t>
      </w:r>
      <w:r w:rsidR="00F15166" w:rsidRPr="00264B09">
        <w:rPr>
          <w:rFonts w:ascii="Times New Roman" w:hAnsi="Times New Roman"/>
          <w:sz w:val="28"/>
          <w:szCs w:val="28"/>
          <w:lang w:val="uk-UA"/>
        </w:rPr>
        <w:t>нікчемності акта</w:t>
      </w:r>
      <w:r w:rsidR="00E25F0F" w:rsidRPr="00264B09">
        <w:rPr>
          <w:rFonts w:ascii="Times New Roman" w:hAnsi="Times New Roman"/>
          <w:sz w:val="28"/>
          <w:szCs w:val="28"/>
          <w:lang w:val="uk-UA"/>
        </w:rPr>
        <w:t>»</w:t>
      </w:r>
      <w:r w:rsidR="00F15166" w:rsidRPr="00264B09">
        <w:rPr>
          <w:rFonts w:ascii="Times New Roman" w:hAnsi="Times New Roman"/>
          <w:sz w:val="28"/>
          <w:szCs w:val="28"/>
          <w:lang w:val="uk-UA"/>
        </w:rPr>
        <w:t xml:space="preserve">, якщо він </w:t>
      </w:r>
      <w:r w:rsidR="00E25F0F" w:rsidRPr="00264B09">
        <w:rPr>
          <w:rFonts w:ascii="Times New Roman" w:hAnsi="Times New Roman"/>
          <w:sz w:val="28"/>
          <w:szCs w:val="28"/>
          <w:lang w:val="uk-UA"/>
        </w:rPr>
        <w:t xml:space="preserve">вже був </w:t>
      </w:r>
      <w:r w:rsidR="00F15166" w:rsidRPr="00264B09">
        <w:rPr>
          <w:rFonts w:ascii="Times New Roman" w:hAnsi="Times New Roman"/>
          <w:sz w:val="28"/>
          <w:szCs w:val="28"/>
          <w:lang w:val="uk-UA"/>
        </w:rPr>
        <w:t>виконаний повністю або частково</w:t>
      </w:r>
      <w:r w:rsidR="00E25F0F" w:rsidRPr="00264B09">
        <w:rPr>
          <w:rFonts w:ascii="Times New Roman" w:hAnsi="Times New Roman"/>
          <w:sz w:val="28"/>
          <w:szCs w:val="28"/>
          <w:lang w:val="uk-UA"/>
        </w:rPr>
        <w:t>;</w:t>
      </w:r>
    </w:p>
    <w:p w14:paraId="20F8A9EC" w14:textId="2BA1A69B" w:rsidR="00100376" w:rsidRPr="00264B09" w:rsidRDefault="00961F54" w:rsidP="00264B09">
      <w:pPr>
        <w:spacing w:after="0" w:line="240" w:lineRule="auto"/>
        <w:ind w:firstLine="567"/>
        <w:jc w:val="both"/>
        <w:rPr>
          <w:szCs w:val="28"/>
          <w:lang w:val="uk-UA"/>
        </w:rPr>
      </w:pPr>
      <w:r w:rsidRPr="00264B09">
        <w:rPr>
          <w:rFonts w:ascii="Times New Roman" w:hAnsi="Times New Roman"/>
          <w:sz w:val="28"/>
          <w:szCs w:val="28"/>
          <w:lang w:val="uk-UA"/>
        </w:rPr>
        <w:t>9</w:t>
      </w:r>
      <w:r w:rsidR="00E25F0F" w:rsidRPr="00264B09">
        <w:rPr>
          <w:rFonts w:ascii="Times New Roman" w:hAnsi="Times New Roman"/>
          <w:sz w:val="28"/>
          <w:szCs w:val="28"/>
          <w:lang w:val="uk-UA"/>
        </w:rPr>
        <w:t xml:space="preserve">) </w:t>
      </w:r>
      <w:r w:rsidR="00F15166" w:rsidRPr="00264B09">
        <w:rPr>
          <w:rFonts w:ascii="Times New Roman" w:hAnsi="Times New Roman"/>
          <w:b/>
          <w:sz w:val="28"/>
          <w:szCs w:val="28"/>
          <w:lang w:val="uk-UA"/>
        </w:rPr>
        <w:t>частин</w:t>
      </w:r>
      <w:r w:rsidR="00E25F0F" w:rsidRPr="00264B09">
        <w:rPr>
          <w:rFonts w:ascii="Times New Roman" w:hAnsi="Times New Roman"/>
          <w:b/>
          <w:sz w:val="28"/>
          <w:szCs w:val="28"/>
          <w:lang w:val="uk-UA"/>
        </w:rPr>
        <w:t>і</w:t>
      </w:r>
      <w:r w:rsidR="00F15166" w:rsidRPr="00264B09">
        <w:rPr>
          <w:rFonts w:ascii="Times New Roman" w:hAnsi="Times New Roman"/>
          <w:b/>
          <w:sz w:val="28"/>
          <w:szCs w:val="28"/>
          <w:lang w:val="uk-UA"/>
        </w:rPr>
        <w:t xml:space="preserve"> друг</w:t>
      </w:r>
      <w:r w:rsidR="00E25F0F" w:rsidRPr="00264B09">
        <w:rPr>
          <w:rFonts w:ascii="Times New Roman" w:hAnsi="Times New Roman"/>
          <w:b/>
          <w:sz w:val="28"/>
          <w:szCs w:val="28"/>
          <w:lang w:val="uk-UA"/>
        </w:rPr>
        <w:t>ій</w:t>
      </w:r>
      <w:r w:rsidR="00F15166" w:rsidRPr="00264B09">
        <w:rPr>
          <w:rFonts w:ascii="Times New Roman" w:hAnsi="Times New Roman"/>
          <w:b/>
          <w:sz w:val="28"/>
          <w:szCs w:val="28"/>
          <w:lang w:val="uk-UA"/>
        </w:rPr>
        <w:t xml:space="preserve"> статті 79</w:t>
      </w:r>
      <w:r w:rsidR="00F15166" w:rsidRPr="00264B09">
        <w:rPr>
          <w:rFonts w:ascii="Times New Roman" w:hAnsi="Times New Roman"/>
          <w:sz w:val="28"/>
          <w:szCs w:val="28"/>
          <w:lang w:val="uk-UA"/>
        </w:rPr>
        <w:t xml:space="preserve"> </w:t>
      </w:r>
      <w:r w:rsidR="00E25F0F" w:rsidRPr="00264B09">
        <w:rPr>
          <w:rFonts w:ascii="Times New Roman" w:hAnsi="Times New Roman"/>
          <w:sz w:val="28"/>
          <w:szCs w:val="28"/>
          <w:lang w:val="uk-UA"/>
        </w:rPr>
        <w:t xml:space="preserve">проекту, якою </w:t>
      </w:r>
      <w:r w:rsidR="00F15166" w:rsidRPr="00264B09">
        <w:rPr>
          <w:rFonts w:ascii="Times New Roman" w:hAnsi="Times New Roman"/>
          <w:sz w:val="28"/>
          <w:szCs w:val="28"/>
          <w:lang w:val="uk-UA"/>
        </w:rPr>
        <w:t xml:space="preserve">передбачено, що </w:t>
      </w:r>
      <w:r w:rsidR="00E25F0F" w:rsidRPr="00264B09">
        <w:rPr>
          <w:rFonts w:ascii="Times New Roman" w:hAnsi="Times New Roman"/>
          <w:sz w:val="28"/>
          <w:szCs w:val="28"/>
          <w:lang w:val="uk-UA"/>
        </w:rPr>
        <w:t>«</w:t>
      </w:r>
      <w:r w:rsidR="00F15166" w:rsidRPr="00264B09">
        <w:rPr>
          <w:rFonts w:ascii="Times New Roman" w:hAnsi="Times New Roman"/>
          <w:sz w:val="28"/>
          <w:szCs w:val="28"/>
          <w:lang w:val="uk-UA"/>
        </w:rPr>
        <w:t xml:space="preserve">до складу комісії з розгляду скарг, крім посадових осіб адміністративного органу можуть включатися представники інститутів громадянського суспільства у кількості, </w:t>
      </w:r>
      <w:r w:rsidR="00F15166" w:rsidRPr="00264B09">
        <w:rPr>
          <w:rFonts w:ascii="Times New Roman" w:hAnsi="Times New Roman"/>
          <w:sz w:val="28"/>
          <w:szCs w:val="28"/>
          <w:lang w:val="uk-UA"/>
        </w:rPr>
        <w:lastRenderedPageBreak/>
        <w:t>що не перевищує третини її загального складу</w:t>
      </w:r>
      <w:r w:rsidR="008C4564" w:rsidRPr="00264B09">
        <w:rPr>
          <w:rFonts w:ascii="Times New Roman" w:hAnsi="Times New Roman"/>
          <w:sz w:val="28"/>
          <w:szCs w:val="28"/>
          <w:lang w:val="uk-UA"/>
        </w:rPr>
        <w:t>»</w:t>
      </w:r>
      <w:r w:rsidR="00F15166" w:rsidRPr="00264B09">
        <w:rPr>
          <w:rFonts w:ascii="Times New Roman" w:hAnsi="Times New Roman"/>
          <w:sz w:val="28"/>
          <w:szCs w:val="28"/>
          <w:lang w:val="uk-UA"/>
        </w:rPr>
        <w:t xml:space="preserve">. Однак </w:t>
      </w:r>
      <w:r w:rsidR="000322B3" w:rsidRPr="00264B09">
        <w:rPr>
          <w:rFonts w:ascii="Times New Roman" w:hAnsi="Times New Roman"/>
          <w:sz w:val="28"/>
          <w:szCs w:val="28"/>
          <w:lang w:val="uk-UA"/>
        </w:rPr>
        <w:t xml:space="preserve">зміст </w:t>
      </w:r>
      <w:r w:rsidR="00F15166" w:rsidRPr="00264B09">
        <w:rPr>
          <w:rFonts w:ascii="Times New Roman" w:hAnsi="Times New Roman"/>
          <w:sz w:val="28"/>
          <w:szCs w:val="28"/>
          <w:lang w:val="uk-UA"/>
        </w:rPr>
        <w:t>дефініці</w:t>
      </w:r>
      <w:r w:rsidR="000322B3" w:rsidRPr="00264B09">
        <w:rPr>
          <w:rFonts w:ascii="Times New Roman" w:hAnsi="Times New Roman"/>
          <w:sz w:val="28"/>
          <w:szCs w:val="28"/>
          <w:lang w:val="uk-UA"/>
        </w:rPr>
        <w:t>ї</w:t>
      </w:r>
      <w:r w:rsidR="00F15166" w:rsidRPr="00264B09">
        <w:rPr>
          <w:rFonts w:ascii="Times New Roman" w:hAnsi="Times New Roman"/>
          <w:sz w:val="28"/>
          <w:szCs w:val="28"/>
          <w:lang w:val="uk-UA"/>
        </w:rPr>
        <w:t xml:space="preserve"> </w:t>
      </w:r>
      <w:r w:rsidR="008C4564" w:rsidRPr="00264B09">
        <w:rPr>
          <w:rFonts w:ascii="Times New Roman" w:hAnsi="Times New Roman"/>
          <w:sz w:val="28"/>
          <w:szCs w:val="28"/>
          <w:lang w:val="uk-UA"/>
        </w:rPr>
        <w:t>«</w:t>
      </w:r>
      <w:r w:rsidR="00F15166" w:rsidRPr="00264B09">
        <w:rPr>
          <w:rFonts w:ascii="Times New Roman" w:hAnsi="Times New Roman"/>
          <w:sz w:val="28"/>
          <w:szCs w:val="28"/>
          <w:lang w:val="uk-UA"/>
        </w:rPr>
        <w:t>інститут громадянського суспільства</w:t>
      </w:r>
      <w:r w:rsidR="008C4564" w:rsidRPr="00264B09">
        <w:rPr>
          <w:rFonts w:ascii="Times New Roman" w:hAnsi="Times New Roman"/>
          <w:sz w:val="28"/>
          <w:szCs w:val="28"/>
          <w:lang w:val="uk-UA"/>
        </w:rPr>
        <w:t>»</w:t>
      </w:r>
      <w:r w:rsidR="00F15166" w:rsidRPr="00264B09">
        <w:rPr>
          <w:rFonts w:ascii="Times New Roman" w:hAnsi="Times New Roman"/>
          <w:sz w:val="28"/>
          <w:szCs w:val="28"/>
          <w:lang w:val="uk-UA"/>
        </w:rPr>
        <w:t xml:space="preserve"> у законопроекті</w:t>
      </w:r>
      <w:r w:rsidR="008C4564" w:rsidRPr="00264B09">
        <w:rPr>
          <w:rFonts w:ascii="Times New Roman" w:hAnsi="Times New Roman"/>
          <w:sz w:val="28"/>
          <w:szCs w:val="28"/>
          <w:lang w:val="uk-UA"/>
        </w:rPr>
        <w:t xml:space="preserve"> не визначен</w:t>
      </w:r>
      <w:r w:rsidR="000322B3" w:rsidRPr="00264B09">
        <w:rPr>
          <w:rFonts w:ascii="Times New Roman" w:hAnsi="Times New Roman"/>
          <w:sz w:val="28"/>
          <w:szCs w:val="28"/>
          <w:lang w:val="uk-UA"/>
        </w:rPr>
        <w:t>о</w:t>
      </w:r>
      <w:r w:rsidR="00F15166" w:rsidRPr="00264B09">
        <w:rPr>
          <w:rFonts w:ascii="Times New Roman" w:hAnsi="Times New Roman"/>
          <w:sz w:val="28"/>
          <w:szCs w:val="28"/>
          <w:lang w:val="uk-UA"/>
        </w:rPr>
        <w:t xml:space="preserve">, що може призводити до множинності його тлумачення, а отже, і </w:t>
      </w:r>
      <w:r w:rsidR="00DB53BC" w:rsidRPr="00264B09">
        <w:rPr>
          <w:rFonts w:ascii="Times New Roman" w:hAnsi="Times New Roman"/>
          <w:sz w:val="28"/>
          <w:szCs w:val="28"/>
          <w:lang w:val="uk-UA"/>
        </w:rPr>
        <w:t xml:space="preserve">різного </w:t>
      </w:r>
      <w:r w:rsidR="00F15166" w:rsidRPr="00264B09">
        <w:rPr>
          <w:rFonts w:ascii="Times New Roman" w:hAnsi="Times New Roman"/>
          <w:sz w:val="28"/>
          <w:szCs w:val="28"/>
          <w:lang w:val="uk-UA"/>
        </w:rPr>
        <w:t>правозастосування;</w:t>
      </w:r>
    </w:p>
    <w:p w14:paraId="2EADD4CC" w14:textId="6171B14E" w:rsidR="00A2524D" w:rsidRPr="00264B09" w:rsidRDefault="00F71A80" w:rsidP="00264B09">
      <w:pPr>
        <w:pStyle w:val="aa"/>
        <w:ind w:firstLine="567"/>
        <w:jc w:val="both"/>
        <w:rPr>
          <w:rFonts w:cs="Times New Roman"/>
          <w:lang w:val="uk-UA"/>
        </w:rPr>
      </w:pPr>
      <w:r w:rsidRPr="00264B09">
        <w:rPr>
          <w:rFonts w:cs="Times New Roman"/>
          <w:szCs w:val="28"/>
          <w:lang w:val="uk-UA"/>
        </w:rPr>
        <w:t>1</w:t>
      </w:r>
      <w:r w:rsidR="006C1574" w:rsidRPr="00264B09">
        <w:rPr>
          <w:rFonts w:cs="Times New Roman"/>
          <w:szCs w:val="28"/>
          <w:lang w:val="uk-UA"/>
        </w:rPr>
        <w:t>0</w:t>
      </w:r>
      <w:r w:rsidR="00A2524D" w:rsidRPr="00264B09">
        <w:rPr>
          <w:rFonts w:cs="Times New Roman"/>
          <w:szCs w:val="28"/>
          <w:lang w:val="uk-UA"/>
        </w:rPr>
        <w:t>)</w:t>
      </w:r>
      <w:r w:rsidR="00A2524D" w:rsidRPr="00264B09">
        <w:rPr>
          <w:rFonts w:cs="Times New Roman"/>
          <w:lang w:val="uk-UA"/>
        </w:rPr>
        <w:t xml:space="preserve"> </w:t>
      </w:r>
      <w:r w:rsidR="00A72F6D" w:rsidRPr="00264B09">
        <w:rPr>
          <w:rFonts w:cs="Times New Roman"/>
          <w:b/>
          <w:lang w:val="uk-UA"/>
        </w:rPr>
        <w:t xml:space="preserve">частині третій </w:t>
      </w:r>
      <w:r w:rsidR="00A2524D" w:rsidRPr="00264B09">
        <w:rPr>
          <w:rFonts w:cs="Times New Roman"/>
          <w:b/>
          <w:lang w:val="uk-UA"/>
        </w:rPr>
        <w:t>статті 96</w:t>
      </w:r>
      <w:r w:rsidR="00A2524D" w:rsidRPr="00264B09">
        <w:rPr>
          <w:rFonts w:cs="Times New Roman"/>
          <w:lang w:val="uk-UA"/>
        </w:rPr>
        <w:t xml:space="preserve"> проекту, згідно з якою «</w:t>
      </w:r>
      <w:r w:rsidR="00A2524D" w:rsidRPr="00264B09">
        <w:rPr>
          <w:rFonts w:cs="Times New Roman"/>
          <w:szCs w:val="28"/>
          <w:lang w:val="uk-UA"/>
        </w:rPr>
        <w:t>у разі повторного невиконання адміністративного акта у новопризначений строк без поважних причин адміністративний орган у тому самому порядку може одноразово накласти на зобов’язану особу - адресата адміністративного акта грошове стягнення у тому самому або подвійному розмірі</w:t>
      </w:r>
      <w:r w:rsidR="00A2524D" w:rsidRPr="00264B09">
        <w:rPr>
          <w:rFonts w:cs="Times New Roman"/>
          <w:lang w:val="uk-UA"/>
        </w:rPr>
        <w:t xml:space="preserve">». </w:t>
      </w:r>
      <w:r w:rsidR="006C1574" w:rsidRPr="00264B09">
        <w:rPr>
          <w:rFonts w:cs="Times New Roman"/>
          <w:lang w:val="uk-UA"/>
        </w:rPr>
        <w:t>Відтак</w:t>
      </w:r>
      <w:r w:rsidR="00A2524D" w:rsidRPr="00264B09">
        <w:rPr>
          <w:rFonts w:cs="Times New Roman"/>
          <w:lang w:val="uk-UA"/>
        </w:rPr>
        <w:t xml:space="preserve"> за відсутності</w:t>
      </w:r>
      <w:r w:rsidR="006C1574" w:rsidRPr="00264B09">
        <w:rPr>
          <w:rFonts w:cs="Times New Roman"/>
          <w:lang w:val="uk-UA"/>
        </w:rPr>
        <w:t xml:space="preserve"> </w:t>
      </w:r>
      <w:r w:rsidR="00A2524D" w:rsidRPr="00264B09">
        <w:rPr>
          <w:rFonts w:cs="Times New Roman"/>
          <w:lang w:val="uk-UA"/>
        </w:rPr>
        <w:t xml:space="preserve"> </w:t>
      </w:r>
      <w:r w:rsidR="006C1574" w:rsidRPr="00264B09">
        <w:rPr>
          <w:rFonts w:cs="Times New Roman"/>
          <w:lang w:val="uk-UA"/>
        </w:rPr>
        <w:t xml:space="preserve">визначених законом </w:t>
      </w:r>
      <w:r w:rsidR="00A2524D" w:rsidRPr="00264B09">
        <w:rPr>
          <w:rFonts w:cs="Times New Roman"/>
          <w:lang w:val="uk-UA"/>
        </w:rPr>
        <w:t xml:space="preserve">критеріїв адміністративний орган отримає необмежену дискрецію щодо визначення розміру штрафу, що може бути </w:t>
      </w:r>
      <w:r w:rsidR="00DB53BC" w:rsidRPr="00264B09">
        <w:rPr>
          <w:rFonts w:cs="Times New Roman"/>
          <w:lang w:val="uk-UA"/>
        </w:rPr>
        <w:t xml:space="preserve">використано </w:t>
      </w:r>
      <w:r w:rsidR="00A2524D" w:rsidRPr="00264B09">
        <w:rPr>
          <w:rFonts w:cs="Times New Roman"/>
          <w:lang w:val="uk-UA"/>
        </w:rPr>
        <w:t>для корупційних дій;</w:t>
      </w:r>
    </w:p>
    <w:p w14:paraId="5DC961B6" w14:textId="260811DC" w:rsidR="00A2524D" w:rsidRPr="00264B09" w:rsidRDefault="00F71A80" w:rsidP="00264B09">
      <w:pPr>
        <w:pStyle w:val="aa"/>
        <w:ind w:firstLine="567"/>
        <w:jc w:val="both"/>
        <w:rPr>
          <w:rFonts w:cs="Times New Roman"/>
          <w:lang w:val="uk-UA"/>
        </w:rPr>
      </w:pPr>
      <w:r w:rsidRPr="00264B09">
        <w:rPr>
          <w:rFonts w:cs="Times New Roman"/>
          <w:lang w:val="uk-UA"/>
        </w:rPr>
        <w:t>1</w:t>
      </w:r>
      <w:r w:rsidR="006C1574" w:rsidRPr="00264B09">
        <w:rPr>
          <w:rFonts w:cs="Times New Roman"/>
          <w:lang w:val="uk-UA"/>
        </w:rPr>
        <w:t>1</w:t>
      </w:r>
      <w:r w:rsidR="00A2524D" w:rsidRPr="00264B09">
        <w:rPr>
          <w:rFonts w:cs="Times New Roman"/>
          <w:lang w:val="uk-UA"/>
        </w:rPr>
        <w:t xml:space="preserve">) </w:t>
      </w:r>
      <w:r w:rsidR="00A2524D" w:rsidRPr="00264B09">
        <w:rPr>
          <w:rFonts w:cs="Times New Roman"/>
          <w:b/>
          <w:lang w:val="uk-UA"/>
        </w:rPr>
        <w:t>статті 97 проекту</w:t>
      </w:r>
      <w:r w:rsidR="00A2524D" w:rsidRPr="00264B09">
        <w:rPr>
          <w:rFonts w:cs="Times New Roman"/>
          <w:lang w:val="uk-UA"/>
        </w:rPr>
        <w:t xml:space="preserve">, </w:t>
      </w:r>
      <w:r w:rsidR="004B7CD9" w:rsidRPr="00264B09">
        <w:rPr>
          <w:rFonts w:cs="Times New Roman"/>
          <w:lang w:val="uk-UA"/>
        </w:rPr>
        <w:t>що</w:t>
      </w:r>
      <w:r w:rsidR="00A2524D" w:rsidRPr="00264B09">
        <w:rPr>
          <w:rFonts w:cs="Times New Roman"/>
          <w:lang w:val="uk-UA"/>
        </w:rPr>
        <w:t xml:space="preserve"> не </w:t>
      </w:r>
      <w:r w:rsidR="004B7CD9" w:rsidRPr="00264B09">
        <w:rPr>
          <w:rFonts w:cs="Times New Roman"/>
          <w:lang w:val="uk-UA"/>
        </w:rPr>
        <w:t>визначає</w:t>
      </w:r>
      <w:r w:rsidR="00A2524D" w:rsidRPr="00264B09">
        <w:rPr>
          <w:rFonts w:cs="Times New Roman"/>
          <w:lang w:val="uk-UA"/>
        </w:rPr>
        <w:t xml:space="preserve"> який </w:t>
      </w:r>
      <w:r w:rsidR="004B7CD9" w:rsidRPr="00264B09">
        <w:rPr>
          <w:rFonts w:cs="Times New Roman"/>
          <w:lang w:val="uk-UA"/>
        </w:rPr>
        <w:t xml:space="preserve">саме </w:t>
      </w:r>
      <w:r w:rsidR="00A2524D" w:rsidRPr="00264B09">
        <w:rPr>
          <w:rFonts w:cs="Times New Roman"/>
          <w:lang w:val="uk-UA"/>
        </w:rPr>
        <w:t xml:space="preserve">«безпосередній вплив» може застосовувати до </w:t>
      </w:r>
      <w:r w:rsidR="001A6FD6" w:rsidRPr="00264B09">
        <w:rPr>
          <w:rFonts w:cs="Times New Roman"/>
          <w:szCs w:val="28"/>
          <w:lang w:val="uk-UA"/>
        </w:rPr>
        <w:t xml:space="preserve">зобов’язаної </w:t>
      </w:r>
      <w:r w:rsidR="00A2524D" w:rsidRPr="00264B09">
        <w:rPr>
          <w:rFonts w:cs="Times New Roman"/>
          <w:lang w:val="uk-UA"/>
        </w:rPr>
        <w:t xml:space="preserve">особи адміністративний орган; </w:t>
      </w:r>
    </w:p>
    <w:p w14:paraId="11B66786" w14:textId="1EA1E98F" w:rsidR="00A2524D" w:rsidRPr="00264B09" w:rsidRDefault="00F71A80" w:rsidP="00264B09">
      <w:pPr>
        <w:spacing w:after="0" w:line="240" w:lineRule="auto"/>
        <w:ind w:firstLine="567"/>
        <w:jc w:val="both"/>
        <w:rPr>
          <w:rFonts w:ascii="Times New Roman" w:hAnsi="Times New Roman"/>
          <w:sz w:val="28"/>
          <w:szCs w:val="28"/>
          <w:lang w:val="uk-UA"/>
        </w:rPr>
      </w:pPr>
      <w:r w:rsidRPr="00264B09">
        <w:rPr>
          <w:rFonts w:ascii="Times New Roman" w:eastAsiaTheme="minorHAnsi" w:hAnsi="Times New Roman"/>
          <w:sz w:val="28"/>
          <w:szCs w:val="28"/>
          <w:lang w:val="uk-UA"/>
        </w:rPr>
        <w:t>1</w:t>
      </w:r>
      <w:r w:rsidR="006C1574" w:rsidRPr="00264B09">
        <w:rPr>
          <w:rFonts w:ascii="Times New Roman" w:eastAsiaTheme="minorHAnsi" w:hAnsi="Times New Roman"/>
          <w:sz w:val="28"/>
          <w:szCs w:val="28"/>
          <w:lang w:val="uk-UA"/>
        </w:rPr>
        <w:t>2</w:t>
      </w:r>
      <w:r w:rsidR="00A2524D" w:rsidRPr="00264B09">
        <w:rPr>
          <w:rFonts w:ascii="Times New Roman" w:eastAsiaTheme="minorHAnsi" w:hAnsi="Times New Roman"/>
          <w:sz w:val="28"/>
          <w:szCs w:val="28"/>
          <w:lang w:val="uk-UA"/>
        </w:rPr>
        <w:t xml:space="preserve">) </w:t>
      </w:r>
      <w:r w:rsidR="0064068C" w:rsidRPr="00264B09">
        <w:rPr>
          <w:rFonts w:ascii="Times New Roman" w:eastAsiaTheme="minorHAnsi" w:hAnsi="Times New Roman"/>
          <w:b/>
          <w:sz w:val="28"/>
          <w:szCs w:val="28"/>
          <w:lang w:val="uk-UA"/>
        </w:rPr>
        <w:t xml:space="preserve">пункті </w:t>
      </w:r>
      <w:r w:rsidR="00A2524D" w:rsidRPr="00264B09">
        <w:rPr>
          <w:rFonts w:ascii="Times New Roman" w:eastAsiaTheme="minorHAnsi" w:hAnsi="Times New Roman"/>
          <w:b/>
          <w:sz w:val="28"/>
          <w:szCs w:val="28"/>
          <w:lang w:val="uk-UA"/>
        </w:rPr>
        <w:t xml:space="preserve">5 розділу ІХ </w:t>
      </w:r>
      <w:r w:rsidR="00A2524D" w:rsidRPr="00264B09">
        <w:rPr>
          <w:rFonts w:ascii="Times New Roman" w:eastAsiaTheme="minorHAnsi" w:hAnsi="Times New Roman"/>
          <w:sz w:val="28"/>
          <w:szCs w:val="28"/>
          <w:lang w:val="uk-UA"/>
        </w:rPr>
        <w:t>проекту, згідно з яким «адміністративні акти, прийняті після набрання чинності цим Законом, оскаржуються за правилами</w:t>
      </w:r>
      <w:r w:rsidR="00A2524D" w:rsidRPr="00264B09">
        <w:rPr>
          <w:rFonts w:ascii="Times New Roman" w:hAnsi="Times New Roman"/>
          <w:sz w:val="28"/>
          <w:szCs w:val="28"/>
          <w:lang w:val="uk-UA"/>
        </w:rPr>
        <w:t xml:space="preserve"> адміністративного оскарження у порядку, визначеному цим Законом». Однак, не зрозуміла мета такого припису, оскільки після набрання чинності проектом як законом всі правовідносини мають відбуватися на його підставі та у визначеному ним порядку. Натомість, на нашу думку, проект мав би визначити у цьому розділі</w:t>
      </w:r>
      <w:r w:rsidR="0064068C" w:rsidRPr="00264B09">
        <w:rPr>
          <w:rFonts w:ascii="Times New Roman" w:hAnsi="Times New Roman"/>
          <w:sz w:val="28"/>
          <w:szCs w:val="28"/>
          <w:lang w:val="uk-UA"/>
        </w:rPr>
        <w:t>,</w:t>
      </w:r>
      <w:r w:rsidR="00A2524D" w:rsidRPr="00264B09">
        <w:rPr>
          <w:rFonts w:ascii="Times New Roman" w:hAnsi="Times New Roman"/>
          <w:sz w:val="28"/>
          <w:szCs w:val="28"/>
          <w:lang w:val="uk-UA"/>
        </w:rPr>
        <w:t xml:space="preserve"> як будуть оскаржуватися адміністративні акти, прийняті до набрання цим законом чинності</w:t>
      </w:r>
      <w:r w:rsidR="00297D59" w:rsidRPr="00264B09">
        <w:rPr>
          <w:rFonts w:ascii="Times New Roman" w:hAnsi="Times New Roman"/>
          <w:sz w:val="28"/>
          <w:szCs w:val="28"/>
          <w:lang w:val="uk-UA"/>
        </w:rPr>
        <w:t>.</w:t>
      </w:r>
    </w:p>
    <w:p w14:paraId="4137BCD2" w14:textId="77777777" w:rsidR="005A18DF" w:rsidRPr="00264B09" w:rsidRDefault="005A18DF" w:rsidP="00264B09">
      <w:pPr>
        <w:pStyle w:val="aa"/>
        <w:ind w:firstLine="567"/>
        <w:jc w:val="both"/>
        <w:rPr>
          <w:rFonts w:cs="Times New Roman"/>
          <w:szCs w:val="28"/>
          <w:lang w:val="uk-UA"/>
        </w:rPr>
      </w:pPr>
    </w:p>
    <w:p w14:paraId="1253A0FA" w14:textId="6B7E248F" w:rsidR="00F15166" w:rsidRPr="00264B09" w:rsidRDefault="002D6387" w:rsidP="00264B09">
      <w:pPr>
        <w:pStyle w:val="aa"/>
        <w:ind w:firstLine="567"/>
        <w:jc w:val="both"/>
        <w:rPr>
          <w:rFonts w:cs="Times New Roman"/>
          <w:szCs w:val="28"/>
          <w:lang w:val="uk-UA"/>
        </w:rPr>
      </w:pPr>
      <w:r w:rsidRPr="00264B09">
        <w:rPr>
          <w:rFonts w:cs="Times New Roman"/>
          <w:szCs w:val="28"/>
          <w:lang w:val="uk-UA"/>
        </w:rPr>
        <w:t>5</w:t>
      </w:r>
      <w:r w:rsidR="007864F4" w:rsidRPr="00264B09">
        <w:rPr>
          <w:rFonts w:cs="Times New Roman"/>
          <w:szCs w:val="28"/>
          <w:lang w:val="uk-UA"/>
        </w:rPr>
        <w:t>. </w:t>
      </w:r>
      <w:r w:rsidR="00297D59" w:rsidRPr="00264B09">
        <w:rPr>
          <w:rFonts w:cs="Times New Roman"/>
          <w:szCs w:val="28"/>
          <w:lang w:val="uk-UA"/>
        </w:rPr>
        <w:t>С</w:t>
      </w:r>
      <w:r w:rsidR="007864F4" w:rsidRPr="00264B09">
        <w:rPr>
          <w:rFonts w:cs="Times New Roman"/>
          <w:b/>
          <w:szCs w:val="28"/>
          <w:lang w:val="uk-UA"/>
        </w:rPr>
        <w:t>татт</w:t>
      </w:r>
      <w:r w:rsidR="00297D59" w:rsidRPr="00264B09">
        <w:rPr>
          <w:rFonts w:cs="Times New Roman"/>
          <w:b/>
          <w:szCs w:val="28"/>
          <w:lang w:val="uk-UA"/>
        </w:rPr>
        <w:t>ею</w:t>
      </w:r>
      <w:r w:rsidR="007864F4" w:rsidRPr="00264B09">
        <w:rPr>
          <w:rFonts w:cs="Times New Roman"/>
          <w:b/>
          <w:szCs w:val="28"/>
          <w:lang w:val="uk-UA"/>
        </w:rPr>
        <w:t xml:space="preserve"> </w:t>
      </w:r>
      <w:r w:rsidR="00922FAF" w:rsidRPr="00264B09">
        <w:rPr>
          <w:rFonts w:cs="Times New Roman"/>
          <w:b/>
          <w:szCs w:val="28"/>
          <w:lang w:val="uk-UA"/>
        </w:rPr>
        <w:t xml:space="preserve">7 </w:t>
      </w:r>
      <w:r w:rsidR="007864F4" w:rsidRPr="00264B09">
        <w:rPr>
          <w:rFonts w:cs="Times New Roman"/>
          <w:b/>
          <w:szCs w:val="28"/>
          <w:lang w:val="uk-UA"/>
        </w:rPr>
        <w:t>проекту</w:t>
      </w:r>
      <w:r w:rsidR="007864F4" w:rsidRPr="00264B09">
        <w:rPr>
          <w:rFonts w:cs="Times New Roman"/>
          <w:szCs w:val="28"/>
          <w:lang w:val="uk-UA"/>
        </w:rPr>
        <w:t xml:space="preserve"> визначається один з принципів адміністративної процедури – принцип рівності перед законом</w:t>
      </w:r>
      <w:r w:rsidR="00297D59" w:rsidRPr="00264B09">
        <w:rPr>
          <w:rFonts w:cs="Times New Roman"/>
          <w:szCs w:val="28"/>
          <w:lang w:val="uk-UA"/>
        </w:rPr>
        <w:t>.</w:t>
      </w:r>
      <w:r w:rsidR="007864F4" w:rsidRPr="00264B09">
        <w:rPr>
          <w:rFonts w:cs="Times New Roman"/>
          <w:szCs w:val="28"/>
          <w:lang w:val="uk-UA"/>
        </w:rPr>
        <w:t xml:space="preserve"> </w:t>
      </w:r>
      <w:r w:rsidR="00297D59" w:rsidRPr="00264B09">
        <w:rPr>
          <w:rFonts w:cs="Times New Roman"/>
          <w:szCs w:val="28"/>
          <w:lang w:val="uk-UA"/>
        </w:rPr>
        <w:t xml:space="preserve">Однак </w:t>
      </w:r>
      <w:r w:rsidR="007864F4" w:rsidRPr="00264B09">
        <w:rPr>
          <w:rFonts w:cs="Times New Roman"/>
          <w:szCs w:val="28"/>
          <w:lang w:val="uk-UA"/>
        </w:rPr>
        <w:t>дія зазначеного принципу не поширюється на всіх потенційних учасників адміністративної процедури, оскільки не передбачає здійснення  адміністративного провадження на засадах рівності перед законом всіх громадських об’єднань, що не мають статусу юридичної особи.</w:t>
      </w:r>
    </w:p>
    <w:p w14:paraId="2D5364BF" w14:textId="77777777" w:rsidR="007864F4" w:rsidRPr="00264B09" w:rsidRDefault="007864F4" w:rsidP="00264B09">
      <w:pPr>
        <w:pStyle w:val="aa"/>
        <w:ind w:firstLine="567"/>
        <w:jc w:val="both"/>
        <w:rPr>
          <w:rFonts w:cs="Times New Roman"/>
          <w:lang w:val="uk-UA"/>
        </w:rPr>
      </w:pPr>
    </w:p>
    <w:p w14:paraId="734CC9A0" w14:textId="45C05E8E" w:rsidR="00271ACE" w:rsidRPr="00264B09" w:rsidRDefault="002D6387" w:rsidP="00264B09">
      <w:pPr>
        <w:pStyle w:val="aa"/>
        <w:ind w:firstLine="567"/>
        <w:jc w:val="both"/>
        <w:rPr>
          <w:rFonts w:cs="Times New Roman"/>
          <w:lang w:val="uk-UA"/>
        </w:rPr>
      </w:pPr>
      <w:r w:rsidRPr="00264B09">
        <w:rPr>
          <w:rFonts w:cs="Times New Roman"/>
          <w:lang w:val="uk-UA"/>
        </w:rPr>
        <w:t>6</w:t>
      </w:r>
      <w:r w:rsidR="00801FFC" w:rsidRPr="00264B09">
        <w:rPr>
          <w:rFonts w:cs="Times New Roman"/>
          <w:lang w:val="uk-UA"/>
        </w:rPr>
        <w:t>.</w:t>
      </w:r>
      <w:r w:rsidR="00800366" w:rsidRPr="00264B09">
        <w:rPr>
          <w:rFonts w:cs="Times New Roman"/>
          <w:lang w:val="uk-UA"/>
        </w:rPr>
        <w:t> </w:t>
      </w:r>
      <w:r w:rsidR="00271ACE" w:rsidRPr="00264B09">
        <w:rPr>
          <w:rFonts w:cs="Times New Roman"/>
          <w:lang w:val="uk-UA"/>
        </w:rPr>
        <w:t xml:space="preserve">У </w:t>
      </w:r>
      <w:r w:rsidR="00271ACE" w:rsidRPr="00264B09">
        <w:rPr>
          <w:rFonts w:cs="Times New Roman"/>
          <w:b/>
          <w:lang w:val="uk-UA"/>
        </w:rPr>
        <w:t>частині другій статті 19</w:t>
      </w:r>
      <w:r w:rsidR="00271ACE" w:rsidRPr="00264B09">
        <w:rPr>
          <w:rFonts w:cs="Times New Roman"/>
          <w:lang w:val="uk-UA"/>
        </w:rPr>
        <w:t xml:space="preserve"> проекту передбачено право осіб, які не володіють або недостатньо володіють державною мовою чи мають вади слуху, користуватися послугами перекладача в порядку, </w:t>
      </w:r>
      <w:r w:rsidR="00B67B28" w:rsidRPr="00264B09">
        <w:rPr>
          <w:lang w:val="uk-UA"/>
        </w:rPr>
        <w:t xml:space="preserve">встановленому </w:t>
      </w:r>
      <w:r w:rsidR="00271ACE" w:rsidRPr="00264B09">
        <w:rPr>
          <w:rFonts w:cs="Times New Roman"/>
          <w:lang w:val="uk-UA"/>
        </w:rPr>
        <w:t>законом.</w:t>
      </w:r>
    </w:p>
    <w:p w14:paraId="63E001F3" w14:textId="77777777" w:rsidR="00271ACE" w:rsidRPr="00264B09" w:rsidRDefault="00271ACE" w:rsidP="00264B09">
      <w:pPr>
        <w:pStyle w:val="aa"/>
        <w:ind w:firstLine="567"/>
        <w:jc w:val="both"/>
        <w:rPr>
          <w:rFonts w:cs="Times New Roman"/>
          <w:lang w:val="uk-UA"/>
        </w:rPr>
      </w:pPr>
      <w:r w:rsidRPr="00264B09">
        <w:rPr>
          <w:rFonts w:cs="Times New Roman"/>
          <w:lang w:val="uk-UA"/>
        </w:rPr>
        <w:t xml:space="preserve">На нашу думку, такі положення мають декларативний характер, оскільки проект не вирішує інших питань, пов’язаних із залучення перекладача, зокрема щодо його статусу та ролі в адміністративному провадженні, його прав та обов’язків, наслідків за завідомо неправдивий переклад та ухилення від виконання обов’язків тощо. </w:t>
      </w:r>
    </w:p>
    <w:p w14:paraId="23B7A6D0" w14:textId="77777777" w:rsidR="00271ACE" w:rsidRPr="00264B09" w:rsidRDefault="00271ACE" w:rsidP="00264B09">
      <w:pPr>
        <w:pStyle w:val="aa"/>
        <w:ind w:firstLine="567"/>
        <w:jc w:val="both"/>
        <w:rPr>
          <w:rFonts w:cs="Times New Roman"/>
          <w:lang w:val="uk-UA"/>
        </w:rPr>
      </w:pPr>
      <w:r w:rsidRPr="00264B09">
        <w:rPr>
          <w:rFonts w:cs="Times New Roman"/>
          <w:lang w:val="uk-UA"/>
        </w:rPr>
        <w:t>Це свідчить також про незавершеність правового механізму регулювання певних відносин, наслідком чого може стати ускладненість</w:t>
      </w:r>
      <w:r w:rsidR="005F6CE5" w:rsidRPr="00264B09">
        <w:rPr>
          <w:rFonts w:cs="Times New Roman"/>
          <w:lang w:val="uk-UA"/>
        </w:rPr>
        <w:t xml:space="preserve"> </w:t>
      </w:r>
      <w:r w:rsidRPr="00264B09">
        <w:rPr>
          <w:rFonts w:cs="Times New Roman"/>
          <w:lang w:val="uk-UA"/>
        </w:rPr>
        <w:t>або неможливість практичної реалізації норм закону суб’єктами правозастосування.</w:t>
      </w:r>
    </w:p>
    <w:p w14:paraId="578743BE" w14:textId="77777777" w:rsidR="00271ACE" w:rsidRPr="00264B09" w:rsidRDefault="00271ACE" w:rsidP="00264B09">
      <w:pPr>
        <w:pStyle w:val="aa"/>
        <w:ind w:firstLine="567"/>
        <w:jc w:val="both"/>
        <w:rPr>
          <w:rFonts w:cs="Times New Roman"/>
          <w:lang w:val="uk-UA"/>
        </w:rPr>
      </w:pPr>
      <w:r w:rsidRPr="00264B09">
        <w:rPr>
          <w:rFonts w:cs="Times New Roman"/>
          <w:lang w:val="uk-UA"/>
        </w:rPr>
        <w:t>Це саме зауваження стосується і положень проекту щодо експертів, спеціалістів, свідків (</w:t>
      </w:r>
      <w:r w:rsidRPr="00264B09">
        <w:rPr>
          <w:rFonts w:cs="Times New Roman"/>
          <w:b/>
          <w:lang w:val="uk-UA"/>
        </w:rPr>
        <w:t>статті 29, 56, 57 проекту</w:t>
      </w:r>
      <w:r w:rsidRPr="00264B09">
        <w:rPr>
          <w:rFonts w:cs="Times New Roman"/>
          <w:lang w:val="uk-UA"/>
        </w:rPr>
        <w:t>).</w:t>
      </w:r>
    </w:p>
    <w:p w14:paraId="7B3EA31E" w14:textId="77777777" w:rsidR="00271ACE" w:rsidRPr="00264B09" w:rsidRDefault="00271ACE" w:rsidP="00264B09">
      <w:pPr>
        <w:spacing w:after="0" w:line="240" w:lineRule="auto"/>
        <w:ind w:firstLine="567"/>
        <w:jc w:val="both"/>
        <w:rPr>
          <w:rFonts w:ascii="Times New Roman" w:hAnsi="Times New Roman"/>
          <w:sz w:val="28"/>
          <w:szCs w:val="28"/>
          <w:lang w:val="uk-UA"/>
        </w:rPr>
      </w:pPr>
    </w:p>
    <w:p w14:paraId="2D04A099" w14:textId="4169EC57" w:rsidR="00271ACE" w:rsidRPr="00264B09" w:rsidRDefault="002D6387"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lastRenderedPageBreak/>
        <w:t>7</w:t>
      </w:r>
      <w:r w:rsidR="00D05171" w:rsidRPr="00264B09">
        <w:rPr>
          <w:rFonts w:ascii="Times New Roman" w:hAnsi="Times New Roman"/>
          <w:sz w:val="28"/>
          <w:szCs w:val="28"/>
          <w:lang w:val="uk-UA"/>
        </w:rPr>
        <w:t>. </w:t>
      </w:r>
      <w:r w:rsidR="00271ACE" w:rsidRPr="00264B09">
        <w:rPr>
          <w:rFonts w:ascii="Times New Roman" w:eastAsia="Times New Roman" w:hAnsi="Times New Roman"/>
          <w:b/>
          <w:sz w:val="28"/>
          <w:szCs w:val="28"/>
          <w:lang w:val="uk-UA" w:eastAsia="ru-RU"/>
        </w:rPr>
        <w:t>Частиною четвертою</w:t>
      </w:r>
      <w:r w:rsidR="00271ACE" w:rsidRPr="00264B09">
        <w:rPr>
          <w:rFonts w:ascii="Times New Roman" w:eastAsia="TimesNewRomanPSMT" w:hAnsi="Times New Roman"/>
          <w:b/>
          <w:sz w:val="28"/>
          <w:szCs w:val="28"/>
          <w:lang w:val="uk-UA"/>
        </w:rPr>
        <w:t xml:space="preserve"> статті 2</w:t>
      </w:r>
      <w:r w:rsidR="000B41E9" w:rsidRPr="00264B09">
        <w:rPr>
          <w:rFonts w:ascii="Times New Roman" w:eastAsia="TimesNewRomanPSMT" w:hAnsi="Times New Roman"/>
          <w:b/>
          <w:sz w:val="28"/>
          <w:szCs w:val="28"/>
          <w:lang w:val="uk-UA"/>
        </w:rPr>
        <w:t>4</w:t>
      </w:r>
      <w:r w:rsidR="00271ACE" w:rsidRPr="00264B09">
        <w:rPr>
          <w:rFonts w:ascii="Times New Roman" w:eastAsia="TimesNewRomanPSMT" w:hAnsi="Times New Roman"/>
          <w:b/>
          <w:sz w:val="28"/>
          <w:szCs w:val="28"/>
          <w:lang w:val="uk-UA"/>
        </w:rPr>
        <w:t xml:space="preserve"> </w:t>
      </w:r>
      <w:r w:rsidR="00271ACE" w:rsidRPr="00264B09">
        <w:rPr>
          <w:rFonts w:ascii="Times New Roman" w:eastAsia="TimesNewRomanPSMT" w:hAnsi="Times New Roman"/>
          <w:sz w:val="28"/>
          <w:szCs w:val="28"/>
          <w:lang w:val="uk-UA"/>
        </w:rPr>
        <w:t>проекту</w:t>
      </w:r>
      <w:r w:rsidR="00271ACE" w:rsidRPr="00264B09">
        <w:rPr>
          <w:rFonts w:ascii="Times New Roman" w:hAnsi="Times New Roman"/>
          <w:sz w:val="28"/>
          <w:szCs w:val="28"/>
          <w:lang w:val="uk-UA"/>
        </w:rPr>
        <w:t xml:space="preserve"> передбачено, що </w:t>
      </w:r>
      <w:r w:rsidR="000B41E9" w:rsidRPr="00264B09">
        <w:rPr>
          <w:rFonts w:ascii="Times New Roman" w:hAnsi="Times New Roman"/>
          <w:sz w:val="28"/>
          <w:szCs w:val="28"/>
          <w:lang w:val="uk-UA"/>
        </w:rPr>
        <w:t xml:space="preserve">«рішення про відвід не приймається, якщо визначити іншу уповноважену на розгляд справи посадову особу неможливо. У такому разі розгляд та вирішення справи здійснюються під зовнішнім контролем відповідно до Закону України </w:t>
      </w:r>
      <w:r w:rsidR="00B05D38" w:rsidRPr="00264B09">
        <w:rPr>
          <w:rFonts w:ascii="Times New Roman" w:hAnsi="Times New Roman"/>
          <w:sz w:val="28"/>
          <w:szCs w:val="28"/>
          <w:lang w:val="uk-UA"/>
        </w:rPr>
        <w:t>«</w:t>
      </w:r>
      <w:r w:rsidR="000B41E9" w:rsidRPr="00264B09">
        <w:rPr>
          <w:rFonts w:ascii="Times New Roman" w:hAnsi="Times New Roman"/>
          <w:sz w:val="28"/>
          <w:szCs w:val="28"/>
          <w:lang w:val="uk-UA"/>
        </w:rPr>
        <w:t>Про запобігання корупції</w:t>
      </w:r>
      <w:r w:rsidR="00B05D38" w:rsidRPr="00264B09">
        <w:rPr>
          <w:rFonts w:ascii="Times New Roman" w:hAnsi="Times New Roman"/>
          <w:sz w:val="28"/>
          <w:szCs w:val="28"/>
          <w:lang w:val="uk-UA"/>
        </w:rPr>
        <w:t>»</w:t>
      </w:r>
      <w:r w:rsidR="00271ACE" w:rsidRPr="00264B09">
        <w:rPr>
          <w:rFonts w:ascii="Times New Roman" w:hAnsi="Times New Roman"/>
          <w:sz w:val="28"/>
          <w:szCs w:val="28"/>
          <w:lang w:val="uk-UA"/>
        </w:rPr>
        <w:t xml:space="preserve">. </w:t>
      </w:r>
    </w:p>
    <w:p w14:paraId="2591DA3C" w14:textId="77777777" w:rsidR="00271ACE" w:rsidRPr="00264B09" w:rsidRDefault="00271ACE" w:rsidP="00264B09">
      <w:pPr>
        <w:spacing w:after="0" w:line="240" w:lineRule="auto"/>
        <w:ind w:firstLine="567"/>
        <w:jc w:val="both"/>
        <w:rPr>
          <w:rFonts w:ascii="Times New Roman" w:eastAsia="Times New Roman" w:hAnsi="Times New Roman"/>
          <w:sz w:val="28"/>
          <w:szCs w:val="28"/>
          <w:lang w:val="uk-UA" w:eastAsia="uk-UA"/>
        </w:rPr>
      </w:pPr>
      <w:r w:rsidRPr="00264B09">
        <w:rPr>
          <w:rFonts w:ascii="Times New Roman" w:hAnsi="Times New Roman"/>
          <w:sz w:val="28"/>
          <w:szCs w:val="28"/>
          <w:lang w:val="uk-UA"/>
        </w:rPr>
        <w:t>Слід зазначити, що в</w:t>
      </w:r>
      <w:r w:rsidRPr="00264B09">
        <w:rPr>
          <w:rFonts w:ascii="Times New Roman" w:eastAsia="TimesNewRomanPSMT" w:hAnsi="Times New Roman"/>
          <w:sz w:val="28"/>
          <w:szCs w:val="28"/>
          <w:lang w:val="uk-UA"/>
        </w:rPr>
        <w:t xml:space="preserve">ідповідно Закону України «Про запобігання корупції» інститут </w:t>
      </w:r>
      <w:r w:rsidRPr="00264B09">
        <w:rPr>
          <w:rFonts w:ascii="Times New Roman" w:hAnsi="Times New Roman"/>
          <w:sz w:val="28"/>
          <w:szCs w:val="28"/>
          <w:lang w:val="uk-UA"/>
        </w:rPr>
        <w:t>зовнішнього контролю застосовується під час врегулювання конфлікту інтересів. С</w:t>
      </w:r>
      <w:r w:rsidRPr="00264B09">
        <w:rPr>
          <w:rFonts w:ascii="Times New Roman" w:eastAsia="Times New Roman" w:hAnsi="Times New Roman"/>
          <w:bCs/>
          <w:sz w:val="28"/>
          <w:szCs w:val="28"/>
          <w:lang w:val="uk-UA" w:eastAsia="uk-UA"/>
        </w:rPr>
        <w:t>таттею 29</w:t>
      </w:r>
      <w:r w:rsidRPr="00264B09">
        <w:rPr>
          <w:rFonts w:ascii="Times New Roman" w:eastAsia="Times New Roman" w:hAnsi="Times New Roman"/>
          <w:b/>
          <w:bCs/>
          <w:sz w:val="28"/>
          <w:szCs w:val="28"/>
          <w:lang w:val="uk-UA" w:eastAsia="uk-UA"/>
        </w:rPr>
        <w:t xml:space="preserve"> </w:t>
      </w:r>
      <w:r w:rsidRPr="00264B09">
        <w:rPr>
          <w:rFonts w:ascii="Times New Roman" w:eastAsia="Times New Roman" w:hAnsi="Times New Roman"/>
          <w:bCs/>
          <w:sz w:val="28"/>
          <w:szCs w:val="28"/>
          <w:lang w:val="uk-UA" w:eastAsia="uk-UA"/>
        </w:rPr>
        <w:t xml:space="preserve">цього Закону </w:t>
      </w:r>
      <w:bookmarkStart w:id="1" w:name="n373"/>
      <w:bookmarkEnd w:id="1"/>
      <w:r w:rsidRPr="00264B09">
        <w:rPr>
          <w:rFonts w:ascii="Times New Roman" w:eastAsia="Times New Roman" w:hAnsi="Times New Roman"/>
          <w:bCs/>
          <w:sz w:val="28"/>
          <w:szCs w:val="28"/>
          <w:lang w:val="uk-UA" w:eastAsia="uk-UA"/>
        </w:rPr>
        <w:t xml:space="preserve">передбачено, що </w:t>
      </w:r>
      <w:r w:rsidRPr="00264B09">
        <w:rPr>
          <w:rFonts w:ascii="Times New Roman" w:eastAsia="Times New Roman" w:hAnsi="Times New Roman"/>
          <w:sz w:val="28"/>
          <w:szCs w:val="28"/>
          <w:lang w:val="uk-UA" w:eastAsia="uk-UA"/>
        </w:rPr>
        <w:t>зовнішнє врегулювання конфлікту інтересів здійснюється, зокрема шляхом</w:t>
      </w:r>
      <w:bookmarkStart w:id="2" w:name="n374"/>
      <w:bookmarkEnd w:id="2"/>
      <w:r w:rsidRPr="00264B09">
        <w:rPr>
          <w:rFonts w:ascii="Times New Roman" w:eastAsia="Times New Roman" w:hAnsi="Times New Roman"/>
          <w:sz w:val="28"/>
          <w:szCs w:val="28"/>
          <w:lang w:val="uk-UA" w:eastAsia="uk-UA"/>
        </w:rPr>
        <w:t xml:space="preserve"> застосування </w:t>
      </w:r>
      <w:r w:rsidRPr="00264B09">
        <w:rPr>
          <w:rFonts w:ascii="Times New Roman" w:eastAsia="Times New Roman" w:hAnsi="Times New Roman"/>
          <w:b/>
          <w:sz w:val="28"/>
          <w:szCs w:val="28"/>
          <w:lang w:val="uk-UA" w:eastAsia="uk-UA"/>
        </w:rPr>
        <w:t>зовнішнього контролю за виконанням</w:t>
      </w:r>
      <w:r w:rsidRPr="00264B09">
        <w:rPr>
          <w:rFonts w:ascii="Times New Roman" w:eastAsia="Times New Roman" w:hAnsi="Times New Roman"/>
          <w:sz w:val="28"/>
          <w:szCs w:val="28"/>
          <w:lang w:val="uk-UA" w:eastAsia="uk-UA"/>
        </w:rPr>
        <w:t xml:space="preserve"> особою відповідного завдання, вчиненням нею певних дій чи прийняття рішень.</w:t>
      </w:r>
    </w:p>
    <w:p w14:paraId="676E02AA" w14:textId="77777777" w:rsidR="000B41E9" w:rsidRPr="00264B09" w:rsidRDefault="00271ACE" w:rsidP="00264B09">
      <w:pPr>
        <w:shd w:val="clear" w:color="auto" w:fill="FFFFFF"/>
        <w:spacing w:after="0" w:line="240" w:lineRule="auto"/>
        <w:ind w:firstLine="567"/>
        <w:jc w:val="both"/>
        <w:rPr>
          <w:rFonts w:ascii="Times New Roman" w:eastAsia="Times New Roman" w:hAnsi="Times New Roman"/>
          <w:sz w:val="28"/>
          <w:szCs w:val="28"/>
          <w:lang w:val="uk-UA" w:eastAsia="uk-UA"/>
        </w:rPr>
      </w:pPr>
      <w:r w:rsidRPr="00264B09">
        <w:rPr>
          <w:rFonts w:ascii="Times New Roman" w:eastAsia="Times New Roman" w:hAnsi="Times New Roman"/>
          <w:sz w:val="28"/>
          <w:szCs w:val="28"/>
          <w:lang w:val="uk-UA" w:eastAsia="uk-UA"/>
        </w:rPr>
        <w:t xml:space="preserve">Такий контроль </w:t>
      </w:r>
      <w:bookmarkStart w:id="3" w:name="n390"/>
      <w:bookmarkStart w:id="4" w:name="n391"/>
      <w:bookmarkEnd w:id="3"/>
      <w:bookmarkEnd w:id="4"/>
      <w:r w:rsidRPr="00264B09">
        <w:rPr>
          <w:rFonts w:ascii="Times New Roman" w:eastAsia="Times New Roman" w:hAnsi="Times New Roman"/>
          <w:sz w:val="28"/>
          <w:szCs w:val="28"/>
          <w:lang w:val="uk-UA" w:eastAsia="uk-UA"/>
        </w:rPr>
        <w:t xml:space="preserve">здійснюється у формах: </w:t>
      </w:r>
      <w:bookmarkStart w:id="5" w:name="n392"/>
      <w:bookmarkEnd w:id="5"/>
    </w:p>
    <w:p w14:paraId="02692FEB" w14:textId="77777777" w:rsidR="000B41E9" w:rsidRPr="00264B09" w:rsidRDefault="00271ACE" w:rsidP="00264B09">
      <w:pPr>
        <w:shd w:val="clear" w:color="auto" w:fill="FFFFFF"/>
        <w:spacing w:after="0" w:line="240" w:lineRule="auto"/>
        <w:ind w:firstLine="567"/>
        <w:jc w:val="both"/>
        <w:rPr>
          <w:rFonts w:ascii="Times New Roman" w:eastAsia="Times New Roman" w:hAnsi="Times New Roman"/>
          <w:sz w:val="28"/>
          <w:szCs w:val="28"/>
          <w:lang w:val="uk-UA" w:eastAsia="uk-UA"/>
        </w:rPr>
      </w:pPr>
      <w:r w:rsidRPr="00264B09">
        <w:rPr>
          <w:rFonts w:ascii="Times New Roman" w:eastAsia="Times New Roman" w:hAnsi="Times New Roman"/>
          <w:sz w:val="28"/>
          <w:szCs w:val="28"/>
          <w:lang w:val="uk-UA" w:eastAsia="uk-UA"/>
        </w:rPr>
        <w:t xml:space="preserve">1) перевірка працівником, визначеним керівником органу, підприємства, установи, організації, стану та результатів виконання особою завдання, вчинення нею дій, змісту рішень чи проектів рішень, що приймаються або розробляються особою або відповідним колегіальним органом з питань, пов’язаних із предметом конфлікту інтересів; </w:t>
      </w:r>
      <w:bookmarkStart w:id="6" w:name="n393"/>
      <w:bookmarkEnd w:id="6"/>
    </w:p>
    <w:p w14:paraId="185FFD06" w14:textId="77777777" w:rsidR="000B41E9" w:rsidRPr="00264B09" w:rsidRDefault="00271ACE" w:rsidP="00264B09">
      <w:pPr>
        <w:shd w:val="clear" w:color="auto" w:fill="FFFFFF"/>
        <w:spacing w:after="0" w:line="240" w:lineRule="auto"/>
        <w:ind w:firstLine="567"/>
        <w:jc w:val="both"/>
        <w:rPr>
          <w:rFonts w:ascii="Times New Roman" w:eastAsia="Times New Roman" w:hAnsi="Times New Roman"/>
          <w:sz w:val="28"/>
          <w:szCs w:val="28"/>
          <w:lang w:val="uk-UA" w:eastAsia="uk-UA"/>
        </w:rPr>
      </w:pPr>
      <w:r w:rsidRPr="00264B09">
        <w:rPr>
          <w:rFonts w:ascii="Times New Roman" w:eastAsia="Times New Roman" w:hAnsi="Times New Roman"/>
          <w:sz w:val="28"/>
          <w:szCs w:val="28"/>
          <w:lang w:val="uk-UA" w:eastAsia="uk-UA"/>
        </w:rPr>
        <w:t xml:space="preserve">2) виконання особою завдання, вчинення нею дій, розгляд справ, підготовка та прийняття нею рішень у присутності визначеного керівником органу працівника; </w:t>
      </w:r>
      <w:bookmarkStart w:id="7" w:name="n394"/>
      <w:bookmarkEnd w:id="7"/>
    </w:p>
    <w:p w14:paraId="357AA0EE" w14:textId="77777777" w:rsidR="00271ACE" w:rsidRPr="00264B09" w:rsidRDefault="00271ACE" w:rsidP="00264B09">
      <w:pPr>
        <w:shd w:val="clear" w:color="auto" w:fill="FFFFFF"/>
        <w:spacing w:after="0" w:line="240" w:lineRule="auto"/>
        <w:ind w:firstLine="567"/>
        <w:jc w:val="both"/>
        <w:rPr>
          <w:rFonts w:ascii="Times New Roman" w:eastAsia="Times New Roman" w:hAnsi="Times New Roman"/>
          <w:sz w:val="28"/>
          <w:szCs w:val="28"/>
          <w:lang w:val="uk-UA" w:eastAsia="uk-UA"/>
        </w:rPr>
      </w:pPr>
      <w:r w:rsidRPr="00264B09">
        <w:rPr>
          <w:rFonts w:ascii="Times New Roman" w:eastAsia="Times New Roman" w:hAnsi="Times New Roman"/>
          <w:sz w:val="28"/>
          <w:szCs w:val="28"/>
          <w:lang w:val="uk-UA" w:eastAsia="uk-UA"/>
        </w:rPr>
        <w:t>3) участь уповноваженої особи Національного агентства в роботі колегіального органу в статусі спостерігача без права голосу.</w:t>
      </w:r>
    </w:p>
    <w:p w14:paraId="3C7C9B75" w14:textId="77777777" w:rsidR="00271ACE" w:rsidRPr="00264B09" w:rsidRDefault="00271ACE" w:rsidP="00264B09">
      <w:pPr>
        <w:spacing w:after="0" w:line="240" w:lineRule="auto"/>
        <w:ind w:firstLine="567"/>
        <w:jc w:val="both"/>
        <w:rPr>
          <w:rFonts w:ascii="Times New Roman" w:hAnsi="Times New Roman"/>
          <w:sz w:val="28"/>
          <w:szCs w:val="28"/>
          <w:lang w:val="uk-UA"/>
        </w:rPr>
      </w:pPr>
      <w:bookmarkStart w:id="8" w:name="n395"/>
      <w:bookmarkEnd w:id="8"/>
      <w:r w:rsidRPr="00264B09">
        <w:rPr>
          <w:rFonts w:ascii="Times New Roman" w:hAnsi="Times New Roman"/>
          <w:sz w:val="28"/>
          <w:szCs w:val="28"/>
          <w:lang w:val="uk-UA"/>
        </w:rPr>
        <w:t>З огляду на викладене, втілення подібного підходу до врегулювання діяльності адміністративного органу під час розгляду та вирішення адміністративної справи, на нашу думку, видається сумнівним, оскільки виникає питання, в який спосіб він може бути реалізований на практиці.</w:t>
      </w:r>
    </w:p>
    <w:p w14:paraId="1364BEE8" w14:textId="77777777" w:rsidR="00271ACE" w:rsidRPr="00264B09" w:rsidRDefault="00271ACE" w:rsidP="00264B09">
      <w:pPr>
        <w:spacing w:after="0" w:line="240" w:lineRule="auto"/>
        <w:ind w:firstLine="567"/>
        <w:jc w:val="both"/>
        <w:rPr>
          <w:rFonts w:ascii="Times New Roman" w:hAnsi="Times New Roman"/>
          <w:sz w:val="28"/>
          <w:szCs w:val="28"/>
          <w:lang w:val="uk-UA"/>
        </w:rPr>
      </w:pPr>
    </w:p>
    <w:p w14:paraId="5D749D00" w14:textId="166B77C2" w:rsidR="00271ACE" w:rsidRPr="00264B09" w:rsidRDefault="002D6387"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8</w:t>
      </w:r>
      <w:r w:rsidR="00800366" w:rsidRPr="00264B09">
        <w:rPr>
          <w:rFonts w:ascii="Times New Roman" w:eastAsia="TimesNewRomanPSMT" w:hAnsi="Times New Roman"/>
          <w:sz w:val="28"/>
          <w:szCs w:val="28"/>
          <w:lang w:val="uk-UA"/>
        </w:rPr>
        <w:t>. </w:t>
      </w:r>
      <w:r w:rsidR="00271ACE" w:rsidRPr="00264B09">
        <w:rPr>
          <w:rFonts w:ascii="Times New Roman" w:eastAsia="TimesNewRomanPSMT" w:hAnsi="Times New Roman"/>
          <w:sz w:val="28"/>
          <w:szCs w:val="28"/>
          <w:lang w:val="uk-UA"/>
        </w:rPr>
        <w:t xml:space="preserve">Проектом передбачається залучення </w:t>
      </w:r>
      <w:r w:rsidR="00271ACE" w:rsidRPr="00264B09">
        <w:rPr>
          <w:rFonts w:ascii="Times New Roman" w:hAnsi="Times New Roman"/>
          <w:sz w:val="28"/>
          <w:szCs w:val="28"/>
          <w:lang w:val="uk-UA"/>
        </w:rPr>
        <w:t>до участі в адміністративному провадженні свідка, експерта, спеціаліста, перекладача (</w:t>
      </w:r>
      <w:r w:rsidR="00271ACE" w:rsidRPr="00264B09">
        <w:rPr>
          <w:rFonts w:ascii="Times New Roman" w:hAnsi="Times New Roman"/>
          <w:b/>
          <w:sz w:val="28"/>
          <w:szCs w:val="28"/>
          <w:lang w:val="uk-UA"/>
        </w:rPr>
        <w:t>стаття 29 проекту</w:t>
      </w:r>
      <w:r w:rsidR="00271ACE" w:rsidRPr="00264B09">
        <w:rPr>
          <w:rFonts w:ascii="Times New Roman" w:hAnsi="Times New Roman"/>
          <w:sz w:val="28"/>
          <w:szCs w:val="28"/>
          <w:lang w:val="uk-UA"/>
        </w:rPr>
        <w:t>), а також запроваджується інститут доказів, зокрема, дослідження адміністративним органом обставин справи,</w:t>
      </w:r>
      <w:r w:rsidR="005F6CE5" w:rsidRPr="00264B09">
        <w:rPr>
          <w:rFonts w:ascii="Times New Roman" w:hAnsi="Times New Roman"/>
          <w:sz w:val="28"/>
          <w:szCs w:val="28"/>
          <w:lang w:val="uk-UA"/>
        </w:rPr>
        <w:t xml:space="preserve"> </w:t>
      </w:r>
      <w:r w:rsidR="00271ACE" w:rsidRPr="00264B09">
        <w:rPr>
          <w:rFonts w:ascii="Times New Roman" w:hAnsi="Times New Roman"/>
          <w:sz w:val="28"/>
          <w:szCs w:val="28"/>
          <w:lang w:val="uk-UA"/>
        </w:rPr>
        <w:t>визначаються види засобів доказування (наприклад, пояснення учасників провадження, свідків, висновки або пояснення експертів, консультації або роз’яснення спеціалістів, огляд на місці та огляд речей (</w:t>
      </w:r>
      <w:r w:rsidR="00271ACE" w:rsidRPr="00264B09">
        <w:rPr>
          <w:rFonts w:ascii="Times New Roman" w:hAnsi="Times New Roman"/>
          <w:b/>
          <w:sz w:val="28"/>
          <w:szCs w:val="28"/>
          <w:lang w:val="uk-UA"/>
        </w:rPr>
        <w:t>статті 52</w:t>
      </w:r>
      <w:r w:rsidR="00A26610" w:rsidRPr="00264B09">
        <w:rPr>
          <w:rFonts w:ascii="Times New Roman" w:hAnsi="Times New Roman"/>
          <w:b/>
          <w:sz w:val="28"/>
          <w:szCs w:val="28"/>
          <w:lang w:val="uk-UA"/>
        </w:rPr>
        <w:t xml:space="preserve"> </w:t>
      </w:r>
      <w:r w:rsidR="00271ACE" w:rsidRPr="00264B09">
        <w:rPr>
          <w:rFonts w:ascii="Times New Roman" w:hAnsi="Times New Roman"/>
          <w:b/>
          <w:sz w:val="28"/>
          <w:szCs w:val="28"/>
          <w:lang w:val="uk-UA"/>
        </w:rPr>
        <w:t>-</w:t>
      </w:r>
      <w:r w:rsidR="00A26610" w:rsidRPr="00264B09">
        <w:rPr>
          <w:rFonts w:ascii="Times New Roman" w:hAnsi="Times New Roman"/>
          <w:b/>
          <w:sz w:val="28"/>
          <w:szCs w:val="28"/>
          <w:lang w:val="uk-UA"/>
        </w:rPr>
        <w:t xml:space="preserve"> </w:t>
      </w:r>
      <w:r w:rsidR="00271ACE" w:rsidRPr="00264B09">
        <w:rPr>
          <w:rFonts w:ascii="Times New Roman" w:hAnsi="Times New Roman"/>
          <w:b/>
          <w:sz w:val="28"/>
          <w:szCs w:val="28"/>
          <w:lang w:val="uk-UA"/>
        </w:rPr>
        <w:t>58 проекту</w:t>
      </w:r>
      <w:r w:rsidR="00271ACE" w:rsidRPr="00264B09">
        <w:rPr>
          <w:rFonts w:ascii="Times New Roman" w:hAnsi="Times New Roman"/>
          <w:sz w:val="28"/>
          <w:szCs w:val="28"/>
          <w:lang w:val="uk-UA"/>
        </w:rPr>
        <w:t>).</w:t>
      </w:r>
    </w:p>
    <w:p w14:paraId="5DB8029B" w14:textId="6821F370" w:rsidR="00271ACE" w:rsidRPr="00264B09" w:rsidRDefault="00271ACE" w:rsidP="00264B09">
      <w:pPr>
        <w:spacing w:after="0" w:line="240" w:lineRule="auto"/>
        <w:ind w:firstLine="567"/>
        <w:jc w:val="both"/>
        <w:rPr>
          <w:rFonts w:ascii="Times New Roman" w:eastAsia="Times New Roman" w:hAnsi="Times New Roman"/>
          <w:snapToGrid w:val="0"/>
          <w:sz w:val="28"/>
          <w:szCs w:val="28"/>
          <w:lang w:val="uk-UA" w:eastAsia="ru-RU"/>
        </w:rPr>
      </w:pPr>
      <w:r w:rsidRPr="00264B09">
        <w:rPr>
          <w:rFonts w:ascii="Times New Roman" w:hAnsi="Times New Roman"/>
          <w:sz w:val="28"/>
          <w:szCs w:val="28"/>
          <w:shd w:val="clear" w:color="auto" w:fill="FFFFFF"/>
          <w:lang w:val="uk-UA"/>
        </w:rPr>
        <w:t>До того ж, як вбачається і з інших статей проекту, у ньому зроблено спробу унормування процедур адміністративного провадження</w:t>
      </w:r>
      <w:r w:rsidR="00297D59" w:rsidRPr="00264B09">
        <w:rPr>
          <w:rFonts w:ascii="Times New Roman" w:hAnsi="Times New Roman"/>
          <w:sz w:val="28"/>
          <w:szCs w:val="28"/>
          <w:shd w:val="clear" w:color="auto" w:fill="FFFFFF"/>
          <w:lang w:val="uk-UA"/>
        </w:rPr>
        <w:t xml:space="preserve"> за зразком процедур</w:t>
      </w:r>
      <w:r w:rsidRPr="00264B09">
        <w:rPr>
          <w:rFonts w:ascii="Times New Roman" w:hAnsi="Times New Roman"/>
          <w:sz w:val="28"/>
          <w:szCs w:val="28"/>
          <w:shd w:val="clear" w:color="auto" w:fill="FFFFFF"/>
          <w:lang w:val="uk-UA"/>
        </w:rPr>
        <w:t xml:space="preserve"> судового</w:t>
      </w:r>
      <w:r w:rsidR="005F6CE5" w:rsidRPr="00264B09">
        <w:rPr>
          <w:rFonts w:ascii="Times New Roman" w:hAnsi="Times New Roman"/>
          <w:sz w:val="28"/>
          <w:szCs w:val="28"/>
          <w:shd w:val="clear" w:color="auto" w:fill="FFFFFF"/>
          <w:lang w:val="uk-UA"/>
        </w:rPr>
        <w:t xml:space="preserve"> </w:t>
      </w:r>
      <w:r w:rsidRPr="00264B09">
        <w:rPr>
          <w:rFonts w:ascii="Times New Roman" w:hAnsi="Times New Roman"/>
          <w:sz w:val="28"/>
          <w:szCs w:val="28"/>
          <w:shd w:val="clear" w:color="auto" w:fill="FFFFFF"/>
          <w:lang w:val="uk-UA"/>
        </w:rPr>
        <w:t>процесу.</w:t>
      </w:r>
      <w:r w:rsidRPr="00264B09">
        <w:rPr>
          <w:rFonts w:ascii="Times New Roman" w:hAnsi="Times New Roman"/>
          <w:b/>
          <w:bCs/>
          <w:sz w:val="28"/>
          <w:szCs w:val="28"/>
          <w:lang w:val="uk-UA"/>
        </w:rPr>
        <w:t xml:space="preserve"> </w:t>
      </w:r>
      <w:r w:rsidRPr="00264B09">
        <w:rPr>
          <w:rFonts w:ascii="Times New Roman" w:hAnsi="Times New Roman"/>
          <w:bCs/>
          <w:sz w:val="28"/>
          <w:szCs w:val="28"/>
          <w:lang w:val="uk-UA"/>
        </w:rPr>
        <w:t xml:space="preserve">Зокрема, це стосується </w:t>
      </w:r>
      <w:r w:rsidRPr="00264B09">
        <w:rPr>
          <w:rFonts w:ascii="Times New Roman" w:eastAsia="Times New Roman" w:hAnsi="Times New Roman"/>
          <w:snapToGrid w:val="0"/>
          <w:sz w:val="28"/>
          <w:szCs w:val="28"/>
          <w:lang w:val="uk-UA" w:eastAsia="ru-RU"/>
        </w:rPr>
        <w:t>відвод</w:t>
      </w:r>
      <w:r w:rsidR="00297D59" w:rsidRPr="00264B09">
        <w:rPr>
          <w:rFonts w:ascii="Times New Roman" w:eastAsia="Times New Roman" w:hAnsi="Times New Roman"/>
          <w:snapToGrid w:val="0"/>
          <w:sz w:val="28"/>
          <w:szCs w:val="28"/>
          <w:lang w:val="uk-UA" w:eastAsia="ru-RU"/>
        </w:rPr>
        <w:t>у</w:t>
      </w:r>
      <w:r w:rsidRPr="00264B09">
        <w:rPr>
          <w:rFonts w:ascii="Times New Roman" w:eastAsia="Times New Roman" w:hAnsi="Times New Roman"/>
          <w:snapToGrid w:val="0"/>
          <w:sz w:val="28"/>
          <w:szCs w:val="28"/>
          <w:lang w:val="uk-UA" w:eastAsia="ru-RU"/>
        </w:rPr>
        <w:t xml:space="preserve"> посадової особи,</w:t>
      </w:r>
      <w:r w:rsidRPr="00264B09">
        <w:rPr>
          <w:rFonts w:ascii="Times New Roman" w:hAnsi="Times New Roman"/>
          <w:bCs/>
          <w:sz w:val="28"/>
          <w:szCs w:val="28"/>
          <w:lang w:val="uk-UA"/>
        </w:rPr>
        <w:t xml:space="preserve"> витребування документів, </w:t>
      </w:r>
      <w:r w:rsidRPr="00264B09">
        <w:rPr>
          <w:rFonts w:ascii="Times New Roman" w:hAnsi="Times New Roman"/>
          <w:sz w:val="28"/>
          <w:szCs w:val="28"/>
          <w:lang w:val="uk-UA"/>
        </w:rPr>
        <w:t>залучення до участі в адміністративному провадженні осіб, які сприяють розгляду справи</w:t>
      </w:r>
      <w:r w:rsidRPr="00264B09">
        <w:rPr>
          <w:rFonts w:ascii="Times New Roman" w:hAnsi="Times New Roman"/>
          <w:bCs/>
          <w:sz w:val="28"/>
          <w:szCs w:val="28"/>
          <w:lang w:val="uk-UA"/>
        </w:rPr>
        <w:t xml:space="preserve">, заінтересованих осіб, збирання доказів, оцінка допустимості, достатності доказів, </w:t>
      </w:r>
      <w:r w:rsidRPr="00264B09">
        <w:rPr>
          <w:rFonts w:ascii="Times New Roman" w:hAnsi="Times New Roman"/>
          <w:sz w:val="28"/>
          <w:szCs w:val="28"/>
          <w:lang w:val="uk-UA"/>
        </w:rPr>
        <w:t>призначення експертизи</w:t>
      </w:r>
      <w:r w:rsidRPr="00264B09">
        <w:rPr>
          <w:rFonts w:ascii="Times New Roman" w:eastAsia="Times New Roman" w:hAnsi="Times New Roman"/>
          <w:snapToGrid w:val="0"/>
          <w:sz w:val="28"/>
          <w:szCs w:val="28"/>
          <w:lang w:val="uk-UA" w:eastAsia="ru-RU"/>
        </w:rPr>
        <w:t>,</w:t>
      </w:r>
      <w:r w:rsidRPr="00264B09">
        <w:rPr>
          <w:rFonts w:ascii="Times New Roman" w:eastAsia="Times New Roman" w:hAnsi="Times New Roman"/>
          <w:sz w:val="28"/>
          <w:szCs w:val="28"/>
          <w:lang w:val="uk-UA" w:eastAsia="ru-RU"/>
        </w:rPr>
        <w:t xml:space="preserve"> залишення заяви без руху</w:t>
      </w:r>
      <w:r w:rsidRPr="00264B09">
        <w:rPr>
          <w:rFonts w:ascii="Times New Roman" w:eastAsia="Times New Roman" w:hAnsi="Times New Roman"/>
          <w:snapToGrid w:val="0"/>
          <w:sz w:val="28"/>
          <w:szCs w:val="28"/>
          <w:lang w:val="uk-UA" w:eastAsia="ru-RU"/>
        </w:rPr>
        <w:t xml:space="preserve"> тощо.</w:t>
      </w:r>
    </w:p>
    <w:p w14:paraId="7748ECF1" w14:textId="6F806638" w:rsidR="00271ACE" w:rsidRPr="00264B09" w:rsidRDefault="000B41E9" w:rsidP="00264B09">
      <w:pPr>
        <w:spacing w:after="0" w:line="240" w:lineRule="auto"/>
        <w:ind w:firstLine="567"/>
        <w:jc w:val="both"/>
        <w:rPr>
          <w:rFonts w:ascii="Times New Roman" w:eastAsia="Times New Roman" w:hAnsi="Times New Roman"/>
          <w:sz w:val="28"/>
          <w:szCs w:val="28"/>
          <w:lang w:val="uk-UA" w:eastAsia="ru-RU"/>
        </w:rPr>
      </w:pPr>
      <w:r w:rsidRPr="00264B09">
        <w:rPr>
          <w:rFonts w:ascii="Times New Roman" w:hAnsi="Times New Roman"/>
          <w:sz w:val="28"/>
          <w:szCs w:val="28"/>
          <w:shd w:val="clear" w:color="auto" w:fill="FFFFFF"/>
          <w:lang w:val="uk-UA"/>
        </w:rPr>
        <w:t>Однак</w:t>
      </w:r>
      <w:r w:rsidR="00271ACE" w:rsidRPr="00264B09">
        <w:rPr>
          <w:rFonts w:ascii="Times New Roman" w:hAnsi="Times New Roman"/>
          <w:sz w:val="28"/>
          <w:szCs w:val="28"/>
          <w:shd w:val="clear" w:color="auto" w:fill="FFFFFF"/>
          <w:lang w:val="uk-UA"/>
        </w:rPr>
        <w:t>,</w:t>
      </w:r>
      <w:r w:rsidRPr="00264B09">
        <w:rPr>
          <w:rFonts w:ascii="Times New Roman" w:eastAsia="Times New Roman" w:hAnsi="Times New Roman"/>
          <w:sz w:val="28"/>
          <w:szCs w:val="28"/>
          <w:lang w:val="uk-UA" w:eastAsia="ru-RU"/>
        </w:rPr>
        <w:t xml:space="preserve"> </w:t>
      </w:r>
      <w:r w:rsidR="00271ACE" w:rsidRPr="00264B09">
        <w:rPr>
          <w:rFonts w:ascii="Times New Roman" w:eastAsia="Times New Roman" w:hAnsi="Times New Roman"/>
          <w:sz w:val="28"/>
          <w:szCs w:val="28"/>
          <w:lang w:val="uk-UA" w:eastAsia="ru-RU"/>
        </w:rPr>
        <w:t xml:space="preserve">передбачивши у положеннях проекту такі засоби доказування як </w:t>
      </w:r>
      <w:r w:rsidR="00271ACE" w:rsidRPr="00264B09">
        <w:rPr>
          <w:rFonts w:ascii="Times New Roman" w:hAnsi="Times New Roman"/>
          <w:sz w:val="28"/>
          <w:szCs w:val="28"/>
          <w:lang w:val="uk-UA"/>
        </w:rPr>
        <w:t>пояснення свідків, висновки або пояснення експертів, консультації або роз’яснення спеціалістів</w:t>
      </w:r>
      <w:r w:rsidR="004B7CD9" w:rsidRPr="00264B09">
        <w:rPr>
          <w:rFonts w:ascii="Times New Roman" w:hAnsi="Times New Roman"/>
          <w:sz w:val="28"/>
          <w:szCs w:val="28"/>
          <w:lang w:val="uk-UA"/>
        </w:rPr>
        <w:t>,</w:t>
      </w:r>
      <w:r w:rsidR="00271ACE" w:rsidRPr="00264B09">
        <w:rPr>
          <w:rFonts w:ascii="Times New Roman" w:eastAsia="Times New Roman" w:hAnsi="Times New Roman"/>
          <w:sz w:val="28"/>
          <w:szCs w:val="28"/>
          <w:lang w:val="uk-UA" w:eastAsia="ru-RU"/>
        </w:rPr>
        <w:t xml:space="preserve"> у проекті поза увагою залишились питання</w:t>
      </w:r>
      <w:r w:rsidR="005F6CE5" w:rsidRPr="00264B09">
        <w:rPr>
          <w:rFonts w:ascii="Times New Roman" w:eastAsia="Times New Roman" w:hAnsi="Times New Roman"/>
          <w:sz w:val="28"/>
          <w:szCs w:val="28"/>
          <w:lang w:val="uk-UA" w:eastAsia="ru-RU"/>
        </w:rPr>
        <w:t xml:space="preserve"> </w:t>
      </w:r>
      <w:r w:rsidR="00271ACE" w:rsidRPr="00264B09">
        <w:rPr>
          <w:rFonts w:ascii="Times New Roman" w:eastAsia="Times New Roman" w:hAnsi="Times New Roman"/>
          <w:sz w:val="28"/>
          <w:szCs w:val="28"/>
          <w:lang w:val="uk-UA" w:eastAsia="ru-RU"/>
        </w:rPr>
        <w:lastRenderedPageBreak/>
        <w:t xml:space="preserve">правового статусу цих осіб, що свідчить про </w:t>
      </w:r>
      <w:r w:rsidR="00BB0EBF" w:rsidRPr="00264B09">
        <w:rPr>
          <w:rFonts w:ascii="Times New Roman" w:eastAsia="Times New Roman" w:hAnsi="Times New Roman"/>
          <w:sz w:val="28"/>
          <w:szCs w:val="28"/>
          <w:lang w:val="uk-UA" w:eastAsia="ru-RU"/>
        </w:rPr>
        <w:t xml:space="preserve">несистемний </w:t>
      </w:r>
      <w:r w:rsidR="00271ACE" w:rsidRPr="00264B09">
        <w:rPr>
          <w:rFonts w:ascii="Times New Roman" w:eastAsia="Times New Roman" w:hAnsi="Times New Roman"/>
          <w:sz w:val="28"/>
          <w:szCs w:val="28"/>
          <w:lang w:val="uk-UA" w:eastAsia="ru-RU"/>
        </w:rPr>
        <w:t xml:space="preserve">підхід </w:t>
      </w:r>
      <w:r w:rsidR="00541223" w:rsidRPr="00264B09">
        <w:rPr>
          <w:rFonts w:ascii="Times New Roman" w:eastAsia="Times New Roman" w:hAnsi="Times New Roman"/>
          <w:sz w:val="28"/>
          <w:szCs w:val="28"/>
          <w:lang w:val="uk-UA" w:eastAsia="ru-RU"/>
        </w:rPr>
        <w:t xml:space="preserve">до </w:t>
      </w:r>
      <w:r w:rsidR="00271ACE" w:rsidRPr="00264B09">
        <w:rPr>
          <w:rFonts w:ascii="Times New Roman" w:eastAsia="Times New Roman" w:hAnsi="Times New Roman"/>
          <w:sz w:val="28"/>
          <w:szCs w:val="28"/>
          <w:lang w:val="uk-UA" w:eastAsia="ru-RU"/>
        </w:rPr>
        <w:t xml:space="preserve">унормування порушених питань. </w:t>
      </w:r>
    </w:p>
    <w:p w14:paraId="43B6C453" w14:textId="7C5863C5" w:rsidR="00271ACE" w:rsidRPr="00264B09" w:rsidRDefault="00271ACE" w:rsidP="00264B09">
      <w:pPr>
        <w:spacing w:after="0" w:line="240" w:lineRule="auto"/>
        <w:ind w:firstLine="567"/>
        <w:jc w:val="both"/>
        <w:rPr>
          <w:rStyle w:val="st42"/>
          <w:color w:val="auto"/>
          <w:sz w:val="28"/>
          <w:szCs w:val="28"/>
          <w:lang w:val="uk-UA" w:eastAsia="uk-UA"/>
        </w:rPr>
      </w:pPr>
      <w:r w:rsidRPr="00264B09">
        <w:rPr>
          <w:rFonts w:ascii="Times New Roman" w:eastAsia="Times New Roman" w:hAnsi="Times New Roman"/>
          <w:sz w:val="28"/>
          <w:szCs w:val="28"/>
          <w:lang w:val="uk-UA" w:eastAsia="ru-RU"/>
        </w:rPr>
        <w:t>Наприклад, процесуальни</w:t>
      </w:r>
      <w:r w:rsidR="004B7CD9" w:rsidRPr="00264B09">
        <w:rPr>
          <w:rFonts w:ascii="Times New Roman" w:eastAsia="Times New Roman" w:hAnsi="Times New Roman"/>
          <w:sz w:val="28"/>
          <w:szCs w:val="28"/>
          <w:lang w:val="uk-UA" w:eastAsia="ru-RU"/>
        </w:rPr>
        <w:t>ми</w:t>
      </w:r>
      <w:r w:rsidRPr="00264B09">
        <w:rPr>
          <w:rFonts w:ascii="Times New Roman" w:eastAsia="Times New Roman" w:hAnsi="Times New Roman"/>
          <w:sz w:val="28"/>
          <w:szCs w:val="28"/>
          <w:lang w:val="uk-UA" w:eastAsia="ru-RU"/>
        </w:rPr>
        <w:t xml:space="preserve"> кодекса</w:t>
      </w:r>
      <w:r w:rsidR="004B7CD9" w:rsidRPr="00264B09">
        <w:rPr>
          <w:rFonts w:ascii="Times New Roman" w:eastAsia="Times New Roman" w:hAnsi="Times New Roman"/>
          <w:sz w:val="28"/>
          <w:szCs w:val="28"/>
          <w:lang w:val="uk-UA" w:eastAsia="ru-RU"/>
        </w:rPr>
        <w:t>ми</w:t>
      </w:r>
      <w:r w:rsidRPr="00264B09">
        <w:rPr>
          <w:rFonts w:ascii="Times New Roman" w:eastAsia="Times New Roman" w:hAnsi="Times New Roman"/>
          <w:sz w:val="28"/>
          <w:szCs w:val="28"/>
          <w:lang w:val="uk-UA" w:eastAsia="ru-RU"/>
        </w:rPr>
        <w:t xml:space="preserve"> передбачено</w:t>
      </w:r>
      <w:r w:rsidR="004B7CD9" w:rsidRPr="00264B09">
        <w:rPr>
          <w:rFonts w:ascii="Times New Roman" w:eastAsia="Times New Roman" w:hAnsi="Times New Roman"/>
          <w:sz w:val="28"/>
          <w:szCs w:val="28"/>
          <w:lang w:val="uk-UA" w:eastAsia="ru-RU"/>
        </w:rPr>
        <w:t>:</w:t>
      </w:r>
      <w:r w:rsidRPr="00264B09">
        <w:rPr>
          <w:rFonts w:ascii="Times New Roman" w:eastAsia="Times New Roman" w:hAnsi="Times New Roman"/>
          <w:sz w:val="28"/>
          <w:szCs w:val="28"/>
          <w:lang w:val="uk-UA" w:eastAsia="ru-RU"/>
        </w:rPr>
        <w:t xml:space="preserve"> хто може бути експертом, спеціалістом</w:t>
      </w:r>
      <w:r w:rsidR="004B7CD9" w:rsidRPr="00264B09">
        <w:rPr>
          <w:rFonts w:ascii="Times New Roman" w:eastAsia="Times New Roman" w:hAnsi="Times New Roman"/>
          <w:sz w:val="28"/>
          <w:szCs w:val="28"/>
          <w:lang w:val="uk-UA" w:eastAsia="ru-RU"/>
        </w:rPr>
        <w:t>;</w:t>
      </w:r>
      <w:r w:rsidRPr="00264B09">
        <w:rPr>
          <w:rFonts w:ascii="Times New Roman" w:eastAsia="Times New Roman" w:hAnsi="Times New Roman"/>
          <w:sz w:val="28"/>
          <w:szCs w:val="28"/>
          <w:lang w:val="uk-UA" w:eastAsia="ru-RU"/>
        </w:rPr>
        <w:t xml:space="preserve"> випадки, коли експерт може відмовитись від </w:t>
      </w:r>
      <w:r w:rsidRPr="00264B09">
        <w:rPr>
          <w:rStyle w:val="st42"/>
          <w:color w:val="auto"/>
          <w:sz w:val="28"/>
          <w:szCs w:val="28"/>
          <w:lang w:val="uk-UA"/>
        </w:rPr>
        <w:t>надання висновку</w:t>
      </w:r>
      <w:r w:rsidR="004B7CD9" w:rsidRPr="00264B09">
        <w:rPr>
          <w:rStyle w:val="st42"/>
          <w:color w:val="auto"/>
          <w:sz w:val="28"/>
          <w:szCs w:val="28"/>
          <w:lang w:val="uk-UA"/>
        </w:rPr>
        <w:t>;</w:t>
      </w:r>
      <w:r w:rsidR="005F6CE5" w:rsidRPr="00264B09">
        <w:rPr>
          <w:rStyle w:val="st42"/>
          <w:color w:val="auto"/>
          <w:sz w:val="28"/>
          <w:szCs w:val="28"/>
          <w:lang w:val="uk-UA"/>
        </w:rPr>
        <w:t xml:space="preserve"> </w:t>
      </w:r>
      <w:r w:rsidRPr="00264B09">
        <w:rPr>
          <w:rStyle w:val="st42"/>
          <w:color w:val="auto"/>
          <w:sz w:val="28"/>
          <w:szCs w:val="28"/>
          <w:lang w:val="uk-UA"/>
        </w:rPr>
        <w:t>права та обов’язки експерта та спеціаліста</w:t>
      </w:r>
      <w:r w:rsidR="004B7CD9" w:rsidRPr="00264B09">
        <w:rPr>
          <w:rStyle w:val="st42"/>
          <w:color w:val="auto"/>
          <w:sz w:val="28"/>
          <w:szCs w:val="28"/>
          <w:lang w:val="uk-UA"/>
        </w:rPr>
        <w:t>;</w:t>
      </w:r>
      <w:r w:rsidRPr="00264B09">
        <w:rPr>
          <w:rStyle w:val="st42"/>
          <w:color w:val="auto"/>
          <w:sz w:val="28"/>
          <w:szCs w:val="28"/>
          <w:lang w:val="uk-UA"/>
        </w:rPr>
        <w:t xml:space="preserve"> характеристика та вимоги до висновку експерта</w:t>
      </w:r>
      <w:r w:rsidR="004B7CD9" w:rsidRPr="00264B09">
        <w:rPr>
          <w:rStyle w:val="st42"/>
          <w:color w:val="auto"/>
          <w:sz w:val="28"/>
          <w:szCs w:val="28"/>
          <w:lang w:val="uk-UA"/>
        </w:rPr>
        <w:t>;</w:t>
      </w:r>
      <w:r w:rsidRPr="00264B09">
        <w:rPr>
          <w:rStyle w:val="st42"/>
          <w:color w:val="auto"/>
          <w:sz w:val="28"/>
          <w:szCs w:val="28"/>
          <w:lang w:val="uk-UA"/>
        </w:rPr>
        <w:t xml:space="preserve"> </w:t>
      </w:r>
      <w:r w:rsidRPr="00264B09">
        <w:rPr>
          <w:rFonts w:ascii="Times New Roman" w:hAnsi="Times New Roman"/>
          <w:sz w:val="28"/>
          <w:szCs w:val="28"/>
          <w:shd w:val="clear" w:color="auto" w:fill="FFFFFF"/>
          <w:lang w:val="uk-UA"/>
        </w:rPr>
        <w:t xml:space="preserve">питання, </w:t>
      </w:r>
      <w:r w:rsidRPr="00264B09">
        <w:rPr>
          <w:rStyle w:val="st42"/>
          <w:color w:val="auto"/>
          <w:sz w:val="28"/>
          <w:szCs w:val="28"/>
          <w:lang w:val="uk-UA"/>
        </w:rPr>
        <w:t>з яких має бути проведена експертиза або які можуть бути поставлені спеціалісту</w:t>
      </w:r>
      <w:r w:rsidR="004B7CD9" w:rsidRPr="00264B09">
        <w:rPr>
          <w:rStyle w:val="st42"/>
          <w:color w:val="auto"/>
          <w:sz w:val="28"/>
          <w:szCs w:val="28"/>
          <w:lang w:val="uk-UA"/>
        </w:rPr>
        <w:t>;</w:t>
      </w:r>
      <w:r w:rsidRPr="00264B09">
        <w:rPr>
          <w:rStyle w:val="st42"/>
          <w:color w:val="auto"/>
          <w:sz w:val="28"/>
          <w:szCs w:val="28"/>
          <w:lang w:val="uk-UA"/>
        </w:rPr>
        <w:t xml:space="preserve"> о</w:t>
      </w:r>
      <w:r w:rsidRPr="00264B09">
        <w:rPr>
          <w:rStyle w:val="st42"/>
          <w:color w:val="auto"/>
          <w:sz w:val="28"/>
          <w:szCs w:val="28"/>
          <w:lang w:val="uk-UA" w:eastAsia="uk-UA"/>
        </w:rPr>
        <w:t>цінка висновку експерта</w:t>
      </w:r>
      <w:r w:rsidR="004B7CD9" w:rsidRPr="00264B09">
        <w:rPr>
          <w:rStyle w:val="st42"/>
          <w:color w:val="auto"/>
          <w:sz w:val="28"/>
          <w:szCs w:val="28"/>
          <w:lang w:val="uk-UA" w:eastAsia="uk-UA"/>
        </w:rPr>
        <w:t>;</w:t>
      </w:r>
      <w:r w:rsidRPr="00264B09">
        <w:rPr>
          <w:rStyle w:val="st42"/>
          <w:color w:val="auto"/>
          <w:sz w:val="28"/>
          <w:szCs w:val="28"/>
          <w:lang w:val="uk-UA" w:eastAsia="uk-UA"/>
        </w:rPr>
        <w:t xml:space="preserve"> випадки призначення додаткової або повторної експертизи</w:t>
      </w:r>
      <w:r w:rsidR="004B7CD9" w:rsidRPr="00264B09">
        <w:rPr>
          <w:rStyle w:val="st42"/>
          <w:color w:val="auto"/>
          <w:sz w:val="28"/>
          <w:szCs w:val="28"/>
          <w:lang w:val="uk-UA" w:eastAsia="uk-UA"/>
        </w:rPr>
        <w:t>;</w:t>
      </w:r>
      <w:r w:rsidRPr="00264B09">
        <w:rPr>
          <w:rStyle w:val="st42"/>
          <w:color w:val="auto"/>
          <w:sz w:val="28"/>
          <w:szCs w:val="28"/>
          <w:lang w:val="uk-UA" w:eastAsia="uk-UA"/>
        </w:rPr>
        <w:t xml:space="preserve"> дослідження висновку експерта</w:t>
      </w:r>
      <w:r w:rsidR="004B7CD9" w:rsidRPr="00264B09">
        <w:rPr>
          <w:rStyle w:val="st42"/>
          <w:color w:val="auto"/>
          <w:sz w:val="28"/>
          <w:szCs w:val="28"/>
          <w:lang w:val="uk-UA" w:eastAsia="uk-UA"/>
        </w:rPr>
        <w:t>;</w:t>
      </w:r>
      <w:r w:rsidRPr="00264B09">
        <w:rPr>
          <w:rStyle w:val="st42"/>
          <w:color w:val="auto"/>
          <w:sz w:val="28"/>
          <w:szCs w:val="28"/>
          <w:lang w:val="uk-UA" w:eastAsia="uk-UA"/>
        </w:rPr>
        <w:t xml:space="preserve"> попередження про кримінальну відповідальність за завідомо неправдивий висновок та за відмову без поважних причин від виконання покладених обов’язків тощо.</w:t>
      </w:r>
    </w:p>
    <w:p w14:paraId="559677D9" w14:textId="067E9E6C" w:rsidR="00271ACE" w:rsidRPr="00264B09" w:rsidRDefault="00271ACE" w:rsidP="00264B09">
      <w:pPr>
        <w:spacing w:after="0" w:line="240" w:lineRule="auto"/>
        <w:ind w:firstLine="567"/>
        <w:jc w:val="both"/>
        <w:rPr>
          <w:rFonts w:ascii="Times New Roman" w:hAnsi="Times New Roman"/>
          <w:sz w:val="28"/>
          <w:szCs w:val="28"/>
          <w:shd w:val="clear" w:color="auto" w:fill="FFFFFF"/>
          <w:lang w:val="uk-UA"/>
        </w:rPr>
      </w:pPr>
      <w:r w:rsidRPr="00264B09">
        <w:rPr>
          <w:rStyle w:val="st42"/>
          <w:color w:val="auto"/>
          <w:sz w:val="28"/>
          <w:szCs w:val="28"/>
          <w:lang w:val="uk-UA" w:eastAsia="uk-UA"/>
        </w:rPr>
        <w:t xml:space="preserve">Крім того, необхідно враховувати й те, що нині за </w:t>
      </w:r>
      <w:r w:rsidRPr="00264B09">
        <w:rPr>
          <w:rFonts w:ascii="Times New Roman" w:hAnsi="Times New Roman"/>
          <w:sz w:val="28"/>
          <w:szCs w:val="28"/>
          <w:shd w:val="clear" w:color="auto" w:fill="FFFFFF"/>
          <w:lang w:val="uk-UA"/>
        </w:rPr>
        <w:t>завідомо неправдиве показання свідка, завідомо неправдивий висновок експерта, спеціаліста, складені для надання або надані відповідному органу, а також відмов</w:t>
      </w:r>
      <w:r w:rsidR="004B7CD9" w:rsidRPr="00264B09">
        <w:rPr>
          <w:rFonts w:ascii="Times New Roman" w:hAnsi="Times New Roman"/>
          <w:sz w:val="28"/>
          <w:szCs w:val="28"/>
          <w:shd w:val="clear" w:color="auto" w:fill="FFFFFF"/>
          <w:lang w:val="uk-UA"/>
        </w:rPr>
        <w:t>у</w:t>
      </w:r>
      <w:r w:rsidRPr="00264B09">
        <w:rPr>
          <w:rFonts w:ascii="Times New Roman" w:hAnsi="Times New Roman"/>
          <w:sz w:val="28"/>
          <w:szCs w:val="28"/>
          <w:shd w:val="clear" w:color="auto" w:fill="FFFFFF"/>
          <w:lang w:val="uk-UA"/>
        </w:rPr>
        <w:t xml:space="preserve"> свідка від давання показань або відмов</w:t>
      </w:r>
      <w:r w:rsidR="004B7CD9" w:rsidRPr="00264B09">
        <w:rPr>
          <w:rFonts w:ascii="Times New Roman" w:hAnsi="Times New Roman"/>
          <w:sz w:val="28"/>
          <w:szCs w:val="28"/>
          <w:shd w:val="clear" w:color="auto" w:fill="FFFFFF"/>
          <w:lang w:val="uk-UA"/>
        </w:rPr>
        <w:t>у</w:t>
      </w:r>
      <w:r w:rsidRPr="00264B09">
        <w:rPr>
          <w:rFonts w:ascii="Times New Roman" w:hAnsi="Times New Roman"/>
          <w:sz w:val="28"/>
          <w:szCs w:val="28"/>
          <w:shd w:val="clear" w:color="auto" w:fill="FFFFFF"/>
          <w:lang w:val="uk-UA"/>
        </w:rPr>
        <w:t xml:space="preserve"> експерта чи перекладача від виконання покладених на них обов'язків передбачена кримінальна відповідальність.</w:t>
      </w:r>
    </w:p>
    <w:p w14:paraId="0880958E" w14:textId="42904124" w:rsidR="00271ACE" w:rsidRPr="00264B09" w:rsidRDefault="00271ACE" w:rsidP="00264B09">
      <w:pPr>
        <w:spacing w:after="0" w:line="240" w:lineRule="auto"/>
        <w:ind w:firstLine="567"/>
        <w:jc w:val="both"/>
        <w:rPr>
          <w:rStyle w:val="st42"/>
          <w:color w:val="auto"/>
          <w:sz w:val="28"/>
          <w:szCs w:val="28"/>
          <w:lang w:val="uk-UA" w:eastAsia="uk-UA"/>
        </w:rPr>
      </w:pPr>
      <w:r w:rsidRPr="00264B09">
        <w:rPr>
          <w:rFonts w:ascii="Times New Roman" w:hAnsi="Times New Roman"/>
          <w:sz w:val="28"/>
          <w:szCs w:val="28"/>
          <w:shd w:val="clear" w:color="auto" w:fill="FFFFFF"/>
          <w:lang w:val="uk-UA"/>
        </w:rPr>
        <w:t>Однак проектом не передбачено положень щодо наслідків досліджених доказів у разі завідомо неправдивого показання свідка, завідомо неправдивого висновку експерта, спеціаліста чи відмови від давання показань, відмови від виконання покладених</w:t>
      </w:r>
      <w:r w:rsidR="005F6CE5" w:rsidRPr="00264B09">
        <w:rPr>
          <w:rFonts w:ascii="Times New Roman" w:hAnsi="Times New Roman"/>
          <w:sz w:val="28"/>
          <w:szCs w:val="28"/>
          <w:shd w:val="clear" w:color="auto" w:fill="FFFFFF"/>
          <w:lang w:val="uk-UA"/>
        </w:rPr>
        <w:t xml:space="preserve"> </w:t>
      </w:r>
      <w:r w:rsidRPr="00264B09">
        <w:rPr>
          <w:rFonts w:ascii="Times New Roman" w:hAnsi="Times New Roman"/>
          <w:sz w:val="28"/>
          <w:szCs w:val="28"/>
          <w:shd w:val="clear" w:color="auto" w:fill="FFFFFF"/>
          <w:lang w:val="uk-UA"/>
        </w:rPr>
        <w:t xml:space="preserve">обов'язків експертом чи перекладачем. </w:t>
      </w:r>
      <w:r w:rsidRPr="00264B09">
        <w:rPr>
          <w:rFonts w:ascii="Times New Roman" w:hAnsi="Times New Roman"/>
          <w:sz w:val="28"/>
          <w:szCs w:val="28"/>
          <w:lang w:val="uk-UA"/>
        </w:rPr>
        <w:t>У зв’язку з цим поданий висновок експерта, роз’яснення спеціаліста чи пояснення свідка</w:t>
      </w:r>
      <w:r w:rsidR="005F6CE5" w:rsidRPr="00264B09">
        <w:rPr>
          <w:rFonts w:ascii="Times New Roman" w:hAnsi="Times New Roman"/>
          <w:sz w:val="28"/>
          <w:szCs w:val="28"/>
          <w:lang w:val="uk-UA"/>
        </w:rPr>
        <w:t xml:space="preserve"> </w:t>
      </w:r>
      <w:r w:rsidR="0064068C" w:rsidRPr="00264B09">
        <w:rPr>
          <w:rFonts w:ascii="Times New Roman" w:hAnsi="Times New Roman"/>
          <w:sz w:val="28"/>
          <w:szCs w:val="28"/>
          <w:lang w:val="uk-UA"/>
        </w:rPr>
        <w:t xml:space="preserve">викликатимуть </w:t>
      </w:r>
      <w:r w:rsidRPr="00264B09">
        <w:rPr>
          <w:rFonts w:ascii="Times New Roman" w:hAnsi="Times New Roman"/>
          <w:sz w:val="28"/>
          <w:szCs w:val="28"/>
          <w:lang w:val="uk-UA"/>
        </w:rPr>
        <w:t xml:space="preserve">сумнів з приводу їх достовірності та правдивості, внаслідок чого </w:t>
      </w:r>
      <w:r w:rsidRPr="00264B09">
        <w:rPr>
          <w:rStyle w:val="st42"/>
          <w:color w:val="auto"/>
          <w:sz w:val="28"/>
          <w:szCs w:val="28"/>
          <w:lang w:val="uk-UA" w:eastAsia="uk-UA"/>
        </w:rPr>
        <w:t>нівелюється сама ідея запровадження в адміністративну процедуру пояснень свідків, проведення експертизи, надання консультацій</w:t>
      </w:r>
      <w:r w:rsidR="005F6CE5" w:rsidRPr="00264B09">
        <w:rPr>
          <w:rStyle w:val="st42"/>
          <w:color w:val="auto"/>
          <w:sz w:val="28"/>
          <w:szCs w:val="28"/>
          <w:lang w:val="uk-UA" w:eastAsia="uk-UA"/>
        </w:rPr>
        <w:t xml:space="preserve"> </w:t>
      </w:r>
      <w:r w:rsidRPr="00264B09">
        <w:rPr>
          <w:rStyle w:val="st42"/>
          <w:color w:val="auto"/>
          <w:sz w:val="28"/>
          <w:szCs w:val="28"/>
          <w:lang w:val="uk-UA" w:eastAsia="uk-UA"/>
        </w:rPr>
        <w:t>спеціаліста.</w:t>
      </w:r>
    </w:p>
    <w:p w14:paraId="47F61445" w14:textId="77777777" w:rsidR="007C5F0B" w:rsidRPr="00264B09" w:rsidRDefault="007C5F0B" w:rsidP="00264B09">
      <w:pPr>
        <w:spacing w:after="0" w:line="240" w:lineRule="auto"/>
        <w:ind w:firstLine="567"/>
        <w:jc w:val="both"/>
        <w:rPr>
          <w:rFonts w:ascii="Times New Roman" w:hAnsi="Times New Roman"/>
          <w:sz w:val="28"/>
          <w:szCs w:val="28"/>
          <w:lang w:val="uk-UA"/>
        </w:rPr>
      </w:pPr>
    </w:p>
    <w:p w14:paraId="0F84C10D" w14:textId="69ABED17" w:rsidR="004B7CD9" w:rsidRPr="00264B09" w:rsidRDefault="002D6387"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9</w:t>
      </w:r>
      <w:r w:rsidR="004B7CD9" w:rsidRPr="00264B09">
        <w:rPr>
          <w:rFonts w:ascii="Times New Roman" w:hAnsi="Times New Roman"/>
          <w:sz w:val="28"/>
          <w:szCs w:val="28"/>
          <w:lang w:val="uk-UA"/>
        </w:rPr>
        <w:t>.</w:t>
      </w:r>
      <w:r w:rsidR="003D171B" w:rsidRPr="00264B09">
        <w:rPr>
          <w:rFonts w:ascii="Times New Roman" w:hAnsi="Times New Roman"/>
          <w:sz w:val="28"/>
          <w:szCs w:val="28"/>
          <w:lang w:val="uk-UA"/>
        </w:rPr>
        <w:t> </w:t>
      </w:r>
      <w:r w:rsidR="004B7CD9" w:rsidRPr="00264B09">
        <w:rPr>
          <w:rFonts w:ascii="Times New Roman" w:hAnsi="Times New Roman"/>
          <w:b/>
          <w:sz w:val="28"/>
          <w:szCs w:val="28"/>
          <w:lang w:val="uk-UA"/>
        </w:rPr>
        <w:t>Згідно з ч</w:t>
      </w:r>
      <w:r w:rsidR="00F15166" w:rsidRPr="00264B09">
        <w:rPr>
          <w:rFonts w:ascii="Times New Roman" w:hAnsi="Times New Roman"/>
          <w:b/>
          <w:sz w:val="28"/>
          <w:szCs w:val="28"/>
          <w:lang w:val="uk-UA"/>
        </w:rPr>
        <w:t>астин</w:t>
      </w:r>
      <w:r w:rsidR="004B7CD9" w:rsidRPr="00264B09">
        <w:rPr>
          <w:rFonts w:ascii="Times New Roman" w:hAnsi="Times New Roman"/>
          <w:b/>
          <w:sz w:val="28"/>
          <w:szCs w:val="28"/>
          <w:lang w:val="uk-UA"/>
        </w:rPr>
        <w:t>ою</w:t>
      </w:r>
      <w:r w:rsidR="00F15166" w:rsidRPr="00264B09">
        <w:rPr>
          <w:rFonts w:ascii="Times New Roman" w:hAnsi="Times New Roman"/>
          <w:b/>
          <w:sz w:val="28"/>
          <w:szCs w:val="28"/>
          <w:lang w:val="uk-UA"/>
        </w:rPr>
        <w:t xml:space="preserve"> першо</w:t>
      </w:r>
      <w:r w:rsidR="004B7CD9" w:rsidRPr="00264B09">
        <w:rPr>
          <w:rFonts w:ascii="Times New Roman" w:hAnsi="Times New Roman"/>
          <w:b/>
          <w:sz w:val="28"/>
          <w:szCs w:val="28"/>
          <w:lang w:val="uk-UA"/>
        </w:rPr>
        <w:t>ю</w:t>
      </w:r>
      <w:r w:rsidR="00F15166" w:rsidRPr="00264B09">
        <w:rPr>
          <w:rFonts w:ascii="Times New Roman" w:hAnsi="Times New Roman"/>
          <w:b/>
          <w:sz w:val="28"/>
          <w:szCs w:val="28"/>
          <w:lang w:val="uk-UA"/>
        </w:rPr>
        <w:t xml:space="preserve"> статті 31</w:t>
      </w:r>
      <w:r w:rsidR="00F15166" w:rsidRPr="00264B09">
        <w:rPr>
          <w:rFonts w:ascii="Times New Roman" w:hAnsi="Times New Roman"/>
          <w:sz w:val="28"/>
          <w:szCs w:val="28"/>
          <w:lang w:val="uk-UA"/>
        </w:rPr>
        <w:t xml:space="preserve"> законопроекту </w:t>
      </w:r>
      <w:r w:rsidR="00BC0290" w:rsidRPr="00264B09">
        <w:rPr>
          <w:rFonts w:ascii="Times New Roman" w:hAnsi="Times New Roman"/>
          <w:sz w:val="28"/>
          <w:szCs w:val="28"/>
          <w:lang w:val="uk-UA"/>
        </w:rPr>
        <w:t>«</w:t>
      </w:r>
      <w:r w:rsidR="00970CC2" w:rsidRPr="00264B09">
        <w:rPr>
          <w:rFonts w:ascii="Times New Roman" w:hAnsi="Times New Roman"/>
          <w:sz w:val="28"/>
          <w:szCs w:val="28"/>
          <w:lang w:val="uk-UA"/>
        </w:rPr>
        <w:t>особа не має права брати участь в адміністративному провадженні або у вчиненні окремих процедурних дій через її представника у разі, якщо законом передбачена особиста участь такої особи</w:t>
      </w:r>
      <w:r w:rsidR="00BC0290" w:rsidRPr="00264B09">
        <w:rPr>
          <w:rFonts w:ascii="Times New Roman" w:hAnsi="Times New Roman"/>
          <w:sz w:val="28"/>
          <w:szCs w:val="28"/>
          <w:lang w:val="uk-UA"/>
        </w:rPr>
        <w:t>»</w:t>
      </w:r>
      <w:r w:rsidR="00F15166" w:rsidRPr="00264B09">
        <w:rPr>
          <w:rFonts w:ascii="Times New Roman" w:hAnsi="Times New Roman"/>
          <w:sz w:val="28"/>
          <w:szCs w:val="28"/>
          <w:lang w:val="uk-UA"/>
        </w:rPr>
        <w:t xml:space="preserve">. </w:t>
      </w:r>
    </w:p>
    <w:p w14:paraId="467470EF" w14:textId="3841072C" w:rsidR="00BC0290" w:rsidRPr="00264B09" w:rsidRDefault="00F15166"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Однак наведене положення суперечить положенням Конституції та законів України. Так, згідно зі статтею 131</w:t>
      </w:r>
      <w:r w:rsidR="00BC0290" w:rsidRPr="00264B09">
        <w:rPr>
          <w:rFonts w:ascii="Times New Roman" w:hAnsi="Times New Roman"/>
          <w:sz w:val="28"/>
          <w:szCs w:val="28"/>
          <w:vertAlign w:val="superscript"/>
          <w:lang w:val="uk-UA"/>
        </w:rPr>
        <w:t>2</w:t>
      </w:r>
      <w:r w:rsidRPr="00264B09">
        <w:rPr>
          <w:rFonts w:ascii="Times New Roman" w:hAnsi="Times New Roman"/>
          <w:sz w:val="28"/>
          <w:szCs w:val="28"/>
          <w:lang w:val="uk-UA"/>
        </w:rPr>
        <w:t xml:space="preserve"> Конституції України </w:t>
      </w:r>
      <w:r w:rsidR="00BC0290" w:rsidRPr="00264B09">
        <w:rPr>
          <w:rFonts w:ascii="Times New Roman" w:hAnsi="Times New Roman"/>
          <w:sz w:val="28"/>
          <w:szCs w:val="28"/>
          <w:lang w:val="uk-UA"/>
        </w:rPr>
        <w:t>«</w:t>
      </w:r>
      <w:r w:rsidRPr="00264B09">
        <w:rPr>
          <w:rFonts w:ascii="Times New Roman" w:hAnsi="Times New Roman"/>
          <w:sz w:val="28"/>
          <w:szCs w:val="28"/>
          <w:lang w:val="uk-UA"/>
        </w:rPr>
        <w:t>для надання професійної правничої допомоги в Україні діє адвокатура</w:t>
      </w:r>
      <w:r w:rsidR="00BC0290" w:rsidRPr="00264B09">
        <w:rPr>
          <w:rFonts w:ascii="Times New Roman" w:hAnsi="Times New Roman"/>
          <w:sz w:val="28"/>
          <w:szCs w:val="28"/>
          <w:lang w:val="uk-UA"/>
        </w:rPr>
        <w:t>»</w:t>
      </w:r>
      <w:r w:rsidRPr="00264B09">
        <w:rPr>
          <w:rFonts w:ascii="Times New Roman" w:hAnsi="Times New Roman"/>
          <w:sz w:val="28"/>
          <w:szCs w:val="28"/>
          <w:lang w:val="uk-UA"/>
        </w:rPr>
        <w:t xml:space="preserve">. Водночас відповідно до частини першої статті 59 Конституції України </w:t>
      </w:r>
      <w:r w:rsidR="00BC0290" w:rsidRPr="00264B09">
        <w:rPr>
          <w:rFonts w:ascii="Times New Roman" w:hAnsi="Times New Roman"/>
          <w:sz w:val="28"/>
          <w:szCs w:val="28"/>
          <w:lang w:val="uk-UA"/>
        </w:rPr>
        <w:t>«</w:t>
      </w:r>
      <w:r w:rsidRPr="00264B09">
        <w:rPr>
          <w:rFonts w:ascii="Times New Roman" w:hAnsi="Times New Roman"/>
          <w:sz w:val="28"/>
          <w:szCs w:val="28"/>
          <w:lang w:val="uk-UA"/>
        </w:rPr>
        <w:t>кожен має право на професійну правничу допомогу. У випадках, передбачених законом, ця допомога надається безоплатно. Кожен є вільним у виборі захисника своїх прав</w:t>
      </w:r>
      <w:r w:rsidR="00BC0290" w:rsidRPr="00264B09">
        <w:rPr>
          <w:rFonts w:ascii="Times New Roman" w:hAnsi="Times New Roman"/>
          <w:sz w:val="28"/>
          <w:szCs w:val="28"/>
          <w:lang w:val="uk-UA"/>
        </w:rPr>
        <w:t>»</w:t>
      </w:r>
      <w:r w:rsidRPr="00264B09">
        <w:rPr>
          <w:rFonts w:ascii="Times New Roman" w:hAnsi="Times New Roman"/>
          <w:sz w:val="28"/>
          <w:szCs w:val="28"/>
          <w:lang w:val="uk-UA"/>
        </w:rPr>
        <w:t xml:space="preserve">. Пунктом 2 </w:t>
      </w:r>
      <w:r w:rsidR="001D571A" w:rsidRPr="00264B09">
        <w:rPr>
          <w:rFonts w:ascii="Times New Roman" w:hAnsi="Times New Roman"/>
          <w:sz w:val="28"/>
          <w:szCs w:val="28"/>
          <w:lang w:val="uk-UA"/>
        </w:rPr>
        <w:t xml:space="preserve">частини </w:t>
      </w:r>
      <w:r w:rsidRPr="00264B09">
        <w:rPr>
          <w:rFonts w:ascii="Times New Roman" w:hAnsi="Times New Roman"/>
          <w:sz w:val="28"/>
          <w:szCs w:val="28"/>
          <w:lang w:val="uk-UA"/>
        </w:rPr>
        <w:t xml:space="preserve">першої статті 1 Закону України </w:t>
      </w:r>
      <w:r w:rsidR="00BC0290" w:rsidRPr="00264B09">
        <w:rPr>
          <w:rFonts w:ascii="Times New Roman" w:hAnsi="Times New Roman"/>
          <w:sz w:val="28"/>
          <w:szCs w:val="28"/>
          <w:lang w:val="uk-UA"/>
        </w:rPr>
        <w:t>«</w:t>
      </w:r>
      <w:r w:rsidRPr="00264B09">
        <w:rPr>
          <w:rFonts w:ascii="Times New Roman" w:hAnsi="Times New Roman"/>
          <w:sz w:val="28"/>
          <w:szCs w:val="28"/>
          <w:lang w:val="uk-UA"/>
        </w:rPr>
        <w:t>Про адвокатуру та адвокатську діяльність</w:t>
      </w:r>
      <w:r w:rsidR="00BC0290" w:rsidRPr="00264B09">
        <w:rPr>
          <w:rFonts w:ascii="Times New Roman" w:hAnsi="Times New Roman"/>
          <w:sz w:val="28"/>
          <w:szCs w:val="28"/>
          <w:lang w:val="uk-UA"/>
        </w:rPr>
        <w:t>»</w:t>
      </w:r>
      <w:r w:rsidRPr="00264B09">
        <w:rPr>
          <w:rFonts w:ascii="Times New Roman" w:hAnsi="Times New Roman"/>
          <w:sz w:val="28"/>
          <w:szCs w:val="28"/>
          <w:lang w:val="uk-UA"/>
        </w:rPr>
        <w:t xml:space="preserve"> визначено, що </w:t>
      </w:r>
      <w:r w:rsidR="00BC0290" w:rsidRPr="00264B09">
        <w:rPr>
          <w:rFonts w:ascii="Times New Roman" w:hAnsi="Times New Roman"/>
          <w:sz w:val="28"/>
          <w:szCs w:val="28"/>
          <w:lang w:val="uk-UA"/>
        </w:rPr>
        <w:t>«</w:t>
      </w:r>
      <w:r w:rsidRPr="00264B09">
        <w:rPr>
          <w:rFonts w:ascii="Times New Roman" w:hAnsi="Times New Roman"/>
          <w:sz w:val="28"/>
          <w:szCs w:val="28"/>
          <w:lang w:val="uk-UA"/>
        </w:rPr>
        <w:t>адвокатська діяльність – незалежна професійна діяльність адвоката щодо здійснення захисту, представництва та надання інших видів правової допомоги клієнту</w:t>
      </w:r>
      <w:r w:rsidR="00BC0290" w:rsidRPr="00264B09">
        <w:rPr>
          <w:rFonts w:ascii="Times New Roman" w:hAnsi="Times New Roman"/>
          <w:sz w:val="28"/>
          <w:szCs w:val="28"/>
          <w:lang w:val="uk-UA"/>
        </w:rPr>
        <w:t>»</w:t>
      </w:r>
      <w:r w:rsidRPr="00264B09">
        <w:rPr>
          <w:rFonts w:ascii="Times New Roman" w:hAnsi="Times New Roman"/>
          <w:sz w:val="28"/>
          <w:szCs w:val="28"/>
          <w:lang w:val="uk-UA"/>
        </w:rPr>
        <w:t xml:space="preserve">. А пунктом 9 частини першої статті 1 Закону України </w:t>
      </w:r>
      <w:r w:rsidR="00BC0290" w:rsidRPr="00264B09">
        <w:rPr>
          <w:rFonts w:ascii="Times New Roman" w:hAnsi="Times New Roman"/>
          <w:sz w:val="28"/>
          <w:szCs w:val="28"/>
          <w:lang w:val="uk-UA"/>
        </w:rPr>
        <w:t>«</w:t>
      </w:r>
      <w:r w:rsidRPr="00264B09">
        <w:rPr>
          <w:rFonts w:ascii="Times New Roman" w:hAnsi="Times New Roman"/>
          <w:sz w:val="28"/>
          <w:szCs w:val="28"/>
          <w:lang w:val="uk-UA"/>
        </w:rPr>
        <w:t>Про адвокатуру та адвокатську діяльність</w:t>
      </w:r>
      <w:r w:rsidR="00BC0290" w:rsidRPr="00264B09">
        <w:rPr>
          <w:rFonts w:ascii="Times New Roman" w:hAnsi="Times New Roman"/>
          <w:sz w:val="28"/>
          <w:szCs w:val="28"/>
          <w:lang w:val="uk-UA"/>
        </w:rPr>
        <w:t>»</w:t>
      </w:r>
      <w:r w:rsidRPr="00264B09">
        <w:rPr>
          <w:rFonts w:ascii="Times New Roman" w:hAnsi="Times New Roman"/>
          <w:sz w:val="28"/>
          <w:szCs w:val="28"/>
          <w:lang w:val="uk-UA"/>
        </w:rPr>
        <w:t xml:space="preserve"> передбачено, що </w:t>
      </w:r>
      <w:r w:rsidR="00BC0290" w:rsidRPr="00264B09">
        <w:rPr>
          <w:rFonts w:ascii="Times New Roman" w:hAnsi="Times New Roman"/>
          <w:sz w:val="28"/>
          <w:szCs w:val="28"/>
          <w:lang w:val="uk-UA"/>
        </w:rPr>
        <w:t>«</w:t>
      </w:r>
      <w:r w:rsidRPr="00264B09">
        <w:rPr>
          <w:rFonts w:ascii="Times New Roman" w:hAnsi="Times New Roman"/>
          <w:sz w:val="28"/>
          <w:szCs w:val="28"/>
          <w:lang w:val="uk-UA"/>
        </w:rPr>
        <w:t xml:space="preserve">представництво – вид адвокатської діяльності, що полягає в забезпеченні реалізації прав і обов’язків клієнта в цивільному, господарському, адміністративному та конституційному судочинстві, в інших державних органах, перед фізичними та юридичними особами, прав і обов’язків потерпілого під час розгляду справ про адміністративні </w:t>
      </w:r>
      <w:r w:rsidRPr="00264B09">
        <w:rPr>
          <w:rFonts w:ascii="Times New Roman" w:hAnsi="Times New Roman"/>
          <w:sz w:val="28"/>
          <w:szCs w:val="28"/>
          <w:lang w:val="uk-UA"/>
        </w:rPr>
        <w:lastRenderedPageBreak/>
        <w:t>правопорушення, а також прав і обов’язків потерпілого, цивільного позивача, цивільного відповідача у кримінальному провадженні</w:t>
      </w:r>
      <w:r w:rsidR="00BC0290" w:rsidRPr="00264B09">
        <w:rPr>
          <w:rFonts w:ascii="Times New Roman" w:hAnsi="Times New Roman"/>
          <w:sz w:val="28"/>
          <w:szCs w:val="28"/>
          <w:lang w:val="uk-UA"/>
        </w:rPr>
        <w:t>»</w:t>
      </w:r>
      <w:r w:rsidRPr="00264B09">
        <w:rPr>
          <w:rFonts w:ascii="Times New Roman" w:hAnsi="Times New Roman"/>
          <w:sz w:val="28"/>
          <w:szCs w:val="28"/>
          <w:lang w:val="uk-UA"/>
        </w:rPr>
        <w:t>. До того ж частиною першою статті 237 Цивільного кодексу України визначено, що представництвом є правовідношення, в якому одна сторона (представник) зобов'язана або має право вчинити правочин від імені другої сторони, яку вона представляє</w:t>
      </w:r>
      <w:r w:rsidR="00BC0290" w:rsidRPr="00264B09">
        <w:rPr>
          <w:rFonts w:ascii="Times New Roman" w:hAnsi="Times New Roman"/>
          <w:sz w:val="28"/>
          <w:szCs w:val="28"/>
          <w:lang w:val="uk-UA"/>
        </w:rPr>
        <w:t>»</w:t>
      </w:r>
      <w:r w:rsidRPr="00264B09">
        <w:rPr>
          <w:rFonts w:ascii="Times New Roman" w:hAnsi="Times New Roman"/>
          <w:sz w:val="28"/>
          <w:szCs w:val="28"/>
          <w:lang w:val="uk-UA"/>
        </w:rPr>
        <w:t>.</w:t>
      </w:r>
    </w:p>
    <w:p w14:paraId="7C1D60CE" w14:textId="77777777" w:rsidR="00F15166" w:rsidRPr="00264B09" w:rsidRDefault="00F15166"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 xml:space="preserve">Таким чином, представництво особи в органах державної влади чи місцевого самоврядування є видом професійної правничої допомоги, яка гарантована Конституцією України. </w:t>
      </w:r>
    </w:p>
    <w:p w14:paraId="0E17B2D4" w14:textId="77777777" w:rsidR="00F15166" w:rsidRPr="00264B09" w:rsidRDefault="00F15166" w:rsidP="00264B09">
      <w:pPr>
        <w:pStyle w:val="ad"/>
        <w:spacing w:after="0"/>
        <w:ind w:left="0" w:firstLine="567"/>
        <w:contextualSpacing w:val="0"/>
        <w:rPr>
          <w:rFonts w:cs="Times New Roman"/>
          <w:szCs w:val="28"/>
        </w:rPr>
      </w:pPr>
      <w:r w:rsidRPr="00264B09">
        <w:rPr>
          <w:rFonts w:cs="Times New Roman"/>
          <w:szCs w:val="28"/>
        </w:rPr>
        <w:t xml:space="preserve">Крім того, Конституційний Суд України у резолютивній частині Рішення від 30 вересня 2009 року № 23-рп/2009 зазначив таке: </w:t>
      </w:r>
    </w:p>
    <w:p w14:paraId="3E342963" w14:textId="77777777" w:rsidR="00F15166" w:rsidRPr="00264B09" w:rsidRDefault="00BC0290" w:rsidP="00264B09">
      <w:pPr>
        <w:pStyle w:val="ad"/>
        <w:spacing w:after="0"/>
        <w:ind w:left="0" w:firstLine="567"/>
        <w:contextualSpacing w:val="0"/>
        <w:rPr>
          <w:rFonts w:cs="Times New Roman"/>
          <w:szCs w:val="28"/>
        </w:rPr>
      </w:pPr>
      <w:r w:rsidRPr="00264B09">
        <w:rPr>
          <w:rFonts w:cs="Times New Roman"/>
          <w:szCs w:val="28"/>
        </w:rPr>
        <w:t>«</w:t>
      </w:r>
      <w:r w:rsidR="00F15166" w:rsidRPr="00264B09">
        <w:rPr>
          <w:rFonts w:cs="Times New Roman"/>
          <w:szCs w:val="28"/>
        </w:rPr>
        <w:t xml:space="preserve">1. Положення частини першої статті 59 Конституції України </w:t>
      </w:r>
      <w:r w:rsidRPr="00264B09">
        <w:rPr>
          <w:rFonts w:cs="Times New Roman"/>
          <w:szCs w:val="28"/>
        </w:rPr>
        <w:t>«</w:t>
      </w:r>
      <w:r w:rsidR="00F15166" w:rsidRPr="00264B09">
        <w:rPr>
          <w:rFonts w:cs="Times New Roman"/>
          <w:szCs w:val="28"/>
        </w:rPr>
        <w:t>кожен має право на правову допомогу</w:t>
      </w:r>
      <w:r w:rsidRPr="00264B09">
        <w:rPr>
          <w:rFonts w:cs="Times New Roman"/>
          <w:szCs w:val="28"/>
        </w:rPr>
        <w:t>»</w:t>
      </w:r>
      <w:r w:rsidR="00F15166" w:rsidRPr="00264B09">
        <w:rPr>
          <w:rFonts w:cs="Times New Roman"/>
          <w:szCs w:val="28"/>
        </w:rPr>
        <w:t xml:space="preserve"> треба розуміти як гарантовану державою можливість будь-якій особі незалежно від характеру її правовідносин з державними органами, органами місцевого самоврядування, об'єднаннями громадян, юридичними та фізичними особами вільно, без неправомірних обмежень отримувати допомогу з юридичних питань в обсязі і формах, як вона того потребує. </w:t>
      </w:r>
    </w:p>
    <w:p w14:paraId="7224818B" w14:textId="77777777" w:rsidR="00F15166" w:rsidRPr="00264B09" w:rsidRDefault="00F15166" w:rsidP="00264B09">
      <w:pPr>
        <w:pStyle w:val="ad"/>
        <w:spacing w:after="0"/>
        <w:ind w:left="0" w:firstLine="567"/>
        <w:contextualSpacing w:val="0"/>
        <w:rPr>
          <w:rFonts w:cs="Times New Roman"/>
          <w:szCs w:val="28"/>
        </w:rPr>
      </w:pPr>
      <w:r w:rsidRPr="00264B09">
        <w:rPr>
          <w:rFonts w:cs="Times New Roman"/>
          <w:szCs w:val="28"/>
        </w:rPr>
        <w:t xml:space="preserve">2. Положення частини другої статті 59 Конституції України </w:t>
      </w:r>
      <w:r w:rsidR="00BC0290" w:rsidRPr="00264B09">
        <w:rPr>
          <w:rFonts w:cs="Times New Roman"/>
          <w:szCs w:val="28"/>
        </w:rPr>
        <w:t>«</w:t>
      </w:r>
      <w:r w:rsidRPr="00264B09">
        <w:rPr>
          <w:rFonts w:cs="Times New Roman"/>
          <w:szCs w:val="28"/>
        </w:rPr>
        <w:t>для ... надання правової допомоги при вирішенні справ у судах та інших державних органах в Україні діє адвокатура</w:t>
      </w:r>
      <w:r w:rsidR="00BC0290" w:rsidRPr="00264B09">
        <w:rPr>
          <w:rFonts w:cs="Times New Roman"/>
          <w:szCs w:val="28"/>
        </w:rPr>
        <w:t>»</w:t>
      </w:r>
      <w:r w:rsidRPr="00264B09">
        <w:rPr>
          <w:rFonts w:cs="Times New Roman"/>
          <w:szCs w:val="28"/>
        </w:rPr>
        <w:t xml:space="preserve"> в аспекті конституційного звернення треба розуміти так, що особа під час допиту її як свідка в органах дізнання, досудового слідства чи дачі пояснень у правовідносинах з цими та іншими державними органами має право на правову (юридичну) допомогу від обраної за власним бажанням особи в статусі адвоката, що не виключає можливості отримання такої допомоги від іншої особи, якщо законами України щодо цього не встановлено обмежень</w:t>
      </w:r>
      <w:r w:rsidR="00BC0290" w:rsidRPr="00264B09">
        <w:rPr>
          <w:rFonts w:cs="Times New Roman"/>
          <w:szCs w:val="28"/>
        </w:rPr>
        <w:t>»</w:t>
      </w:r>
      <w:r w:rsidRPr="00264B09">
        <w:rPr>
          <w:rFonts w:cs="Times New Roman"/>
          <w:szCs w:val="28"/>
        </w:rPr>
        <w:t>.</w:t>
      </w:r>
    </w:p>
    <w:p w14:paraId="7D8AB5BE" w14:textId="77777777" w:rsidR="00F15166" w:rsidRPr="00264B09" w:rsidRDefault="00F15166" w:rsidP="00264B09">
      <w:pPr>
        <w:pStyle w:val="ad"/>
        <w:spacing w:after="0"/>
        <w:ind w:left="0" w:firstLine="567"/>
        <w:contextualSpacing w:val="0"/>
        <w:rPr>
          <w:rFonts w:cs="Times New Roman"/>
          <w:szCs w:val="28"/>
        </w:rPr>
      </w:pPr>
      <w:r w:rsidRPr="00264B09">
        <w:rPr>
          <w:rFonts w:cs="Times New Roman"/>
          <w:szCs w:val="28"/>
        </w:rPr>
        <w:t>Таким чином, визначені законопроектом обмеження щодо участі особи в адміністративному провадженні через її представника у разі, якщо законом передбачена особиста участь такої особи, фактично позбавляє особу права на правову допомогу, чим не узгоджується із положенням Конституції та законів України, а також не враховує позиції єдиного органу конституційної юрисдикції України. При цьому зауважуємо, що окрема процедурна дія може бути вчинена у випадку, визначеному законом, лише за особистої участі особи, однак наявність адвоката не повинна виключатися.</w:t>
      </w:r>
    </w:p>
    <w:p w14:paraId="4D6B2ACA" w14:textId="77777777" w:rsidR="00F15166" w:rsidRPr="00264B09" w:rsidRDefault="00F15166" w:rsidP="00264B09">
      <w:pPr>
        <w:pStyle w:val="ad"/>
        <w:spacing w:after="0"/>
        <w:ind w:left="0" w:firstLine="567"/>
        <w:contextualSpacing w:val="0"/>
        <w:rPr>
          <w:rFonts w:cs="Times New Roman"/>
          <w:szCs w:val="28"/>
        </w:rPr>
      </w:pPr>
      <w:r w:rsidRPr="00264B09">
        <w:rPr>
          <w:rFonts w:cs="Times New Roman"/>
          <w:szCs w:val="28"/>
        </w:rPr>
        <w:t xml:space="preserve">Аналогічні зауваження стосуються абзацу другого </w:t>
      </w:r>
      <w:r w:rsidRPr="00264B09">
        <w:rPr>
          <w:rFonts w:cs="Times New Roman"/>
          <w:b/>
          <w:szCs w:val="28"/>
        </w:rPr>
        <w:t>частини першої статті 59</w:t>
      </w:r>
      <w:r w:rsidRPr="00264B09">
        <w:rPr>
          <w:rFonts w:cs="Times New Roman"/>
          <w:szCs w:val="28"/>
        </w:rPr>
        <w:t xml:space="preserve"> законопроекту. </w:t>
      </w:r>
    </w:p>
    <w:p w14:paraId="23556F76" w14:textId="77777777" w:rsidR="002668A3" w:rsidRPr="00264B09" w:rsidRDefault="002668A3" w:rsidP="00264B09">
      <w:pPr>
        <w:spacing w:after="0" w:line="240" w:lineRule="auto"/>
        <w:ind w:firstLine="567"/>
        <w:jc w:val="both"/>
        <w:rPr>
          <w:rStyle w:val="st42"/>
          <w:color w:val="auto"/>
          <w:sz w:val="28"/>
          <w:szCs w:val="28"/>
          <w:lang w:val="uk-UA" w:eastAsia="uk-UA"/>
        </w:rPr>
      </w:pPr>
    </w:p>
    <w:p w14:paraId="1FA1C0CF" w14:textId="0A60F516" w:rsidR="00DB53BC" w:rsidRPr="00264B09" w:rsidRDefault="002D6387" w:rsidP="00264B09">
      <w:pPr>
        <w:spacing w:after="0" w:line="240" w:lineRule="auto"/>
        <w:ind w:firstLine="567"/>
        <w:jc w:val="both"/>
        <w:rPr>
          <w:rFonts w:ascii="Times New Roman" w:hAnsi="Times New Roman"/>
          <w:sz w:val="28"/>
          <w:szCs w:val="28"/>
          <w:lang w:val="uk-UA"/>
        </w:rPr>
      </w:pPr>
      <w:r w:rsidRPr="00264B09">
        <w:rPr>
          <w:rStyle w:val="st42"/>
          <w:color w:val="auto"/>
          <w:sz w:val="28"/>
          <w:szCs w:val="28"/>
          <w:lang w:val="uk-UA" w:eastAsia="uk-UA"/>
        </w:rPr>
        <w:t>10</w:t>
      </w:r>
      <w:r w:rsidR="00DB53BC" w:rsidRPr="00264B09">
        <w:rPr>
          <w:rStyle w:val="st42"/>
          <w:color w:val="auto"/>
          <w:sz w:val="28"/>
          <w:szCs w:val="28"/>
          <w:lang w:val="uk-UA" w:eastAsia="uk-UA"/>
        </w:rPr>
        <w:t xml:space="preserve">. У </w:t>
      </w:r>
      <w:r w:rsidR="00DB53BC" w:rsidRPr="00264B09">
        <w:rPr>
          <w:rStyle w:val="st42"/>
          <w:b/>
          <w:color w:val="auto"/>
          <w:sz w:val="28"/>
          <w:szCs w:val="28"/>
          <w:lang w:val="uk-UA" w:eastAsia="uk-UA"/>
        </w:rPr>
        <w:t xml:space="preserve">частині </w:t>
      </w:r>
      <w:r w:rsidR="00DB53BC" w:rsidRPr="00264B09">
        <w:rPr>
          <w:rFonts w:ascii="Times New Roman" w:hAnsi="Times New Roman"/>
          <w:b/>
          <w:sz w:val="28"/>
          <w:szCs w:val="28"/>
          <w:lang w:val="uk-UA"/>
        </w:rPr>
        <w:t>сьомій статті 32 проекту</w:t>
      </w:r>
      <w:r w:rsidR="00DB53BC" w:rsidRPr="00264B09">
        <w:rPr>
          <w:rFonts w:ascii="Times New Roman" w:hAnsi="Times New Roman"/>
          <w:sz w:val="28"/>
          <w:szCs w:val="28"/>
          <w:lang w:val="uk-UA"/>
        </w:rPr>
        <w:t xml:space="preserve"> передбачено, що якщо час отримання запрошення, надісланого поштою чи електронною поштою, </w:t>
      </w:r>
      <w:r w:rsidR="00DB53BC" w:rsidRPr="00264B09">
        <w:rPr>
          <w:rFonts w:ascii="Times New Roman" w:hAnsi="Times New Roman"/>
          <w:sz w:val="28"/>
          <w:szCs w:val="28"/>
          <w:u w:val="single"/>
          <w:lang w:val="uk-UA"/>
        </w:rPr>
        <w:t>не зафіксовано, воно вважається отриманим особою на п’ятий день з дня відправлення,</w:t>
      </w:r>
      <w:r w:rsidR="00DB53BC" w:rsidRPr="00264B09">
        <w:rPr>
          <w:rFonts w:ascii="Times New Roman" w:hAnsi="Times New Roman"/>
          <w:sz w:val="28"/>
          <w:szCs w:val="28"/>
          <w:lang w:val="uk-UA"/>
        </w:rPr>
        <w:t xml:space="preserve"> крім випадків, коли наявна інформація, що запрошення не надійшло або надійшло пізніше. Якщо особа заявляє про неотримання запрошення, надісланого поштою чи електронною поштою, або про отримання його пізніше ніж на п’ятий день відправлення, на адміністративний </w:t>
      </w:r>
      <w:r w:rsidR="00DB53BC" w:rsidRPr="00264B09">
        <w:rPr>
          <w:rFonts w:ascii="Times New Roman" w:hAnsi="Times New Roman"/>
          <w:sz w:val="28"/>
          <w:szCs w:val="28"/>
          <w:lang w:val="uk-UA"/>
        </w:rPr>
        <w:lastRenderedPageBreak/>
        <w:t>орган покладається обов’язок доказування факту і часу отримання запрошення особою.</w:t>
      </w:r>
    </w:p>
    <w:p w14:paraId="1B6E8EDB" w14:textId="77777777" w:rsidR="00DB53BC" w:rsidRPr="00264B09" w:rsidRDefault="00DB53BC" w:rsidP="00264B09">
      <w:pPr>
        <w:pStyle w:val="aa"/>
        <w:ind w:firstLine="567"/>
        <w:jc w:val="both"/>
        <w:rPr>
          <w:rFonts w:cs="Times New Roman"/>
          <w:szCs w:val="28"/>
          <w:lang w:val="uk-UA" w:eastAsia="ru-RU"/>
        </w:rPr>
      </w:pPr>
      <w:r w:rsidRPr="00264B09">
        <w:rPr>
          <w:rFonts w:cs="Times New Roman"/>
          <w:lang w:val="uk-UA"/>
        </w:rPr>
        <w:t xml:space="preserve">Наведена редакція не враховує те, що на практиці таке положення може призводити до порушення прав учасників адміністративного провадження та порушення принципу гласності, що передбачений статтею 12 проекту, що не виключає виникнення </w:t>
      </w:r>
      <w:r w:rsidRPr="00264B09">
        <w:rPr>
          <w:rFonts w:cs="Times New Roman"/>
          <w:szCs w:val="28"/>
          <w:lang w:val="uk-UA" w:eastAsia="ru-RU"/>
        </w:rPr>
        <w:t>ситуації, за якої можливі зловживання службових осіб адміністративного органу щодо фіксування часу отримання запрошення електронною поштою.</w:t>
      </w:r>
    </w:p>
    <w:p w14:paraId="7B6B303C" w14:textId="03B367D2" w:rsidR="00DB53BC" w:rsidRPr="00264B09" w:rsidRDefault="00DB53BC" w:rsidP="00264B09">
      <w:pPr>
        <w:spacing w:after="0" w:line="240" w:lineRule="auto"/>
        <w:ind w:firstLine="567"/>
        <w:jc w:val="both"/>
        <w:rPr>
          <w:rFonts w:ascii="Times New Roman" w:hAnsi="Times New Roman"/>
          <w:sz w:val="28"/>
          <w:szCs w:val="28"/>
          <w:shd w:val="clear" w:color="auto" w:fill="FFFFFF"/>
          <w:lang w:val="uk-UA"/>
        </w:rPr>
      </w:pPr>
      <w:r w:rsidRPr="00264B09">
        <w:rPr>
          <w:rFonts w:ascii="Times New Roman" w:hAnsi="Times New Roman"/>
          <w:sz w:val="28"/>
          <w:szCs w:val="28"/>
          <w:shd w:val="clear" w:color="auto" w:fill="FFFFFF"/>
          <w:lang w:val="uk-UA"/>
        </w:rPr>
        <w:t>Тому, на нашу думку, у статті 32 проекту слід також пере</w:t>
      </w:r>
      <w:r w:rsidR="00A0616E" w:rsidRPr="00264B09">
        <w:rPr>
          <w:rFonts w:ascii="Times New Roman" w:hAnsi="Times New Roman"/>
          <w:sz w:val="28"/>
          <w:szCs w:val="28"/>
          <w:shd w:val="clear" w:color="auto" w:fill="FFFFFF"/>
          <w:lang w:val="uk-UA"/>
        </w:rPr>
        <w:t>д</w:t>
      </w:r>
      <w:r w:rsidRPr="00264B09">
        <w:rPr>
          <w:rFonts w:ascii="Times New Roman" w:hAnsi="Times New Roman"/>
          <w:sz w:val="28"/>
          <w:szCs w:val="28"/>
          <w:shd w:val="clear" w:color="auto" w:fill="FFFFFF"/>
          <w:lang w:val="uk-UA"/>
        </w:rPr>
        <w:t xml:space="preserve">бачити, що у разі направлення повідомлення особі електронною поштою, вона повинна протягом визначеного проектом </w:t>
      </w:r>
      <w:r w:rsidR="00A0616E" w:rsidRPr="00264B09">
        <w:rPr>
          <w:rFonts w:ascii="Times New Roman" w:hAnsi="Times New Roman"/>
          <w:sz w:val="28"/>
          <w:szCs w:val="28"/>
          <w:shd w:val="clear" w:color="auto" w:fill="FFFFFF"/>
          <w:lang w:val="uk-UA"/>
        </w:rPr>
        <w:t xml:space="preserve">строку </w:t>
      </w:r>
      <w:r w:rsidRPr="00264B09">
        <w:rPr>
          <w:rFonts w:ascii="Times New Roman" w:hAnsi="Times New Roman"/>
          <w:sz w:val="28"/>
          <w:szCs w:val="28"/>
          <w:shd w:val="clear" w:color="auto" w:fill="FFFFFF"/>
          <w:lang w:val="uk-UA"/>
        </w:rPr>
        <w:t>підтвердити отримання такого повідомлення. Текст такого підтвердження роздруковується та приєднується до матеріалів справи і вважається належним повідомленням.</w:t>
      </w:r>
    </w:p>
    <w:p w14:paraId="5A267557" w14:textId="77777777" w:rsidR="00DB53BC" w:rsidRPr="00264B09" w:rsidRDefault="00DB53BC" w:rsidP="00264B09">
      <w:pPr>
        <w:spacing w:after="0" w:line="240" w:lineRule="auto"/>
        <w:ind w:firstLine="567"/>
        <w:jc w:val="both"/>
        <w:rPr>
          <w:rFonts w:ascii="Times New Roman" w:hAnsi="Times New Roman"/>
          <w:sz w:val="28"/>
          <w:szCs w:val="28"/>
          <w:shd w:val="clear" w:color="auto" w:fill="FFFFFF"/>
          <w:lang w:val="uk-UA"/>
        </w:rPr>
      </w:pPr>
      <w:r w:rsidRPr="00264B09">
        <w:rPr>
          <w:rFonts w:ascii="Times New Roman" w:hAnsi="Times New Roman"/>
          <w:sz w:val="28"/>
          <w:szCs w:val="28"/>
          <w:shd w:val="clear" w:color="auto" w:fill="FFFFFF"/>
          <w:lang w:val="uk-UA"/>
        </w:rPr>
        <w:t xml:space="preserve">Звертаємо також увагу на те, що частиною другою статті 32 проекту передбачено здійснення запрошення за допомогою телефона. Проте, у положеннях проекту відсутні норми про фіксацію (підтвердження) отримання такого запрошення. </w:t>
      </w:r>
    </w:p>
    <w:p w14:paraId="10707B13" w14:textId="77777777" w:rsidR="00F15166" w:rsidRPr="00264B09" w:rsidRDefault="00F15166" w:rsidP="00264B09">
      <w:pPr>
        <w:spacing w:after="0" w:line="240" w:lineRule="auto"/>
        <w:ind w:firstLine="567"/>
        <w:jc w:val="both"/>
        <w:rPr>
          <w:rStyle w:val="st42"/>
          <w:color w:val="auto"/>
          <w:sz w:val="28"/>
          <w:szCs w:val="28"/>
          <w:lang w:val="uk-UA" w:eastAsia="uk-UA"/>
        </w:rPr>
      </w:pPr>
    </w:p>
    <w:p w14:paraId="462E5408" w14:textId="44A6FB99" w:rsidR="003D171B" w:rsidRPr="00264B09" w:rsidRDefault="002D6387"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11</w:t>
      </w:r>
      <w:r w:rsidR="003D171B" w:rsidRPr="00264B09">
        <w:rPr>
          <w:rFonts w:ascii="Times New Roman" w:hAnsi="Times New Roman"/>
          <w:sz w:val="28"/>
          <w:szCs w:val="28"/>
          <w:lang w:val="uk-UA"/>
        </w:rPr>
        <w:t xml:space="preserve">. Положення </w:t>
      </w:r>
      <w:r w:rsidR="003D171B" w:rsidRPr="00264B09">
        <w:rPr>
          <w:rFonts w:ascii="Times New Roman" w:hAnsi="Times New Roman"/>
          <w:b/>
          <w:sz w:val="28"/>
          <w:szCs w:val="28"/>
          <w:lang w:val="uk-UA"/>
        </w:rPr>
        <w:t>частини першої статті 40</w:t>
      </w:r>
      <w:r w:rsidR="003D171B" w:rsidRPr="00264B09">
        <w:rPr>
          <w:rFonts w:ascii="Times New Roman" w:hAnsi="Times New Roman"/>
          <w:sz w:val="28"/>
          <w:szCs w:val="28"/>
          <w:lang w:val="uk-UA"/>
        </w:rPr>
        <w:t xml:space="preserve"> законопроекту, згідно з яким </w:t>
      </w:r>
      <w:r w:rsidR="00AE04EE" w:rsidRPr="00264B09">
        <w:rPr>
          <w:rFonts w:ascii="Times New Roman" w:hAnsi="Times New Roman"/>
          <w:sz w:val="28"/>
          <w:szCs w:val="28"/>
          <w:lang w:val="uk-UA"/>
        </w:rPr>
        <w:t>«</w:t>
      </w:r>
      <w:r w:rsidR="00AE04EE" w:rsidRPr="00264B09">
        <w:rPr>
          <w:rFonts w:ascii="Times New Roman" w:hAnsi="Times New Roman"/>
          <w:sz w:val="28"/>
          <w:szCs w:val="28"/>
          <w:u w:val="single"/>
          <w:lang w:val="uk-UA"/>
        </w:rPr>
        <w:t>законодавством</w:t>
      </w:r>
      <w:r w:rsidR="00AE04EE" w:rsidRPr="00264B09">
        <w:rPr>
          <w:rFonts w:ascii="Times New Roman" w:hAnsi="Times New Roman"/>
          <w:sz w:val="28"/>
          <w:szCs w:val="28"/>
          <w:lang w:val="uk-UA"/>
        </w:rPr>
        <w:t xml:space="preserve"> можуть бути встановлені додаткові вимоги до змісту заяви»</w:t>
      </w:r>
      <w:r w:rsidR="003D171B" w:rsidRPr="00264B09">
        <w:rPr>
          <w:rFonts w:ascii="Times New Roman" w:hAnsi="Times New Roman"/>
          <w:sz w:val="28"/>
          <w:szCs w:val="28"/>
          <w:lang w:val="uk-UA"/>
        </w:rPr>
        <w:t xml:space="preserve">, не узгоджується з частиною другою статті 19 Конституції України, якою визначено, що </w:t>
      </w:r>
      <w:r w:rsidR="00AE04EE" w:rsidRPr="00264B09">
        <w:rPr>
          <w:rFonts w:ascii="Times New Roman" w:hAnsi="Times New Roman"/>
          <w:sz w:val="28"/>
          <w:szCs w:val="28"/>
          <w:lang w:val="uk-UA"/>
        </w:rPr>
        <w:t>«</w:t>
      </w:r>
      <w:r w:rsidR="003D171B" w:rsidRPr="00264B09">
        <w:rPr>
          <w:rFonts w:ascii="Times New Roman" w:hAnsi="Times New Roman"/>
          <w:sz w:val="28"/>
          <w:szCs w:val="28"/>
          <w:lang w:val="uk-UA"/>
        </w:rPr>
        <w:t>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r w:rsidR="00AE04EE" w:rsidRPr="00264B09">
        <w:rPr>
          <w:rFonts w:ascii="Times New Roman" w:hAnsi="Times New Roman"/>
          <w:sz w:val="28"/>
          <w:szCs w:val="28"/>
          <w:lang w:val="uk-UA"/>
        </w:rPr>
        <w:t>»</w:t>
      </w:r>
      <w:r w:rsidR="003D171B" w:rsidRPr="00264B09">
        <w:rPr>
          <w:rFonts w:ascii="Times New Roman" w:hAnsi="Times New Roman"/>
          <w:sz w:val="28"/>
          <w:szCs w:val="28"/>
          <w:lang w:val="uk-UA"/>
        </w:rPr>
        <w:t>.</w:t>
      </w:r>
    </w:p>
    <w:p w14:paraId="7A5A7F5C" w14:textId="77777777" w:rsidR="00AE04EE" w:rsidRPr="00264B09" w:rsidRDefault="00AE04EE"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Так само не дотримано вимог частини другої статті 19 Конституції України у положеннях:</w:t>
      </w:r>
    </w:p>
    <w:p w14:paraId="7CD4DF0F" w14:textId="43623CAC" w:rsidR="000154DE" w:rsidRPr="00264B09" w:rsidRDefault="00AE04EE" w:rsidP="00264B09">
      <w:pPr>
        <w:pStyle w:val="aa"/>
        <w:ind w:firstLine="567"/>
        <w:jc w:val="both"/>
        <w:rPr>
          <w:szCs w:val="28"/>
          <w:lang w:val="uk-UA"/>
        </w:rPr>
      </w:pPr>
      <w:r w:rsidRPr="00264B09">
        <w:rPr>
          <w:szCs w:val="28"/>
          <w:lang w:val="uk-UA"/>
        </w:rPr>
        <w:t xml:space="preserve">1) </w:t>
      </w:r>
      <w:r w:rsidR="000154DE" w:rsidRPr="00264B09">
        <w:rPr>
          <w:b/>
          <w:szCs w:val="28"/>
          <w:lang w:val="uk-UA"/>
        </w:rPr>
        <w:t>частини другої статті 10,</w:t>
      </w:r>
      <w:r w:rsidR="000154DE" w:rsidRPr="00264B09">
        <w:rPr>
          <w:szCs w:val="28"/>
          <w:lang w:val="uk-UA"/>
        </w:rPr>
        <w:t xml:space="preserve"> </w:t>
      </w:r>
      <w:r w:rsidR="000154DE" w:rsidRPr="00264B09">
        <w:rPr>
          <w:b/>
          <w:szCs w:val="28"/>
          <w:lang w:val="uk-UA"/>
        </w:rPr>
        <w:t>частини першої статті 22,</w:t>
      </w:r>
      <w:r w:rsidR="000154DE" w:rsidRPr="00264B09">
        <w:rPr>
          <w:szCs w:val="28"/>
          <w:lang w:val="uk-UA"/>
        </w:rPr>
        <w:t xml:space="preserve"> </w:t>
      </w:r>
      <w:r w:rsidR="000154DE" w:rsidRPr="00264B09">
        <w:rPr>
          <w:b/>
          <w:szCs w:val="28"/>
          <w:lang w:val="uk-UA"/>
        </w:rPr>
        <w:t xml:space="preserve">частини другої статті 29, </w:t>
      </w:r>
      <w:r w:rsidR="00344E0C" w:rsidRPr="00264B09">
        <w:rPr>
          <w:b/>
          <w:szCs w:val="28"/>
          <w:lang w:val="uk-UA"/>
        </w:rPr>
        <w:t xml:space="preserve">частини шостої статті 34, </w:t>
      </w:r>
      <w:r w:rsidR="000154DE" w:rsidRPr="00264B09">
        <w:rPr>
          <w:b/>
          <w:szCs w:val="28"/>
          <w:lang w:val="uk-UA"/>
        </w:rPr>
        <w:t xml:space="preserve">частин другої </w:t>
      </w:r>
      <w:r w:rsidR="00544056" w:rsidRPr="00264B09">
        <w:rPr>
          <w:b/>
          <w:szCs w:val="28"/>
          <w:lang w:val="uk-UA"/>
        </w:rPr>
        <w:t xml:space="preserve">- </w:t>
      </w:r>
      <w:r w:rsidR="000154DE" w:rsidRPr="00264B09">
        <w:rPr>
          <w:b/>
          <w:szCs w:val="28"/>
          <w:lang w:val="uk-UA"/>
        </w:rPr>
        <w:t>четвертої статті 39, статті 40, частин третьої</w:t>
      </w:r>
      <w:r w:rsidR="004F1B2C" w:rsidRPr="00264B09">
        <w:rPr>
          <w:b/>
          <w:szCs w:val="28"/>
          <w:lang w:val="uk-UA"/>
        </w:rPr>
        <w:t>, четвертої</w:t>
      </w:r>
      <w:r w:rsidR="000154DE" w:rsidRPr="00264B09">
        <w:rPr>
          <w:b/>
          <w:szCs w:val="28"/>
          <w:lang w:val="uk-UA"/>
        </w:rPr>
        <w:t xml:space="preserve"> статті 41, частини першої статті 43, частини другої статті 48, частини першої статті 49, частини другої статті 52</w:t>
      </w:r>
      <w:r w:rsidR="000429FE" w:rsidRPr="00264B09">
        <w:rPr>
          <w:b/>
          <w:szCs w:val="28"/>
          <w:lang w:val="uk-UA"/>
        </w:rPr>
        <w:t>, частин першої, шостої статті 53</w:t>
      </w:r>
      <w:r w:rsidR="009D4959" w:rsidRPr="00264B09">
        <w:rPr>
          <w:b/>
          <w:szCs w:val="28"/>
          <w:lang w:val="uk-UA"/>
        </w:rPr>
        <w:t>, частини п’ятої статті 79</w:t>
      </w:r>
      <w:r w:rsidR="000429FE" w:rsidRPr="00264B09">
        <w:rPr>
          <w:b/>
          <w:szCs w:val="28"/>
          <w:lang w:val="uk-UA"/>
        </w:rPr>
        <w:t xml:space="preserve"> </w:t>
      </w:r>
      <w:r w:rsidR="000154DE" w:rsidRPr="00264B09">
        <w:rPr>
          <w:b/>
          <w:szCs w:val="28"/>
          <w:lang w:val="uk-UA"/>
        </w:rPr>
        <w:t>та інших статей проекту</w:t>
      </w:r>
      <w:r w:rsidR="000154DE" w:rsidRPr="00264B09">
        <w:rPr>
          <w:szCs w:val="28"/>
          <w:lang w:val="uk-UA"/>
        </w:rPr>
        <w:t xml:space="preserve">, якими </w:t>
      </w:r>
      <w:r w:rsidR="007A3FE2" w:rsidRPr="00264B09">
        <w:rPr>
          <w:szCs w:val="28"/>
          <w:lang w:val="uk-UA"/>
        </w:rPr>
        <w:t xml:space="preserve">уможливлюється </w:t>
      </w:r>
      <w:r w:rsidR="000154DE" w:rsidRPr="00264B09">
        <w:rPr>
          <w:szCs w:val="28"/>
          <w:lang w:val="uk-UA"/>
        </w:rPr>
        <w:t>визнач</w:t>
      </w:r>
      <w:r w:rsidR="007A3FE2" w:rsidRPr="00264B09">
        <w:rPr>
          <w:szCs w:val="28"/>
          <w:lang w:val="uk-UA"/>
        </w:rPr>
        <w:t>ення</w:t>
      </w:r>
      <w:r w:rsidR="000154DE" w:rsidRPr="00264B09">
        <w:rPr>
          <w:szCs w:val="28"/>
          <w:lang w:val="uk-UA"/>
        </w:rPr>
        <w:t xml:space="preserve"> </w:t>
      </w:r>
      <w:r w:rsidR="004B7CD9" w:rsidRPr="00264B09">
        <w:rPr>
          <w:szCs w:val="28"/>
          <w:lang w:val="uk-UA"/>
        </w:rPr>
        <w:t xml:space="preserve">підзаконним актом </w:t>
      </w:r>
      <w:r w:rsidR="000154DE" w:rsidRPr="00264B09">
        <w:rPr>
          <w:szCs w:val="28"/>
          <w:lang w:val="uk-UA"/>
        </w:rPr>
        <w:t>повноважень адміністративного органу чи спос</w:t>
      </w:r>
      <w:r w:rsidR="004B7CD9" w:rsidRPr="00264B09">
        <w:rPr>
          <w:szCs w:val="28"/>
          <w:lang w:val="uk-UA"/>
        </w:rPr>
        <w:t>о</w:t>
      </w:r>
      <w:r w:rsidR="000154DE" w:rsidRPr="00264B09">
        <w:rPr>
          <w:szCs w:val="28"/>
          <w:lang w:val="uk-UA"/>
        </w:rPr>
        <w:t>б</w:t>
      </w:r>
      <w:r w:rsidR="004B7CD9" w:rsidRPr="00264B09">
        <w:rPr>
          <w:szCs w:val="28"/>
          <w:lang w:val="uk-UA"/>
        </w:rPr>
        <w:t>у</w:t>
      </w:r>
      <w:r w:rsidR="000154DE" w:rsidRPr="00264B09">
        <w:rPr>
          <w:szCs w:val="28"/>
          <w:lang w:val="uk-UA"/>
        </w:rPr>
        <w:t xml:space="preserve"> їх здійснення;</w:t>
      </w:r>
    </w:p>
    <w:p w14:paraId="0D7E3F5C" w14:textId="2119E769" w:rsidR="00AE04EE" w:rsidRPr="00264B09" w:rsidRDefault="000154DE" w:rsidP="00264B09">
      <w:pPr>
        <w:pStyle w:val="aa"/>
        <w:ind w:firstLine="567"/>
        <w:jc w:val="both"/>
        <w:rPr>
          <w:szCs w:val="28"/>
          <w:lang w:val="uk-UA"/>
        </w:rPr>
      </w:pPr>
      <w:r w:rsidRPr="00264B09">
        <w:rPr>
          <w:szCs w:val="28"/>
          <w:lang w:val="uk-UA"/>
        </w:rPr>
        <w:t xml:space="preserve">2) </w:t>
      </w:r>
      <w:r w:rsidR="00AE04EE" w:rsidRPr="00264B09">
        <w:rPr>
          <w:b/>
          <w:szCs w:val="28"/>
          <w:shd w:val="clear" w:color="auto" w:fill="FFFFFF"/>
          <w:lang w:val="uk-UA"/>
        </w:rPr>
        <w:t>ч</w:t>
      </w:r>
      <w:r w:rsidR="00AE04EE" w:rsidRPr="00264B09">
        <w:rPr>
          <w:rFonts w:cs="Times New Roman"/>
          <w:b/>
          <w:szCs w:val="28"/>
          <w:shd w:val="clear" w:color="auto" w:fill="FFFFFF"/>
          <w:lang w:val="uk-UA"/>
        </w:rPr>
        <w:t>астин</w:t>
      </w:r>
      <w:r w:rsidR="00AE04EE" w:rsidRPr="00264B09">
        <w:rPr>
          <w:b/>
          <w:szCs w:val="28"/>
          <w:shd w:val="clear" w:color="auto" w:fill="FFFFFF"/>
          <w:lang w:val="uk-UA"/>
        </w:rPr>
        <w:t>и</w:t>
      </w:r>
      <w:r w:rsidR="00AE04EE" w:rsidRPr="00264B09">
        <w:rPr>
          <w:rFonts w:cs="Times New Roman"/>
          <w:b/>
          <w:szCs w:val="28"/>
          <w:shd w:val="clear" w:color="auto" w:fill="FFFFFF"/>
          <w:lang w:val="uk-UA"/>
        </w:rPr>
        <w:t xml:space="preserve"> сьомо</w:t>
      </w:r>
      <w:r w:rsidR="00AE04EE" w:rsidRPr="00264B09">
        <w:rPr>
          <w:b/>
          <w:szCs w:val="28"/>
          <w:shd w:val="clear" w:color="auto" w:fill="FFFFFF"/>
          <w:lang w:val="uk-UA"/>
        </w:rPr>
        <w:t>ї</w:t>
      </w:r>
      <w:r w:rsidR="00AE04EE" w:rsidRPr="00264B09">
        <w:rPr>
          <w:rFonts w:cs="Times New Roman"/>
          <w:b/>
          <w:szCs w:val="28"/>
          <w:shd w:val="clear" w:color="auto" w:fill="FFFFFF"/>
          <w:lang w:val="uk-UA"/>
        </w:rPr>
        <w:t xml:space="preserve"> статті 53 проекту</w:t>
      </w:r>
      <w:r w:rsidR="00AE04EE" w:rsidRPr="00264B09">
        <w:rPr>
          <w:szCs w:val="28"/>
          <w:shd w:val="clear" w:color="auto" w:fill="FFFFFF"/>
          <w:lang w:val="uk-UA"/>
        </w:rPr>
        <w:t xml:space="preserve">, якою </w:t>
      </w:r>
      <w:r w:rsidR="00AE04EE" w:rsidRPr="00264B09">
        <w:rPr>
          <w:rFonts w:cs="Times New Roman"/>
          <w:szCs w:val="28"/>
          <w:shd w:val="clear" w:color="auto" w:fill="FFFFFF"/>
          <w:lang w:val="uk-UA"/>
        </w:rPr>
        <w:t xml:space="preserve">передбачено, що </w:t>
      </w:r>
      <w:r w:rsidR="00AE04EE" w:rsidRPr="00264B09">
        <w:rPr>
          <w:rFonts w:cs="Times New Roman"/>
          <w:szCs w:val="28"/>
          <w:lang w:val="uk-UA"/>
        </w:rPr>
        <w:t>якщо законодавством не визначено докази та/або засоби доказування, якими можуть підтверджуватися обставини справи, адміністративний орган на власний розсуд визначає належність, допустимість, достовірність та достатність зібраних ним чи наданих учасниками адміністративного провадження доказів</w:t>
      </w:r>
      <w:r w:rsidR="00AE04EE" w:rsidRPr="00264B09">
        <w:rPr>
          <w:szCs w:val="28"/>
          <w:lang w:val="uk-UA"/>
        </w:rPr>
        <w:t xml:space="preserve">. Зауважуємо, що </w:t>
      </w:r>
      <w:r w:rsidR="00AE04EE" w:rsidRPr="00264B09">
        <w:rPr>
          <w:rFonts w:cs="Times New Roman"/>
          <w:lang w:val="uk-UA"/>
        </w:rPr>
        <w:t>широкі дискреційні повноваження органів державної влади та їх посадових осіб часто призводять до порушень прав і свобод громадян, створюють ґрунт для корупції та інших зловживань</w:t>
      </w:r>
      <w:r w:rsidR="00912C2E" w:rsidRPr="00264B09">
        <w:rPr>
          <w:rFonts w:cs="Times New Roman"/>
          <w:lang w:val="uk-UA"/>
        </w:rPr>
        <w:t xml:space="preserve">. Те ж саме стосується </w:t>
      </w:r>
      <w:r w:rsidR="00912C2E" w:rsidRPr="00264B09">
        <w:rPr>
          <w:rFonts w:cs="Times New Roman"/>
          <w:b/>
          <w:lang w:val="uk-UA"/>
        </w:rPr>
        <w:t>частини першої статті 59 проекту</w:t>
      </w:r>
      <w:r w:rsidR="00AE04EE" w:rsidRPr="00264B09">
        <w:rPr>
          <w:szCs w:val="28"/>
          <w:lang w:val="uk-UA"/>
        </w:rPr>
        <w:t>;</w:t>
      </w:r>
    </w:p>
    <w:p w14:paraId="3F51581B" w14:textId="0960CF8A" w:rsidR="008C4564" w:rsidRPr="00264B09" w:rsidRDefault="007A0576"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3</w:t>
      </w:r>
      <w:r w:rsidR="00AE04EE" w:rsidRPr="00264B09">
        <w:rPr>
          <w:rFonts w:ascii="Times New Roman" w:hAnsi="Times New Roman"/>
          <w:sz w:val="28"/>
          <w:szCs w:val="28"/>
          <w:lang w:val="uk-UA"/>
        </w:rPr>
        <w:t xml:space="preserve">) </w:t>
      </w:r>
      <w:r w:rsidR="008C4564" w:rsidRPr="00264B09">
        <w:rPr>
          <w:rFonts w:ascii="Times New Roman" w:hAnsi="Times New Roman"/>
          <w:b/>
          <w:sz w:val="28"/>
          <w:szCs w:val="28"/>
          <w:lang w:val="uk-UA"/>
        </w:rPr>
        <w:t>частин</w:t>
      </w:r>
      <w:r w:rsidR="009D4959" w:rsidRPr="00264B09">
        <w:rPr>
          <w:rFonts w:ascii="Times New Roman" w:hAnsi="Times New Roman"/>
          <w:b/>
          <w:sz w:val="28"/>
          <w:szCs w:val="28"/>
          <w:lang w:val="uk-UA"/>
        </w:rPr>
        <w:t xml:space="preserve"> другої та</w:t>
      </w:r>
      <w:r w:rsidR="008C4564" w:rsidRPr="00264B09">
        <w:rPr>
          <w:rFonts w:ascii="Times New Roman" w:hAnsi="Times New Roman"/>
          <w:b/>
          <w:sz w:val="28"/>
          <w:szCs w:val="28"/>
          <w:lang w:val="uk-UA"/>
        </w:rPr>
        <w:t xml:space="preserve"> трет</w:t>
      </w:r>
      <w:r w:rsidR="00AE04EE" w:rsidRPr="00264B09">
        <w:rPr>
          <w:rFonts w:ascii="Times New Roman" w:hAnsi="Times New Roman"/>
          <w:b/>
          <w:sz w:val="28"/>
          <w:szCs w:val="28"/>
          <w:lang w:val="uk-UA"/>
        </w:rPr>
        <w:t>ьої</w:t>
      </w:r>
      <w:r w:rsidR="008C4564" w:rsidRPr="00264B09">
        <w:rPr>
          <w:rFonts w:ascii="Times New Roman" w:hAnsi="Times New Roman"/>
          <w:b/>
          <w:sz w:val="28"/>
          <w:szCs w:val="28"/>
          <w:lang w:val="uk-UA"/>
        </w:rPr>
        <w:t xml:space="preserve"> статті 95</w:t>
      </w:r>
      <w:r w:rsidR="008C4564" w:rsidRPr="00264B09">
        <w:rPr>
          <w:rFonts w:ascii="Times New Roman" w:hAnsi="Times New Roman"/>
          <w:sz w:val="28"/>
          <w:szCs w:val="28"/>
          <w:lang w:val="uk-UA"/>
        </w:rPr>
        <w:t xml:space="preserve"> проекту, відповідно до </w:t>
      </w:r>
      <w:r w:rsidR="00A0616E" w:rsidRPr="00264B09">
        <w:rPr>
          <w:rFonts w:ascii="Times New Roman" w:hAnsi="Times New Roman"/>
          <w:sz w:val="28"/>
          <w:szCs w:val="28"/>
          <w:lang w:val="uk-UA"/>
        </w:rPr>
        <w:t xml:space="preserve">яких </w:t>
      </w:r>
      <w:r w:rsidR="008C4564" w:rsidRPr="00264B09">
        <w:rPr>
          <w:rFonts w:ascii="Times New Roman" w:hAnsi="Times New Roman"/>
          <w:sz w:val="28"/>
          <w:szCs w:val="28"/>
          <w:lang w:val="uk-UA"/>
        </w:rPr>
        <w:t xml:space="preserve">«адміністративний орган </w:t>
      </w:r>
      <w:r w:rsidR="008C4564" w:rsidRPr="00264B09">
        <w:rPr>
          <w:rFonts w:ascii="Times New Roman" w:hAnsi="Times New Roman"/>
          <w:sz w:val="28"/>
          <w:szCs w:val="28"/>
          <w:u w:val="single"/>
          <w:lang w:val="uk-UA"/>
        </w:rPr>
        <w:t>має право</w:t>
      </w:r>
      <w:r w:rsidR="008C4564" w:rsidRPr="00264B09">
        <w:rPr>
          <w:rFonts w:ascii="Times New Roman" w:hAnsi="Times New Roman"/>
          <w:sz w:val="28"/>
          <w:szCs w:val="28"/>
          <w:lang w:val="uk-UA"/>
        </w:rPr>
        <w:t>»</w:t>
      </w:r>
      <w:r w:rsidR="009D4959" w:rsidRPr="00264B09">
        <w:rPr>
          <w:rFonts w:ascii="Times New Roman" w:hAnsi="Times New Roman"/>
          <w:sz w:val="28"/>
          <w:szCs w:val="28"/>
          <w:lang w:val="uk-UA"/>
        </w:rPr>
        <w:t xml:space="preserve"> на вчинення певних дій</w:t>
      </w:r>
      <w:r w:rsidR="008C4564" w:rsidRPr="00264B09">
        <w:rPr>
          <w:rFonts w:ascii="Times New Roman" w:hAnsi="Times New Roman"/>
          <w:sz w:val="28"/>
          <w:szCs w:val="28"/>
          <w:lang w:val="uk-UA"/>
        </w:rPr>
        <w:t xml:space="preserve">. Оскільки адміністративний орган здійснює повноваження </w:t>
      </w:r>
      <w:r w:rsidR="00EB1A92" w:rsidRPr="00264B09">
        <w:rPr>
          <w:rFonts w:ascii="Times New Roman" w:hAnsi="Times New Roman"/>
          <w:sz w:val="28"/>
          <w:szCs w:val="28"/>
          <w:lang w:val="uk-UA"/>
        </w:rPr>
        <w:t>(</w:t>
      </w:r>
      <w:r w:rsidR="008C4564" w:rsidRPr="00264B09">
        <w:rPr>
          <w:rFonts w:ascii="Times New Roman" w:hAnsi="Times New Roman"/>
          <w:sz w:val="28"/>
          <w:szCs w:val="28"/>
          <w:lang w:val="uk-UA"/>
        </w:rPr>
        <w:t>а не права</w:t>
      </w:r>
      <w:r w:rsidR="00EB1A92" w:rsidRPr="00264B09">
        <w:rPr>
          <w:rFonts w:ascii="Times New Roman" w:hAnsi="Times New Roman"/>
          <w:sz w:val="28"/>
          <w:szCs w:val="28"/>
          <w:lang w:val="uk-UA"/>
        </w:rPr>
        <w:t>)</w:t>
      </w:r>
      <w:r w:rsidR="008C4564" w:rsidRPr="00264B09">
        <w:rPr>
          <w:rFonts w:ascii="Times New Roman" w:hAnsi="Times New Roman"/>
          <w:sz w:val="28"/>
          <w:szCs w:val="28"/>
          <w:lang w:val="uk-UA"/>
        </w:rPr>
        <w:t xml:space="preserve">, слова «має </w:t>
      </w:r>
      <w:r w:rsidR="008C4564" w:rsidRPr="00264B09">
        <w:rPr>
          <w:rFonts w:ascii="Times New Roman" w:hAnsi="Times New Roman"/>
          <w:sz w:val="28"/>
          <w:szCs w:val="28"/>
          <w:lang w:val="uk-UA"/>
        </w:rPr>
        <w:lastRenderedPageBreak/>
        <w:t>право» варто замінити словом «може»</w:t>
      </w:r>
      <w:r w:rsidR="000429FE" w:rsidRPr="00264B09">
        <w:rPr>
          <w:rFonts w:ascii="Times New Roman" w:hAnsi="Times New Roman"/>
          <w:sz w:val="28"/>
          <w:szCs w:val="28"/>
          <w:lang w:val="uk-UA"/>
        </w:rPr>
        <w:t xml:space="preserve">. Те ж саме стосується </w:t>
      </w:r>
      <w:r w:rsidR="000429FE" w:rsidRPr="00264B09">
        <w:rPr>
          <w:rFonts w:ascii="Times New Roman" w:hAnsi="Times New Roman"/>
          <w:b/>
          <w:sz w:val="28"/>
          <w:szCs w:val="28"/>
          <w:lang w:val="uk-UA"/>
        </w:rPr>
        <w:t>частини першої статті 59, частини третьої статті 73 проекту</w:t>
      </w:r>
      <w:r w:rsidR="007A3FE2" w:rsidRPr="00264B09">
        <w:rPr>
          <w:rFonts w:ascii="Times New Roman" w:hAnsi="Times New Roman"/>
          <w:sz w:val="28"/>
          <w:szCs w:val="28"/>
          <w:lang w:val="uk-UA"/>
        </w:rPr>
        <w:t>.</w:t>
      </w:r>
    </w:p>
    <w:p w14:paraId="2EADD9AE" w14:textId="77777777" w:rsidR="007864F4" w:rsidRPr="00264B09" w:rsidRDefault="007864F4" w:rsidP="00264B09">
      <w:pPr>
        <w:spacing w:after="0" w:line="240" w:lineRule="auto"/>
        <w:ind w:firstLine="567"/>
        <w:jc w:val="both"/>
        <w:rPr>
          <w:rFonts w:ascii="Times New Roman" w:hAnsi="Times New Roman"/>
          <w:sz w:val="28"/>
          <w:szCs w:val="28"/>
          <w:lang w:val="uk-UA"/>
        </w:rPr>
      </w:pPr>
    </w:p>
    <w:p w14:paraId="160B38B3" w14:textId="305503CB" w:rsidR="00EB1A92" w:rsidRPr="00264B09" w:rsidRDefault="002D6387"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12</w:t>
      </w:r>
      <w:r w:rsidR="007864F4" w:rsidRPr="00264B09">
        <w:rPr>
          <w:rFonts w:ascii="Times New Roman" w:hAnsi="Times New Roman"/>
          <w:sz w:val="28"/>
          <w:szCs w:val="28"/>
          <w:lang w:val="uk-UA"/>
        </w:rPr>
        <w:t>. </w:t>
      </w:r>
      <w:r w:rsidR="007864F4" w:rsidRPr="00264B09">
        <w:rPr>
          <w:rFonts w:ascii="Times New Roman" w:hAnsi="Times New Roman"/>
          <w:b/>
          <w:sz w:val="28"/>
          <w:szCs w:val="28"/>
          <w:lang w:val="uk-UA"/>
        </w:rPr>
        <w:t>Частиною четвертою статті 51</w:t>
      </w:r>
      <w:r w:rsidR="007864F4" w:rsidRPr="00264B09">
        <w:rPr>
          <w:rFonts w:ascii="Times New Roman" w:hAnsi="Times New Roman"/>
          <w:sz w:val="28"/>
          <w:szCs w:val="28"/>
          <w:lang w:val="uk-UA"/>
        </w:rPr>
        <w:t xml:space="preserve"> проекту передбачено, що «адміністративний орган за можливості забезпечує учасник адміністративного провадження безоплатний віддалений доступ у режимі реального часу </w:t>
      </w:r>
      <w:r w:rsidR="007864F4" w:rsidRPr="00264B09">
        <w:rPr>
          <w:rFonts w:ascii="Times New Roman" w:hAnsi="Times New Roman"/>
          <w:sz w:val="28"/>
          <w:szCs w:val="28"/>
          <w:u w:val="single"/>
          <w:lang w:val="uk-UA"/>
        </w:rPr>
        <w:t>до всіх матеріалів справи, що зберігаються в електронній формі</w:t>
      </w:r>
      <w:r w:rsidR="007864F4" w:rsidRPr="00264B09">
        <w:rPr>
          <w:rFonts w:ascii="Times New Roman" w:hAnsi="Times New Roman"/>
          <w:sz w:val="28"/>
          <w:szCs w:val="28"/>
          <w:lang w:val="uk-UA"/>
        </w:rPr>
        <w:t xml:space="preserve">, у тому числі з використанням засобів Єдиного державного вебпорталу електронних послуг». </w:t>
      </w:r>
    </w:p>
    <w:p w14:paraId="5E84A1D4" w14:textId="487F62BB" w:rsidR="007864F4" w:rsidRPr="00264B09" w:rsidRDefault="007864F4"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Зазначен</w:t>
      </w:r>
      <w:r w:rsidR="00A95126" w:rsidRPr="00264B09">
        <w:rPr>
          <w:rFonts w:ascii="Times New Roman" w:hAnsi="Times New Roman"/>
          <w:sz w:val="28"/>
          <w:szCs w:val="28"/>
          <w:lang w:val="uk-UA"/>
        </w:rPr>
        <w:t>е положення</w:t>
      </w:r>
      <w:r w:rsidRPr="00264B09">
        <w:rPr>
          <w:rFonts w:ascii="Times New Roman" w:hAnsi="Times New Roman"/>
          <w:sz w:val="28"/>
          <w:szCs w:val="28"/>
          <w:lang w:val="uk-UA"/>
        </w:rPr>
        <w:t xml:space="preserve"> не узгоджується з частинами першою та третьою цієї ж статті проекту, як</w:t>
      </w:r>
      <w:r w:rsidR="00EB1A92" w:rsidRPr="00264B09">
        <w:rPr>
          <w:rFonts w:ascii="Times New Roman" w:hAnsi="Times New Roman"/>
          <w:sz w:val="28"/>
          <w:szCs w:val="28"/>
          <w:lang w:val="uk-UA"/>
        </w:rPr>
        <w:t>ими</w:t>
      </w:r>
      <w:r w:rsidRPr="00264B09">
        <w:rPr>
          <w:rFonts w:ascii="Times New Roman" w:hAnsi="Times New Roman"/>
          <w:sz w:val="28"/>
          <w:szCs w:val="28"/>
          <w:lang w:val="uk-UA"/>
        </w:rPr>
        <w:t xml:space="preserve"> передбачено, що:</w:t>
      </w:r>
    </w:p>
    <w:p w14:paraId="21413602" w14:textId="59FB6D8F" w:rsidR="007864F4" w:rsidRPr="00264B09" w:rsidRDefault="007864F4"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1) </w:t>
      </w:r>
      <w:r w:rsidR="00E55521" w:rsidRPr="00264B09">
        <w:rPr>
          <w:rFonts w:ascii="Times New Roman" w:hAnsi="Times New Roman"/>
          <w:sz w:val="28"/>
          <w:szCs w:val="28"/>
          <w:lang w:val="uk-UA"/>
        </w:rPr>
        <w:t xml:space="preserve">адміністративний </w:t>
      </w:r>
      <w:r w:rsidRPr="00264B09">
        <w:rPr>
          <w:rFonts w:ascii="Times New Roman" w:hAnsi="Times New Roman"/>
          <w:sz w:val="28"/>
          <w:szCs w:val="28"/>
          <w:lang w:val="uk-UA"/>
        </w:rPr>
        <w:t>орган під час здійснення та після завершення адміністративного провадження надає його учаснику можливість ознайомлюватися з матеріалами справи (</w:t>
      </w:r>
      <w:r w:rsidRPr="00264B09">
        <w:rPr>
          <w:rFonts w:ascii="Times New Roman" w:hAnsi="Times New Roman"/>
          <w:sz w:val="28"/>
          <w:szCs w:val="28"/>
          <w:u w:val="single"/>
          <w:lang w:val="uk-UA"/>
        </w:rPr>
        <w:t>крім відомостей, які відповідно до закону віднесен</w:t>
      </w:r>
      <w:r w:rsidR="00796840" w:rsidRPr="00264B09">
        <w:rPr>
          <w:rFonts w:ascii="Times New Roman" w:hAnsi="Times New Roman"/>
          <w:sz w:val="28"/>
          <w:szCs w:val="28"/>
          <w:u w:val="single"/>
          <w:lang w:val="uk-UA"/>
        </w:rPr>
        <w:t>і</w:t>
      </w:r>
      <w:r w:rsidRPr="00264B09">
        <w:rPr>
          <w:rFonts w:ascii="Times New Roman" w:hAnsi="Times New Roman"/>
          <w:sz w:val="28"/>
          <w:szCs w:val="28"/>
          <w:u w:val="single"/>
          <w:lang w:val="uk-UA"/>
        </w:rPr>
        <w:t xml:space="preserve"> до інформації з обмеженим доступом</w:t>
      </w:r>
      <w:r w:rsidRPr="00264B09">
        <w:rPr>
          <w:rFonts w:ascii="Times New Roman" w:hAnsi="Times New Roman"/>
          <w:sz w:val="28"/>
          <w:szCs w:val="28"/>
          <w:lang w:val="uk-UA"/>
        </w:rPr>
        <w:t>);</w:t>
      </w:r>
    </w:p>
    <w:p w14:paraId="5DC1A518" w14:textId="37F84233" w:rsidR="007864F4" w:rsidRPr="00264B09" w:rsidRDefault="007864F4"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2) </w:t>
      </w:r>
      <w:r w:rsidR="00E55521" w:rsidRPr="00264B09">
        <w:rPr>
          <w:rFonts w:ascii="Times New Roman" w:hAnsi="Times New Roman"/>
          <w:sz w:val="28"/>
          <w:szCs w:val="28"/>
          <w:lang w:val="uk-UA"/>
        </w:rPr>
        <w:t>п</w:t>
      </w:r>
      <w:r w:rsidRPr="00264B09">
        <w:rPr>
          <w:rFonts w:ascii="Times New Roman" w:hAnsi="Times New Roman"/>
          <w:sz w:val="28"/>
          <w:szCs w:val="28"/>
          <w:lang w:val="uk-UA"/>
        </w:rPr>
        <w:t xml:space="preserve">раво ознайомлюватися з матеріалами справи, одержувати копії документів та відомостей, передбачених цією статтею, може бути обмежено лише за умови та протягом </w:t>
      </w:r>
      <w:r w:rsidR="00796840" w:rsidRPr="00264B09">
        <w:rPr>
          <w:rFonts w:ascii="Times New Roman" w:hAnsi="Times New Roman"/>
          <w:sz w:val="28"/>
          <w:szCs w:val="28"/>
          <w:lang w:val="uk-UA"/>
        </w:rPr>
        <w:t xml:space="preserve">строку </w:t>
      </w:r>
      <w:r w:rsidRPr="00264B09">
        <w:rPr>
          <w:rFonts w:ascii="Times New Roman" w:hAnsi="Times New Roman"/>
          <w:sz w:val="28"/>
          <w:szCs w:val="28"/>
          <w:lang w:val="uk-UA"/>
        </w:rPr>
        <w:t xml:space="preserve">дії обмеження доступу до таких документів чи відомостей згідно із законодавством про захист інформації. </w:t>
      </w:r>
      <w:r w:rsidRPr="00264B09">
        <w:rPr>
          <w:rFonts w:ascii="Times New Roman" w:hAnsi="Times New Roman"/>
          <w:sz w:val="28"/>
          <w:szCs w:val="28"/>
          <w:u w:val="single"/>
          <w:lang w:val="uk-UA"/>
        </w:rPr>
        <w:t xml:space="preserve">Документи, що містять персональні дані, комерційну чи професійну таємницю, можуть </w:t>
      </w:r>
      <w:r w:rsidR="00796840" w:rsidRPr="00264B09">
        <w:rPr>
          <w:rFonts w:ascii="Times New Roman" w:hAnsi="Times New Roman"/>
          <w:sz w:val="28"/>
          <w:szCs w:val="28"/>
          <w:u w:val="single"/>
          <w:lang w:val="uk-UA"/>
        </w:rPr>
        <w:t xml:space="preserve"> надаватися</w:t>
      </w:r>
      <w:r w:rsidRPr="00264B09">
        <w:rPr>
          <w:rFonts w:ascii="Times New Roman" w:hAnsi="Times New Roman"/>
          <w:sz w:val="28"/>
          <w:szCs w:val="28"/>
          <w:u w:val="single"/>
          <w:lang w:val="uk-UA"/>
        </w:rPr>
        <w:t xml:space="preserve"> лише </w:t>
      </w:r>
      <w:r w:rsidR="00796840" w:rsidRPr="00264B09">
        <w:rPr>
          <w:rFonts w:ascii="Times New Roman" w:hAnsi="Times New Roman"/>
          <w:sz w:val="28"/>
          <w:szCs w:val="28"/>
          <w:u w:val="single"/>
          <w:lang w:val="uk-UA"/>
        </w:rPr>
        <w:t>в</w:t>
      </w:r>
      <w:r w:rsidRPr="00264B09">
        <w:rPr>
          <w:rFonts w:ascii="Times New Roman" w:hAnsi="Times New Roman"/>
          <w:sz w:val="28"/>
          <w:szCs w:val="28"/>
          <w:u w:val="single"/>
          <w:lang w:val="uk-UA"/>
        </w:rPr>
        <w:t xml:space="preserve"> обсязі, що є об’єктивно необхідним для розгляду адміністративної справи або захисту прав </w:t>
      </w:r>
      <w:r w:rsidR="00E64CAA" w:rsidRPr="00264B09">
        <w:rPr>
          <w:rFonts w:ascii="Times New Roman" w:hAnsi="Times New Roman"/>
          <w:sz w:val="28"/>
          <w:szCs w:val="28"/>
          <w:u w:val="single"/>
          <w:lang w:val="uk-UA"/>
        </w:rPr>
        <w:t xml:space="preserve">її </w:t>
      </w:r>
      <w:r w:rsidRPr="00264B09">
        <w:rPr>
          <w:rFonts w:ascii="Times New Roman" w:hAnsi="Times New Roman"/>
          <w:sz w:val="28"/>
          <w:szCs w:val="28"/>
          <w:u w:val="single"/>
          <w:lang w:val="uk-UA"/>
        </w:rPr>
        <w:t>учасників.</w:t>
      </w:r>
    </w:p>
    <w:p w14:paraId="68E776AA" w14:textId="35F807CA" w:rsidR="007B350F" w:rsidRPr="00264B09" w:rsidRDefault="007B350F" w:rsidP="00264B09">
      <w:pPr>
        <w:spacing w:after="0" w:line="240" w:lineRule="auto"/>
        <w:ind w:firstLine="567"/>
        <w:jc w:val="both"/>
        <w:rPr>
          <w:rFonts w:ascii="Times New Roman" w:hAnsi="Times New Roman"/>
          <w:bCs/>
          <w:spacing w:val="6"/>
          <w:sz w:val="28"/>
          <w:szCs w:val="28"/>
          <w:lang w:val="uk-UA"/>
        </w:rPr>
      </w:pPr>
      <w:r w:rsidRPr="00264B09">
        <w:rPr>
          <w:rFonts w:ascii="Times New Roman" w:hAnsi="Times New Roman"/>
          <w:bCs/>
          <w:spacing w:val="6"/>
          <w:sz w:val="28"/>
          <w:szCs w:val="28"/>
          <w:lang w:val="uk-UA"/>
        </w:rPr>
        <w:t>Крім цього, частина четверта статті 51 проекту</w:t>
      </w:r>
      <w:r w:rsidR="000D1983" w:rsidRPr="00264B09">
        <w:rPr>
          <w:rFonts w:ascii="Times New Roman" w:hAnsi="Times New Roman"/>
          <w:bCs/>
          <w:spacing w:val="6"/>
          <w:sz w:val="28"/>
          <w:szCs w:val="28"/>
          <w:lang w:val="uk-UA"/>
        </w:rPr>
        <w:t xml:space="preserve">, </w:t>
      </w:r>
      <w:r w:rsidR="00912C2E" w:rsidRPr="00264B09">
        <w:rPr>
          <w:rFonts w:ascii="Times New Roman" w:hAnsi="Times New Roman"/>
          <w:bCs/>
          <w:spacing w:val="6"/>
          <w:sz w:val="28"/>
          <w:szCs w:val="28"/>
          <w:lang w:val="uk-UA"/>
        </w:rPr>
        <w:t xml:space="preserve">яка уможливлює </w:t>
      </w:r>
      <w:r w:rsidR="000D1983" w:rsidRPr="00264B09">
        <w:rPr>
          <w:rFonts w:ascii="Times New Roman" w:hAnsi="Times New Roman"/>
          <w:sz w:val="28"/>
          <w:szCs w:val="28"/>
          <w:lang w:val="uk-UA"/>
        </w:rPr>
        <w:t xml:space="preserve">для учасників адміністративного провадження віддалений доступ до </w:t>
      </w:r>
      <w:r w:rsidR="000D1983" w:rsidRPr="00264B09">
        <w:rPr>
          <w:rFonts w:ascii="Times New Roman" w:hAnsi="Times New Roman"/>
          <w:sz w:val="28"/>
          <w:szCs w:val="28"/>
          <w:u w:val="single"/>
          <w:lang w:val="uk-UA"/>
        </w:rPr>
        <w:t xml:space="preserve">всіх </w:t>
      </w:r>
      <w:r w:rsidR="000D1983" w:rsidRPr="00264B09">
        <w:rPr>
          <w:rFonts w:ascii="Times New Roman" w:hAnsi="Times New Roman"/>
          <w:sz w:val="28"/>
          <w:szCs w:val="28"/>
          <w:lang w:val="uk-UA"/>
        </w:rPr>
        <w:t>матеріалів справи</w:t>
      </w:r>
      <w:r w:rsidR="000D1983" w:rsidRPr="00264B09">
        <w:rPr>
          <w:rFonts w:ascii="Times New Roman" w:hAnsi="Times New Roman"/>
          <w:sz w:val="28"/>
          <w:szCs w:val="28"/>
          <w:u w:val="single"/>
          <w:lang w:val="uk-UA"/>
        </w:rPr>
        <w:t xml:space="preserve"> </w:t>
      </w:r>
      <w:r w:rsidR="00912C2E" w:rsidRPr="00264B09">
        <w:rPr>
          <w:rFonts w:ascii="Times New Roman" w:hAnsi="Times New Roman"/>
          <w:sz w:val="28"/>
          <w:szCs w:val="28"/>
          <w:u w:val="single"/>
          <w:lang w:val="uk-UA"/>
        </w:rPr>
        <w:t xml:space="preserve">включно з </w:t>
      </w:r>
      <w:r w:rsidR="000D1983" w:rsidRPr="00264B09">
        <w:rPr>
          <w:rFonts w:ascii="Times New Roman" w:hAnsi="Times New Roman"/>
          <w:sz w:val="28"/>
          <w:szCs w:val="28"/>
          <w:u w:val="single"/>
          <w:lang w:val="uk-UA"/>
        </w:rPr>
        <w:t>відомост</w:t>
      </w:r>
      <w:r w:rsidR="00912C2E" w:rsidRPr="00264B09">
        <w:rPr>
          <w:rFonts w:ascii="Times New Roman" w:hAnsi="Times New Roman"/>
          <w:sz w:val="28"/>
          <w:szCs w:val="28"/>
          <w:u w:val="single"/>
          <w:lang w:val="uk-UA"/>
        </w:rPr>
        <w:t>ями,</w:t>
      </w:r>
      <w:r w:rsidR="000D1983" w:rsidRPr="00264B09">
        <w:rPr>
          <w:rFonts w:ascii="Times New Roman" w:hAnsi="Times New Roman"/>
          <w:sz w:val="28"/>
          <w:szCs w:val="28"/>
          <w:u w:val="single"/>
          <w:lang w:val="uk-UA"/>
        </w:rPr>
        <w:t xml:space="preserve"> </w:t>
      </w:r>
      <w:r w:rsidR="00912C2E" w:rsidRPr="00264B09">
        <w:rPr>
          <w:rFonts w:ascii="Times New Roman" w:hAnsi="Times New Roman"/>
          <w:sz w:val="28"/>
          <w:szCs w:val="28"/>
          <w:u w:val="single"/>
          <w:lang w:val="uk-UA"/>
        </w:rPr>
        <w:t>що</w:t>
      </w:r>
      <w:r w:rsidR="000D1983" w:rsidRPr="00264B09">
        <w:rPr>
          <w:rFonts w:ascii="Times New Roman" w:hAnsi="Times New Roman"/>
          <w:sz w:val="28"/>
          <w:szCs w:val="28"/>
          <w:u w:val="single"/>
          <w:lang w:val="uk-UA"/>
        </w:rPr>
        <w:t xml:space="preserve"> відповідно до закону віднесено до інформації з обмеженим доступом,</w:t>
      </w:r>
      <w:r w:rsidRPr="00264B09">
        <w:rPr>
          <w:rFonts w:ascii="Times New Roman" w:hAnsi="Times New Roman"/>
          <w:bCs/>
          <w:spacing w:val="6"/>
          <w:sz w:val="28"/>
          <w:szCs w:val="28"/>
          <w:lang w:val="uk-UA"/>
        </w:rPr>
        <w:t xml:space="preserve"> не узгоджується з положеннями Конституції України, якими встановлено, що ніхто не може зазнавати втручання в його особисте і сімейне життя, крім випадків, передбачених Конституцією України. Не допускається збирання, зберігання, використання та поширення конфіденційної інформації про особу без її згоди, крім випадків, визначених законом, і лише в інтересах національної безпеки, економічного добробуту та прав людини (частини перша і друга статті 32).</w:t>
      </w:r>
    </w:p>
    <w:p w14:paraId="12C035A5" w14:textId="77777777" w:rsidR="00A95126" w:rsidRPr="00264B09" w:rsidRDefault="00A95126" w:rsidP="00264B09">
      <w:pPr>
        <w:spacing w:after="0" w:line="240" w:lineRule="auto"/>
        <w:ind w:firstLine="567"/>
        <w:jc w:val="both"/>
        <w:rPr>
          <w:rFonts w:ascii="Times New Roman" w:hAnsi="Times New Roman"/>
          <w:bCs/>
          <w:spacing w:val="6"/>
          <w:sz w:val="28"/>
          <w:szCs w:val="28"/>
          <w:lang w:val="uk-UA"/>
        </w:rPr>
      </w:pPr>
      <w:r w:rsidRPr="00264B09">
        <w:rPr>
          <w:rFonts w:ascii="Times New Roman" w:hAnsi="Times New Roman"/>
          <w:bCs/>
          <w:spacing w:val="6"/>
          <w:sz w:val="28"/>
          <w:szCs w:val="28"/>
          <w:lang w:val="uk-UA"/>
        </w:rPr>
        <w:t xml:space="preserve">Аналіз </w:t>
      </w:r>
      <w:r w:rsidR="007B350F" w:rsidRPr="00264B09">
        <w:rPr>
          <w:rFonts w:ascii="Times New Roman" w:hAnsi="Times New Roman"/>
          <w:bCs/>
          <w:spacing w:val="6"/>
          <w:sz w:val="28"/>
          <w:szCs w:val="28"/>
          <w:lang w:val="uk-UA"/>
        </w:rPr>
        <w:t xml:space="preserve">зазначених </w:t>
      </w:r>
      <w:r w:rsidRPr="00264B09">
        <w:rPr>
          <w:rFonts w:ascii="Times New Roman" w:hAnsi="Times New Roman"/>
          <w:bCs/>
          <w:spacing w:val="6"/>
          <w:sz w:val="28"/>
          <w:szCs w:val="28"/>
          <w:lang w:val="uk-UA"/>
        </w:rPr>
        <w:t>положень</w:t>
      </w:r>
      <w:r w:rsidR="007B350F" w:rsidRPr="00264B09">
        <w:rPr>
          <w:rFonts w:ascii="Times New Roman" w:hAnsi="Times New Roman"/>
          <w:bCs/>
          <w:spacing w:val="6"/>
          <w:sz w:val="28"/>
          <w:szCs w:val="28"/>
          <w:lang w:val="uk-UA"/>
        </w:rPr>
        <w:t xml:space="preserve"> Основного Закону України</w:t>
      </w:r>
      <w:r w:rsidRPr="00264B09">
        <w:rPr>
          <w:rFonts w:ascii="Times New Roman" w:hAnsi="Times New Roman"/>
          <w:bCs/>
          <w:spacing w:val="6"/>
          <w:sz w:val="28"/>
          <w:szCs w:val="28"/>
          <w:lang w:val="uk-UA"/>
        </w:rPr>
        <w:t xml:space="preserve">, правових позицій Конституційного Суду України дає підстави для висновку, що «втручання у конституційне право особи на приватне і сімейне життя (шляхом збирання, зберігання, використання та поширення конфіденційної інформації про особу без її згоди) допускається у виняткових випадках і вважатиметься законним у разі наявності підстави в національному законі, а також за умови, що такий закон відповідатиме принципу верховенства права, закріпленому в частині першій статті 8 Конституції України» (абзац шостий підпункту 2.2 пункту 2 мотивувальної частини Рішення  від 11 жовтня 2018 року № 7-р/2018). </w:t>
      </w:r>
    </w:p>
    <w:p w14:paraId="72D6C544" w14:textId="77777777" w:rsidR="007864F4" w:rsidRPr="00264B09" w:rsidRDefault="00A95126" w:rsidP="00264B09">
      <w:pPr>
        <w:spacing w:after="0" w:line="240" w:lineRule="auto"/>
        <w:ind w:firstLine="567"/>
        <w:jc w:val="both"/>
        <w:rPr>
          <w:rFonts w:ascii="Times New Roman" w:hAnsi="Times New Roman"/>
          <w:sz w:val="28"/>
          <w:szCs w:val="28"/>
          <w:lang w:val="uk-UA"/>
        </w:rPr>
      </w:pPr>
      <w:r w:rsidRPr="00264B09">
        <w:rPr>
          <w:rFonts w:ascii="Times New Roman" w:hAnsi="Times New Roman"/>
          <w:bCs/>
          <w:spacing w:val="6"/>
          <w:sz w:val="28"/>
          <w:szCs w:val="28"/>
          <w:lang w:val="uk-UA"/>
        </w:rPr>
        <w:t xml:space="preserve">Європейський суд з прав людини у своїх рішеннях визначив чітку правову позицію, що захист персональних даних має основоположну важливість для здійснення особою свого права на повагу до приватного та </w:t>
      </w:r>
      <w:r w:rsidRPr="00264B09">
        <w:rPr>
          <w:rFonts w:ascii="Times New Roman" w:hAnsi="Times New Roman"/>
          <w:bCs/>
          <w:spacing w:val="6"/>
          <w:sz w:val="28"/>
          <w:szCs w:val="28"/>
          <w:lang w:val="uk-UA"/>
        </w:rPr>
        <w:lastRenderedPageBreak/>
        <w:t>сімейного життя, гарантованого статтею 8 Конвенції про захист прав людини і основоположних свобод 1950 року. Тому національне законодавство повинно забезпечити належні гарантії для запобігання будь-якому використанню персональних даних, що не відповідає гарантіям цієї статті (рішення у справі «S. і Марпер проти Сполученого Королівства» №№ 30562/04 та 30566/04 від 4 грудня 2008 року).</w:t>
      </w:r>
    </w:p>
    <w:p w14:paraId="345AC919" w14:textId="77777777" w:rsidR="003D171B" w:rsidRPr="00264B09" w:rsidRDefault="003D171B" w:rsidP="00264B09">
      <w:pPr>
        <w:spacing w:after="0" w:line="240" w:lineRule="auto"/>
        <w:ind w:firstLine="567"/>
        <w:jc w:val="both"/>
        <w:rPr>
          <w:rFonts w:ascii="Times New Roman" w:hAnsi="Times New Roman"/>
          <w:sz w:val="28"/>
          <w:szCs w:val="28"/>
          <w:shd w:val="clear" w:color="auto" w:fill="FFFFFF"/>
          <w:lang w:val="uk-UA"/>
        </w:rPr>
      </w:pPr>
    </w:p>
    <w:p w14:paraId="19E1A69E" w14:textId="76AB03D1" w:rsidR="00271ACE" w:rsidRPr="00264B09" w:rsidRDefault="002D6387" w:rsidP="00264B09">
      <w:pPr>
        <w:pStyle w:val="aa"/>
        <w:ind w:firstLine="567"/>
        <w:jc w:val="both"/>
        <w:rPr>
          <w:rFonts w:cs="Times New Roman"/>
          <w:lang w:val="uk-UA"/>
        </w:rPr>
      </w:pPr>
      <w:r w:rsidRPr="00264B09">
        <w:rPr>
          <w:rStyle w:val="st42"/>
          <w:color w:val="auto"/>
          <w:sz w:val="28"/>
          <w:szCs w:val="28"/>
          <w:lang w:val="uk-UA" w:eastAsia="uk-UA"/>
        </w:rPr>
        <w:t>13</w:t>
      </w:r>
      <w:r w:rsidR="00801FFC" w:rsidRPr="00264B09">
        <w:rPr>
          <w:rStyle w:val="st42"/>
          <w:color w:val="auto"/>
          <w:sz w:val="28"/>
          <w:szCs w:val="28"/>
          <w:lang w:val="uk-UA" w:eastAsia="uk-UA"/>
        </w:rPr>
        <w:t>.</w:t>
      </w:r>
      <w:r w:rsidR="00271ACE" w:rsidRPr="00264B09">
        <w:rPr>
          <w:rStyle w:val="st42"/>
          <w:color w:val="auto"/>
          <w:sz w:val="28"/>
          <w:szCs w:val="28"/>
          <w:lang w:val="uk-UA" w:eastAsia="uk-UA"/>
        </w:rPr>
        <w:t xml:space="preserve"> </w:t>
      </w:r>
      <w:r w:rsidR="00271ACE" w:rsidRPr="00264B09">
        <w:rPr>
          <w:rStyle w:val="st42"/>
          <w:b/>
          <w:color w:val="auto"/>
          <w:sz w:val="28"/>
          <w:szCs w:val="28"/>
          <w:lang w:val="uk-UA" w:eastAsia="uk-UA"/>
        </w:rPr>
        <w:t>Абзацом другим частини першої статті 59</w:t>
      </w:r>
      <w:r w:rsidR="00271ACE" w:rsidRPr="00264B09">
        <w:rPr>
          <w:rStyle w:val="st42"/>
          <w:color w:val="auto"/>
          <w:sz w:val="28"/>
          <w:szCs w:val="28"/>
          <w:lang w:val="uk-UA" w:eastAsia="uk-UA"/>
        </w:rPr>
        <w:t xml:space="preserve"> проекту передбачено, що </w:t>
      </w:r>
      <w:r w:rsidR="00D17243" w:rsidRPr="00264B09">
        <w:rPr>
          <w:rStyle w:val="st42"/>
          <w:color w:val="auto"/>
          <w:sz w:val="28"/>
          <w:szCs w:val="28"/>
          <w:lang w:val="uk-UA" w:eastAsia="uk-UA"/>
        </w:rPr>
        <w:t>«у</w:t>
      </w:r>
      <w:r w:rsidR="00D17243" w:rsidRPr="00264B09">
        <w:rPr>
          <w:rFonts w:cs="Times New Roman"/>
          <w:szCs w:val="28"/>
          <w:lang w:val="uk-UA"/>
        </w:rPr>
        <w:t xml:space="preserve"> справі, що стосується великої кількості осіб з однаковими інтересами, адміністративний орган може звернутися до таких осіб з вимогою призначити спільного представника. Якщо протягом встановленого адміністративним органом строку така вимога не буде виконана, адміністративний орган має право призначити з кола таких осіб спільного представника на власний розсуд»</w:t>
      </w:r>
      <w:r w:rsidR="00271ACE" w:rsidRPr="00264B09">
        <w:rPr>
          <w:rFonts w:cs="Times New Roman"/>
          <w:lang w:val="uk-UA"/>
        </w:rPr>
        <w:t>.</w:t>
      </w:r>
    </w:p>
    <w:p w14:paraId="00C1A969" w14:textId="3A06306E" w:rsidR="00271ACE" w:rsidRPr="00264B09" w:rsidRDefault="00271ACE" w:rsidP="00264B09">
      <w:pPr>
        <w:pStyle w:val="aa"/>
        <w:ind w:firstLine="567"/>
        <w:jc w:val="both"/>
        <w:rPr>
          <w:rFonts w:cs="Times New Roman"/>
          <w:szCs w:val="28"/>
          <w:lang w:val="uk-UA"/>
        </w:rPr>
      </w:pPr>
      <w:r w:rsidRPr="00264B09">
        <w:rPr>
          <w:rFonts w:cs="Times New Roman"/>
          <w:lang w:val="uk-UA"/>
        </w:rPr>
        <w:t>На нашу думку, зазначені положення, по-перше, свідчать про обмеження прав особи щодо особистої участі (самопредставництво)</w:t>
      </w:r>
      <w:r w:rsidRPr="00264B09">
        <w:rPr>
          <w:rFonts w:cs="Times New Roman"/>
          <w:szCs w:val="28"/>
          <w:lang w:val="uk-UA"/>
        </w:rPr>
        <w:t xml:space="preserve"> </w:t>
      </w:r>
      <w:r w:rsidRPr="00264B09">
        <w:rPr>
          <w:rFonts w:cs="Times New Roman"/>
          <w:lang w:val="uk-UA"/>
        </w:rPr>
        <w:t xml:space="preserve">в адміністративному проваджені, що не враховує вимог положень статей 22 Конституції України, якими гарантується, що </w:t>
      </w:r>
      <w:r w:rsidRPr="00264B09">
        <w:rPr>
          <w:rFonts w:cs="Times New Roman"/>
          <w:szCs w:val="28"/>
          <w:lang w:val="uk-UA"/>
        </w:rPr>
        <w:t>при прийнятті нових законів або внесенні змін до чинних законів не допускається звуження змісту та обсягу існуючих прав і свобод. По-друге, такі положення не узгоджуються із частиною першою статті 31</w:t>
      </w:r>
      <w:r w:rsidR="005F6CE5" w:rsidRPr="00264B09">
        <w:rPr>
          <w:rFonts w:cs="Times New Roman"/>
          <w:szCs w:val="28"/>
          <w:lang w:val="uk-UA"/>
        </w:rPr>
        <w:t xml:space="preserve"> </w:t>
      </w:r>
      <w:r w:rsidRPr="00264B09">
        <w:rPr>
          <w:rFonts w:cs="Times New Roman"/>
          <w:szCs w:val="28"/>
          <w:lang w:val="uk-UA"/>
        </w:rPr>
        <w:t>проекту, з</w:t>
      </w:r>
      <w:r w:rsidR="00912C2E" w:rsidRPr="00264B09">
        <w:rPr>
          <w:rFonts w:cs="Times New Roman"/>
          <w:szCs w:val="28"/>
          <w:lang w:val="uk-UA"/>
        </w:rPr>
        <w:t>гідно з</w:t>
      </w:r>
      <w:r w:rsidRPr="00264B09">
        <w:rPr>
          <w:rFonts w:cs="Times New Roman"/>
          <w:szCs w:val="28"/>
          <w:lang w:val="uk-UA"/>
        </w:rPr>
        <w:t xml:space="preserve"> якою особа може брати участь в адміністративному провадженні особисто. По-третє, </w:t>
      </w:r>
      <w:r w:rsidR="00912C2E" w:rsidRPr="00264B09">
        <w:rPr>
          <w:rFonts w:cs="Times New Roman"/>
          <w:szCs w:val="28"/>
          <w:lang w:val="uk-UA"/>
        </w:rPr>
        <w:t>всупереч частині другій статті 19 Конституції України критерії</w:t>
      </w:r>
      <w:r w:rsidR="004B59C6" w:rsidRPr="00264B09">
        <w:rPr>
          <w:rFonts w:cs="Times New Roman"/>
          <w:szCs w:val="28"/>
          <w:lang w:val="uk-UA"/>
        </w:rPr>
        <w:t>,</w:t>
      </w:r>
      <w:r w:rsidRPr="00264B09">
        <w:rPr>
          <w:rFonts w:cs="Times New Roman"/>
          <w:szCs w:val="28"/>
          <w:lang w:val="uk-UA"/>
        </w:rPr>
        <w:t xml:space="preserve"> за якими керівник адміністративного органу визначатиме спільного представника</w:t>
      </w:r>
      <w:r w:rsidR="00912C2E" w:rsidRPr="00264B09">
        <w:rPr>
          <w:rFonts w:cs="Times New Roman"/>
          <w:szCs w:val="28"/>
          <w:lang w:val="uk-UA"/>
        </w:rPr>
        <w:t>, проектом не визначено</w:t>
      </w:r>
      <w:r w:rsidRPr="00264B09">
        <w:rPr>
          <w:rFonts w:cs="Times New Roman"/>
          <w:szCs w:val="28"/>
          <w:lang w:val="uk-UA"/>
        </w:rPr>
        <w:t>.</w:t>
      </w:r>
    </w:p>
    <w:p w14:paraId="208CC27D" w14:textId="77777777" w:rsidR="00271ACE" w:rsidRPr="00264B09" w:rsidRDefault="00271ACE" w:rsidP="00264B09">
      <w:pPr>
        <w:spacing w:after="0" w:line="240" w:lineRule="auto"/>
        <w:ind w:firstLine="567"/>
        <w:jc w:val="both"/>
        <w:rPr>
          <w:rFonts w:ascii="Times New Roman" w:hAnsi="Times New Roman"/>
          <w:sz w:val="28"/>
          <w:szCs w:val="28"/>
          <w:lang w:val="uk-UA"/>
        </w:rPr>
      </w:pPr>
    </w:p>
    <w:p w14:paraId="530E08BB" w14:textId="32B0D5D5" w:rsidR="00271ACE" w:rsidRPr="00264B09" w:rsidRDefault="002D6387" w:rsidP="00264B09">
      <w:pPr>
        <w:pStyle w:val="aa"/>
        <w:ind w:firstLine="567"/>
        <w:jc w:val="both"/>
        <w:rPr>
          <w:rFonts w:cs="Times New Roman"/>
          <w:lang w:val="uk-UA"/>
        </w:rPr>
      </w:pPr>
      <w:r w:rsidRPr="00264B09">
        <w:rPr>
          <w:rFonts w:cs="Times New Roman"/>
          <w:lang w:val="uk-UA"/>
        </w:rPr>
        <w:t>14</w:t>
      </w:r>
      <w:r w:rsidR="00271ACE" w:rsidRPr="00264B09">
        <w:rPr>
          <w:rFonts w:cs="Times New Roman"/>
          <w:lang w:val="uk-UA"/>
        </w:rPr>
        <w:t xml:space="preserve">. </w:t>
      </w:r>
      <w:r w:rsidR="00D17243" w:rsidRPr="00264B09">
        <w:rPr>
          <w:rFonts w:cs="Times New Roman"/>
          <w:b/>
          <w:lang w:val="uk-UA"/>
        </w:rPr>
        <w:t>Стаття 62</w:t>
      </w:r>
      <w:r w:rsidR="00D17243" w:rsidRPr="00264B09">
        <w:rPr>
          <w:rFonts w:cs="Times New Roman"/>
          <w:lang w:val="uk-UA"/>
        </w:rPr>
        <w:t xml:space="preserve"> з</w:t>
      </w:r>
      <w:r w:rsidR="00271ACE" w:rsidRPr="00264B09">
        <w:rPr>
          <w:rFonts w:cs="Times New Roman"/>
          <w:lang w:val="uk-UA"/>
        </w:rPr>
        <w:t>аконопроект</w:t>
      </w:r>
      <w:r w:rsidR="00D17243" w:rsidRPr="00264B09">
        <w:rPr>
          <w:rFonts w:cs="Times New Roman"/>
          <w:lang w:val="uk-UA"/>
        </w:rPr>
        <w:t>у</w:t>
      </w:r>
      <w:r w:rsidR="00271ACE" w:rsidRPr="00264B09">
        <w:rPr>
          <w:rFonts w:cs="Times New Roman"/>
          <w:lang w:val="uk-UA"/>
        </w:rPr>
        <w:t xml:space="preserve"> передбачає розгляд і вирішення справи в автоматичному режимі. При цьому у статті зазначено, що у випадках та в порядку, визначених законом, адміністративне провадження повністю або частково здійснюється адміністративним органом в автоматичному режимі (за допомогою програмних засобів без втручання людини). Адміністративний орган зобов’язаний вживати заходів </w:t>
      </w:r>
      <w:r w:rsidR="00890EEC" w:rsidRPr="00264B09">
        <w:rPr>
          <w:lang w:val="uk-UA"/>
        </w:rPr>
        <w:t xml:space="preserve">для </w:t>
      </w:r>
      <w:r w:rsidR="00271ACE" w:rsidRPr="00264B09">
        <w:rPr>
          <w:rFonts w:cs="Times New Roman"/>
          <w:lang w:val="uk-UA"/>
        </w:rPr>
        <w:t xml:space="preserve">розгляду справ в автоматичному режимі. </w:t>
      </w:r>
      <w:r w:rsidR="00D17243" w:rsidRPr="00264B09">
        <w:rPr>
          <w:rFonts w:cs="Times New Roman"/>
          <w:lang w:val="uk-UA"/>
        </w:rPr>
        <w:t>При цьому «а</w:t>
      </w:r>
      <w:r w:rsidR="00271ACE" w:rsidRPr="00264B09">
        <w:rPr>
          <w:rFonts w:cs="Times New Roman"/>
          <w:lang w:val="uk-UA"/>
        </w:rPr>
        <w:t>дміністративний орган несе відповідальність за адміністративні акти, прийняті в автоматичному режимі</w:t>
      </w:r>
      <w:r w:rsidR="00D17243" w:rsidRPr="00264B09">
        <w:rPr>
          <w:rFonts w:cs="Times New Roman"/>
          <w:lang w:val="uk-UA"/>
        </w:rPr>
        <w:t>»</w:t>
      </w:r>
      <w:r w:rsidR="00271ACE" w:rsidRPr="00264B09">
        <w:rPr>
          <w:rFonts w:cs="Times New Roman"/>
          <w:lang w:val="uk-UA"/>
        </w:rPr>
        <w:t>.</w:t>
      </w:r>
    </w:p>
    <w:p w14:paraId="5C71D2AC" w14:textId="77777777" w:rsidR="00D17243" w:rsidRPr="00264B09" w:rsidRDefault="00D17243" w:rsidP="00264B09">
      <w:pPr>
        <w:pStyle w:val="aa"/>
        <w:ind w:firstLine="567"/>
        <w:jc w:val="both"/>
        <w:rPr>
          <w:rFonts w:cs="Times New Roman"/>
          <w:lang w:val="uk-UA"/>
        </w:rPr>
      </w:pPr>
      <w:r w:rsidRPr="00264B09">
        <w:rPr>
          <w:rFonts w:cs="Times New Roman"/>
          <w:lang w:val="uk-UA"/>
        </w:rPr>
        <w:t xml:space="preserve">Однак з тексту </w:t>
      </w:r>
      <w:r w:rsidR="00271ACE" w:rsidRPr="00264B09">
        <w:rPr>
          <w:rFonts w:cs="Times New Roman"/>
          <w:lang w:val="uk-UA"/>
        </w:rPr>
        <w:t xml:space="preserve">статті не </w:t>
      </w:r>
      <w:r w:rsidRPr="00264B09">
        <w:rPr>
          <w:rFonts w:cs="Times New Roman"/>
          <w:lang w:val="uk-UA"/>
        </w:rPr>
        <w:t>зрозуміло:</w:t>
      </w:r>
    </w:p>
    <w:p w14:paraId="15AC05D3" w14:textId="77777777" w:rsidR="00D17243" w:rsidRPr="00264B09" w:rsidRDefault="00D17243" w:rsidP="00264B09">
      <w:pPr>
        <w:pStyle w:val="aa"/>
        <w:ind w:firstLine="567"/>
        <w:jc w:val="both"/>
        <w:rPr>
          <w:rFonts w:cs="Times New Roman"/>
          <w:lang w:val="uk-UA"/>
        </w:rPr>
      </w:pPr>
      <w:r w:rsidRPr="00264B09">
        <w:rPr>
          <w:rFonts w:cs="Times New Roman"/>
          <w:lang w:val="uk-UA"/>
        </w:rPr>
        <w:t>1)</w:t>
      </w:r>
      <w:r w:rsidR="00271ACE" w:rsidRPr="00264B09">
        <w:rPr>
          <w:rFonts w:cs="Times New Roman"/>
          <w:lang w:val="uk-UA"/>
        </w:rPr>
        <w:t xml:space="preserve"> про які саме випадки і </w:t>
      </w:r>
      <w:r w:rsidRPr="00264B09">
        <w:rPr>
          <w:rFonts w:cs="Times New Roman"/>
          <w:lang w:val="uk-UA"/>
        </w:rPr>
        <w:t xml:space="preserve">про </w:t>
      </w:r>
      <w:r w:rsidR="00271ACE" w:rsidRPr="00264B09">
        <w:rPr>
          <w:rFonts w:cs="Times New Roman"/>
          <w:lang w:val="uk-UA"/>
        </w:rPr>
        <w:t xml:space="preserve">який закон йдеться; </w:t>
      </w:r>
    </w:p>
    <w:p w14:paraId="0368345E" w14:textId="1E39C55B" w:rsidR="00D17243" w:rsidRPr="00264B09" w:rsidRDefault="00D17243" w:rsidP="00264B09">
      <w:pPr>
        <w:pStyle w:val="aa"/>
        <w:ind w:firstLine="567"/>
        <w:jc w:val="both"/>
        <w:rPr>
          <w:rFonts w:cs="Times New Roman"/>
          <w:lang w:val="uk-UA"/>
        </w:rPr>
      </w:pPr>
      <w:r w:rsidRPr="00264B09">
        <w:rPr>
          <w:rFonts w:cs="Times New Roman"/>
          <w:lang w:val="uk-UA"/>
        </w:rPr>
        <w:t xml:space="preserve">2) </w:t>
      </w:r>
      <w:r w:rsidR="00271ACE" w:rsidRPr="00264B09">
        <w:rPr>
          <w:rFonts w:cs="Times New Roman"/>
          <w:lang w:val="uk-UA"/>
        </w:rPr>
        <w:t xml:space="preserve">яких </w:t>
      </w:r>
      <w:r w:rsidR="00912C2E" w:rsidRPr="00264B09">
        <w:rPr>
          <w:rFonts w:cs="Times New Roman"/>
          <w:lang w:val="uk-UA"/>
        </w:rPr>
        <w:t xml:space="preserve">саме </w:t>
      </w:r>
      <w:r w:rsidR="00271ACE" w:rsidRPr="00264B09">
        <w:rPr>
          <w:rFonts w:cs="Times New Roman"/>
          <w:lang w:val="uk-UA"/>
        </w:rPr>
        <w:t xml:space="preserve">заходів має вживати адміністративний орган; </w:t>
      </w:r>
    </w:p>
    <w:p w14:paraId="4FAD9CEA" w14:textId="77777777" w:rsidR="00271ACE" w:rsidRPr="00264B09" w:rsidRDefault="00D17243" w:rsidP="00264B09">
      <w:pPr>
        <w:pStyle w:val="aa"/>
        <w:ind w:firstLine="567"/>
        <w:jc w:val="both"/>
        <w:rPr>
          <w:rFonts w:cs="Times New Roman"/>
          <w:lang w:val="uk-UA"/>
        </w:rPr>
      </w:pPr>
      <w:r w:rsidRPr="00264B09">
        <w:rPr>
          <w:rFonts w:cs="Times New Roman"/>
          <w:lang w:val="uk-UA"/>
        </w:rPr>
        <w:t>3)</w:t>
      </w:r>
      <w:r w:rsidR="00271ACE" w:rsidRPr="00264B09">
        <w:rPr>
          <w:rFonts w:cs="Times New Roman"/>
          <w:lang w:val="uk-UA"/>
        </w:rPr>
        <w:t xml:space="preserve"> яким нормативно-правовим актом передбачена відповідальність адміністративного органу за адміністративні акти, прийняті в автоматичному режимі</w:t>
      </w:r>
      <w:r w:rsidRPr="00264B09">
        <w:rPr>
          <w:rFonts w:cs="Times New Roman"/>
          <w:lang w:val="uk-UA"/>
        </w:rPr>
        <w:t xml:space="preserve">. При цьому </w:t>
      </w:r>
      <w:r w:rsidR="00271ACE" w:rsidRPr="00264B09">
        <w:rPr>
          <w:rFonts w:cs="Times New Roman"/>
          <w:lang w:val="uk-UA"/>
        </w:rPr>
        <w:t xml:space="preserve">не визначено </w:t>
      </w:r>
      <w:r w:rsidRPr="00264B09">
        <w:rPr>
          <w:rFonts w:cs="Times New Roman"/>
          <w:lang w:val="uk-UA"/>
        </w:rPr>
        <w:t xml:space="preserve">також </w:t>
      </w:r>
      <w:r w:rsidR="00271ACE" w:rsidRPr="00264B09">
        <w:rPr>
          <w:rFonts w:cs="Times New Roman"/>
          <w:lang w:val="uk-UA"/>
        </w:rPr>
        <w:t>вид відповідальності</w:t>
      </w:r>
      <w:r w:rsidRPr="00264B09">
        <w:rPr>
          <w:rFonts w:cs="Times New Roman"/>
          <w:lang w:val="uk-UA"/>
        </w:rPr>
        <w:t>,</w:t>
      </w:r>
      <w:r w:rsidR="00271ACE" w:rsidRPr="00264B09">
        <w:rPr>
          <w:rFonts w:cs="Times New Roman"/>
          <w:lang w:val="uk-UA"/>
        </w:rPr>
        <w:t xml:space="preserve"> перелік порушень і компенсаторні механізми.</w:t>
      </w:r>
    </w:p>
    <w:p w14:paraId="5269A1A3" w14:textId="77777777" w:rsidR="00FF0A29" w:rsidRPr="00264B09" w:rsidRDefault="00D17243" w:rsidP="00264B09">
      <w:pPr>
        <w:pStyle w:val="aa"/>
        <w:ind w:firstLine="567"/>
        <w:jc w:val="both"/>
        <w:rPr>
          <w:szCs w:val="28"/>
          <w:lang w:val="uk-UA"/>
        </w:rPr>
      </w:pPr>
      <w:r w:rsidRPr="00264B09">
        <w:rPr>
          <w:rFonts w:cs="Times New Roman"/>
          <w:lang w:val="uk-UA"/>
        </w:rPr>
        <w:t xml:space="preserve">На нашу думку, </w:t>
      </w:r>
      <w:r w:rsidRPr="00264B09">
        <w:rPr>
          <w:szCs w:val="28"/>
          <w:lang w:val="uk-UA"/>
        </w:rPr>
        <w:t>п</w:t>
      </w:r>
      <w:r w:rsidR="00FF0A29" w:rsidRPr="00264B09">
        <w:rPr>
          <w:szCs w:val="28"/>
          <w:lang w:val="uk-UA"/>
        </w:rPr>
        <w:t>оложення частини першої статті 62 законопроекту, відповідно до яко</w:t>
      </w:r>
      <w:r w:rsidRPr="00264B09">
        <w:rPr>
          <w:szCs w:val="28"/>
          <w:lang w:val="uk-UA"/>
        </w:rPr>
        <w:t>ї</w:t>
      </w:r>
      <w:r w:rsidR="00FF0A29" w:rsidRPr="00264B09">
        <w:rPr>
          <w:szCs w:val="28"/>
          <w:lang w:val="uk-UA"/>
        </w:rPr>
        <w:t xml:space="preserve"> </w:t>
      </w:r>
      <w:r w:rsidRPr="00264B09">
        <w:rPr>
          <w:szCs w:val="28"/>
          <w:lang w:val="uk-UA"/>
        </w:rPr>
        <w:t>«</w:t>
      </w:r>
      <w:r w:rsidR="00FF0A29" w:rsidRPr="00264B09">
        <w:rPr>
          <w:szCs w:val="28"/>
          <w:lang w:val="uk-UA"/>
        </w:rPr>
        <w:t>у випадках та в порядку, визначених законом, адміністративне провадження повністю або частково здійснюється адміністративним органом в автоматичному режимі (за допомогою програмних засобів без втручання людини)</w:t>
      </w:r>
      <w:r w:rsidRPr="00264B09">
        <w:rPr>
          <w:szCs w:val="28"/>
          <w:lang w:val="uk-UA"/>
        </w:rPr>
        <w:t>»</w:t>
      </w:r>
      <w:r w:rsidR="00FF0A29" w:rsidRPr="00264B09">
        <w:rPr>
          <w:szCs w:val="28"/>
          <w:lang w:val="uk-UA"/>
        </w:rPr>
        <w:t xml:space="preserve">, суперечить нормам Конституції </w:t>
      </w:r>
      <w:r w:rsidR="00FF0A29" w:rsidRPr="00264B09">
        <w:rPr>
          <w:szCs w:val="28"/>
          <w:lang w:val="uk-UA"/>
        </w:rPr>
        <w:lastRenderedPageBreak/>
        <w:t xml:space="preserve">України, за якими </w:t>
      </w:r>
      <w:r w:rsidR="00EC79CF" w:rsidRPr="00264B09">
        <w:rPr>
          <w:szCs w:val="28"/>
          <w:lang w:val="uk-UA"/>
        </w:rPr>
        <w:t>«</w:t>
      </w:r>
      <w:r w:rsidR="00FF0A29" w:rsidRPr="00264B09">
        <w:rPr>
          <w:szCs w:val="28"/>
          <w:lang w:val="uk-UA"/>
        </w:rPr>
        <w:t>органи законодавчої, виконавчої та судової влади здійснюють свої повноваження у встановлених цією Конституцією межах і відповідно до законів України</w:t>
      </w:r>
      <w:r w:rsidR="00EC79CF" w:rsidRPr="00264B09">
        <w:rPr>
          <w:szCs w:val="28"/>
          <w:lang w:val="uk-UA"/>
        </w:rPr>
        <w:t>»</w:t>
      </w:r>
      <w:r w:rsidR="00FF0A29" w:rsidRPr="00264B09">
        <w:rPr>
          <w:szCs w:val="28"/>
          <w:lang w:val="uk-UA"/>
        </w:rPr>
        <w:t xml:space="preserve"> (частина друга статті 6) та </w:t>
      </w:r>
      <w:r w:rsidR="00EC79CF" w:rsidRPr="00264B09">
        <w:rPr>
          <w:szCs w:val="28"/>
          <w:lang w:val="uk-UA"/>
        </w:rPr>
        <w:t>«</w:t>
      </w:r>
      <w:r w:rsidR="00FF0A29" w:rsidRPr="00264B09">
        <w:rPr>
          <w:szCs w:val="28"/>
          <w:lang w:val="uk-UA"/>
        </w:rPr>
        <w:t>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r w:rsidR="00EC79CF" w:rsidRPr="00264B09">
        <w:rPr>
          <w:szCs w:val="28"/>
          <w:lang w:val="uk-UA"/>
        </w:rPr>
        <w:t>»</w:t>
      </w:r>
      <w:r w:rsidR="00FF0A29" w:rsidRPr="00264B09">
        <w:rPr>
          <w:szCs w:val="28"/>
          <w:lang w:val="uk-UA"/>
        </w:rPr>
        <w:t xml:space="preserve"> (частина друга статті 19). </w:t>
      </w:r>
    </w:p>
    <w:p w14:paraId="396AC1E2" w14:textId="77777777" w:rsidR="0060305B" w:rsidRPr="00264B09" w:rsidRDefault="0060305B" w:rsidP="00264B09">
      <w:pPr>
        <w:pStyle w:val="ad"/>
        <w:spacing w:after="0"/>
        <w:ind w:left="0" w:firstLine="567"/>
        <w:contextualSpacing w:val="0"/>
        <w:rPr>
          <w:rFonts w:cs="Times New Roman"/>
          <w:szCs w:val="28"/>
        </w:rPr>
      </w:pPr>
      <w:r w:rsidRPr="00264B09">
        <w:rPr>
          <w:rFonts w:cs="Times New Roman"/>
          <w:szCs w:val="28"/>
        </w:rPr>
        <w:t xml:space="preserve">Наведений висновок закономірно випливає з того факту, що Конституція та закони України надають відповідні повноваження саме органам державної влади (органам місцевого самоврядування) та їх посадовим особам, наслідком яких є, зокрема прийняття відповідних адміністративних актів. Відтак, передбачення можливості приймати відповідний акт в автоматичному режимі </w:t>
      </w:r>
      <w:r w:rsidRPr="00264B09">
        <w:rPr>
          <w:rFonts w:cs="Times New Roman"/>
          <w:szCs w:val="28"/>
          <w:u w:val="single"/>
        </w:rPr>
        <w:t>без втручання посадової особи чи органу</w:t>
      </w:r>
      <w:r w:rsidRPr="00264B09">
        <w:rPr>
          <w:rFonts w:cs="Times New Roman"/>
          <w:szCs w:val="28"/>
        </w:rPr>
        <w:t xml:space="preserve"> у його прийняття суперечитиме </w:t>
      </w:r>
      <w:r w:rsidR="00EC79CF" w:rsidRPr="00264B09">
        <w:rPr>
          <w:rFonts w:cs="Times New Roman"/>
          <w:szCs w:val="28"/>
        </w:rPr>
        <w:t xml:space="preserve">згаданим вимогам </w:t>
      </w:r>
      <w:r w:rsidRPr="00264B09">
        <w:rPr>
          <w:rFonts w:cs="Times New Roman"/>
          <w:szCs w:val="28"/>
        </w:rPr>
        <w:t>Конституції України. Якщо ж йдеться лише про формування відповідного проекту рішення органу державної влади чи місцевого самоврядування, з подальшим</w:t>
      </w:r>
      <w:r w:rsidR="00EC79CF" w:rsidRPr="00264B09">
        <w:rPr>
          <w:rFonts w:cs="Times New Roman"/>
          <w:szCs w:val="28"/>
        </w:rPr>
        <w:t>и</w:t>
      </w:r>
      <w:r w:rsidRPr="00264B09">
        <w:rPr>
          <w:rFonts w:cs="Times New Roman"/>
          <w:szCs w:val="28"/>
        </w:rPr>
        <w:t xml:space="preserve"> його </w:t>
      </w:r>
      <w:r w:rsidR="00EC79CF" w:rsidRPr="00264B09">
        <w:rPr>
          <w:rFonts w:cs="Times New Roman"/>
          <w:szCs w:val="28"/>
        </w:rPr>
        <w:t xml:space="preserve">перевіркою та </w:t>
      </w:r>
      <w:r w:rsidRPr="00264B09">
        <w:rPr>
          <w:rFonts w:cs="Times New Roman"/>
          <w:szCs w:val="28"/>
        </w:rPr>
        <w:t>затвердженням посадовою особою чи органом загалом, то це слід відобразити в законопроекті.</w:t>
      </w:r>
    </w:p>
    <w:p w14:paraId="4F9CC282" w14:textId="4A107F8F" w:rsidR="00EC79CF" w:rsidRPr="00264B09" w:rsidRDefault="00EC79CF" w:rsidP="00264B09">
      <w:pPr>
        <w:pStyle w:val="ad"/>
        <w:spacing w:after="0"/>
        <w:ind w:left="0" w:firstLine="567"/>
        <w:contextualSpacing w:val="0"/>
        <w:rPr>
          <w:rFonts w:cs="Times New Roman"/>
          <w:szCs w:val="28"/>
        </w:rPr>
      </w:pPr>
      <w:r w:rsidRPr="00264B09">
        <w:rPr>
          <w:rFonts w:cs="Times New Roman"/>
          <w:szCs w:val="28"/>
        </w:rPr>
        <w:t>Крім того, згідно з частиною другою статті 58 Конституції України н</w:t>
      </w:r>
      <w:r w:rsidRPr="00264B09">
        <w:rPr>
          <w:shd w:val="clear" w:color="auto" w:fill="FFFFFF"/>
        </w:rPr>
        <w:t xml:space="preserve">іхто не може відповідати за діяння, які на час їх вчинення не визнавалися законом як правопорушення. </w:t>
      </w:r>
      <w:r w:rsidR="00EB1A92" w:rsidRPr="00264B09">
        <w:rPr>
          <w:shd w:val="clear" w:color="auto" w:fill="FFFFFF"/>
        </w:rPr>
        <w:t>Тож</w:t>
      </w:r>
      <w:r w:rsidRPr="00264B09">
        <w:rPr>
          <w:shd w:val="clear" w:color="auto" w:fill="FFFFFF"/>
        </w:rPr>
        <w:t xml:space="preserve"> встановлення відповідальності за правомірну діяльність не відповідає зазначеному конституційному припису.</w:t>
      </w:r>
    </w:p>
    <w:p w14:paraId="4BDED309" w14:textId="77777777" w:rsidR="00271ACE" w:rsidRPr="00264B09" w:rsidRDefault="00271ACE" w:rsidP="00264B09">
      <w:pPr>
        <w:pStyle w:val="aa"/>
        <w:ind w:firstLine="567"/>
        <w:jc w:val="both"/>
        <w:rPr>
          <w:rFonts w:cs="Times New Roman"/>
          <w:lang w:val="uk-UA"/>
        </w:rPr>
      </w:pPr>
    </w:p>
    <w:p w14:paraId="6C167383" w14:textId="3D6EC242" w:rsidR="004F1B2C" w:rsidRPr="00264B09" w:rsidRDefault="002D6387"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15</w:t>
      </w:r>
      <w:r w:rsidR="007864F4" w:rsidRPr="00264B09">
        <w:rPr>
          <w:rFonts w:ascii="Times New Roman" w:hAnsi="Times New Roman"/>
          <w:sz w:val="28"/>
          <w:szCs w:val="28"/>
          <w:lang w:val="uk-UA"/>
        </w:rPr>
        <w:t>. </w:t>
      </w:r>
      <w:r w:rsidR="004F1B2C" w:rsidRPr="00264B09">
        <w:rPr>
          <w:rFonts w:ascii="Times New Roman" w:hAnsi="Times New Roman"/>
          <w:b/>
          <w:sz w:val="28"/>
          <w:szCs w:val="28"/>
          <w:lang w:val="uk-UA"/>
        </w:rPr>
        <w:t>Частиною першою статті 64</w:t>
      </w:r>
      <w:r w:rsidR="00912C2E" w:rsidRPr="00264B09">
        <w:rPr>
          <w:rFonts w:ascii="Times New Roman" w:hAnsi="Times New Roman"/>
          <w:b/>
          <w:sz w:val="28"/>
          <w:szCs w:val="28"/>
          <w:lang w:val="uk-UA"/>
        </w:rPr>
        <w:t xml:space="preserve"> проекту</w:t>
      </w:r>
      <w:r w:rsidR="004F1B2C" w:rsidRPr="00264B09">
        <w:rPr>
          <w:rFonts w:ascii="Times New Roman" w:hAnsi="Times New Roman"/>
          <w:sz w:val="28"/>
          <w:szCs w:val="28"/>
          <w:lang w:val="uk-UA"/>
        </w:rPr>
        <w:t xml:space="preserve"> визначено підстави, з яких  адміністративний орган зупиняє адміністративне провадження. </w:t>
      </w:r>
    </w:p>
    <w:p w14:paraId="1877C923" w14:textId="70A103AA" w:rsidR="0011383F" w:rsidRPr="00264B09" w:rsidRDefault="0011383F"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 xml:space="preserve">Враховуючи, що: </w:t>
      </w:r>
    </w:p>
    <w:p w14:paraId="466BFDC9" w14:textId="242A2A2F" w:rsidR="0011383F" w:rsidRPr="00264B09" w:rsidRDefault="00D15370"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 xml:space="preserve">1) </w:t>
      </w:r>
      <w:r w:rsidR="0011383F" w:rsidRPr="00264B09">
        <w:rPr>
          <w:rFonts w:ascii="Times New Roman" w:hAnsi="Times New Roman"/>
          <w:sz w:val="28"/>
          <w:szCs w:val="28"/>
          <w:lang w:val="uk-UA"/>
        </w:rPr>
        <w:t xml:space="preserve">відповідно до пункту 3 частини першої статті 45 проекту не підлягає розгляду заява, в якій порушено питання, яке </w:t>
      </w:r>
      <w:r w:rsidR="00EB1A92" w:rsidRPr="00264B09">
        <w:rPr>
          <w:rFonts w:ascii="Times New Roman" w:hAnsi="Times New Roman"/>
          <w:sz w:val="28"/>
          <w:szCs w:val="28"/>
          <w:lang w:val="uk-UA"/>
        </w:rPr>
        <w:t>(</w:t>
      </w:r>
      <w:r w:rsidR="0011383F" w:rsidRPr="00264B09">
        <w:rPr>
          <w:rFonts w:ascii="Times New Roman" w:hAnsi="Times New Roman"/>
          <w:sz w:val="28"/>
          <w:szCs w:val="28"/>
          <w:lang w:val="uk-UA"/>
        </w:rPr>
        <w:t>станом на день подання заяви до адміністративного органу</w:t>
      </w:r>
      <w:r w:rsidR="00EB1A92" w:rsidRPr="00264B09">
        <w:rPr>
          <w:rFonts w:ascii="Times New Roman" w:hAnsi="Times New Roman"/>
          <w:sz w:val="28"/>
          <w:szCs w:val="28"/>
          <w:lang w:val="uk-UA"/>
        </w:rPr>
        <w:t>)</w:t>
      </w:r>
      <w:r w:rsidR="0011383F" w:rsidRPr="00264B09">
        <w:rPr>
          <w:rFonts w:ascii="Times New Roman" w:hAnsi="Times New Roman"/>
          <w:sz w:val="28"/>
          <w:szCs w:val="28"/>
          <w:lang w:val="uk-UA"/>
        </w:rPr>
        <w:t xml:space="preserve"> розглядається судом або щодо якого ухвалено судове рішення про відмову в задоволенні вимог заявника, крім випадків зміни істотних для вирішення справи обставин (умов);</w:t>
      </w:r>
    </w:p>
    <w:p w14:paraId="37F3D918" w14:textId="5D1F2947" w:rsidR="00D66E0E" w:rsidRPr="00264B09" w:rsidRDefault="00D15370"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 xml:space="preserve">2) </w:t>
      </w:r>
      <w:r w:rsidR="0011383F" w:rsidRPr="00264B09">
        <w:rPr>
          <w:rFonts w:ascii="Times New Roman" w:hAnsi="Times New Roman"/>
          <w:sz w:val="28"/>
          <w:szCs w:val="28"/>
          <w:lang w:val="uk-UA"/>
        </w:rPr>
        <w:t>відповідно до пункту 4 частини другої статті 65 адміністративне провадження закривається</w:t>
      </w:r>
      <w:r w:rsidR="00912C2E" w:rsidRPr="00264B09">
        <w:rPr>
          <w:rFonts w:ascii="Times New Roman" w:hAnsi="Times New Roman"/>
          <w:sz w:val="28"/>
          <w:szCs w:val="28"/>
          <w:lang w:val="uk-UA"/>
        </w:rPr>
        <w:t>,</w:t>
      </w:r>
      <w:r w:rsidR="0011383F" w:rsidRPr="00264B09">
        <w:rPr>
          <w:rFonts w:ascii="Times New Roman" w:hAnsi="Times New Roman"/>
          <w:sz w:val="28"/>
          <w:szCs w:val="28"/>
          <w:lang w:val="uk-UA"/>
        </w:rPr>
        <w:t xml:space="preserve"> якщо з того самого питання є судове рішення, що набрало законної сили</w:t>
      </w:r>
      <w:r w:rsidR="00D66E0E" w:rsidRPr="00264B09">
        <w:rPr>
          <w:rFonts w:ascii="Times New Roman" w:hAnsi="Times New Roman"/>
          <w:sz w:val="28"/>
          <w:szCs w:val="28"/>
          <w:lang w:val="uk-UA"/>
        </w:rPr>
        <w:t>;</w:t>
      </w:r>
    </w:p>
    <w:p w14:paraId="20DC35BA" w14:textId="2BDE758B" w:rsidR="0011383F" w:rsidRPr="00264B09" w:rsidRDefault="00D15370"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3) </w:t>
      </w:r>
      <w:r w:rsidR="00D66E0E" w:rsidRPr="00264B09">
        <w:rPr>
          <w:rFonts w:ascii="Times New Roman" w:hAnsi="Times New Roman"/>
          <w:sz w:val="28"/>
          <w:szCs w:val="28"/>
          <w:lang w:val="uk-UA"/>
        </w:rPr>
        <w:t>відповідно до пункту 5 частини першої, частини другої статті 76, проекту адміністративний акт втрачає чинність внаслідок, зокрема, його скасування судом (якщо його виконання не призвело до настання незворотних правових наслідків)</w:t>
      </w:r>
      <w:r w:rsidR="00BB0EBF" w:rsidRPr="00264B09">
        <w:rPr>
          <w:rFonts w:ascii="Times New Roman" w:hAnsi="Times New Roman"/>
          <w:sz w:val="28"/>
          <w:szCs w:val="28"/>
          <w:lang w:val="uk-UA"/>
        </w:rPr>
        <w:t>,</w:t>
      </w:r>
    </w:p>
    <w:p w14:paraId="3B05E967" w14:textId="0F7F77B1" w:rsidR="007864F4" w:rsidRPr="00264B09" w:rsidRDefault="0011383F" w:rsidP="00264B09">
      <w:pPr>
        <w:spacing w:after="0" w:line="240" w:lineRule="auto"/>
        <w:ind w:firstLine="567"/>
        <w:jc w:val="both"/>
        <w:rPr>
          <w:szCs w:val="28"/>
          <w:lang w:val="uk-UA"/>
        </w:rPr>
      </w:pPr>
      <w:r w:rsidRPr="00264B09">
        <w:rPr>
          <w:rFonts w:ascii="Times New Roman" w:hAnsi="Times New Roman"/>
          <w:sz w:val="28"/>
          <w:szCs w:val="28"/>
          <w:lang w:val="uk-UA"/>
        </w:rPr>
        <w:t xml:space="preserve">видається доцільним доповнити частину першу статті 64 проекту та віднести також до підстав зупинення адміністративним органом адміністративного провадження відкриття провадження з того самого питання судом. Це дозволить уникнути зайвих витрат </w:t>
      </w:r>
      <w:r w:rsidR="00F00B68" w:rsidRPr="00264B09">
        <w:rPr>
          <w:rFonts w:ascii="Times New Roman" w:hAnsi="Times New Roman"/>
          <w:sz w:val="28"/>
          <w:szCs w:val="28"/>
          <w:lang w:val="uk-UA"/>
        </w:rPr>
        <w:t xml:space="preserve">коштів та інших ресурсів </w:t>
      </w:r>
      <w:r w:rsidR="004C74D4" w:rsidRPr="00264B09">
        <w:rPr>
          <w:rFonts w:ascii="Times New Roman" w:hAnsi="Times New Roman"/>
          <w:sz w:val="28"/>
          <w:szCs w:val="28"/>
          <w:lang w:val="uk-UA"/>
        </w:rPr>
        <w:t xml:space="preserve"> і відповідатиме </w:t>
      </w:r>
      <w:r w:rsidR="005B107B" w:rsidRPr="00264B09">
        <w:rPr>
          <w:rFonts w:ascii="Times New Roman" w:hAnsi="Times New Roman"/>
          <w:sz w:val="28"/>
          <w:szCs w:val="28"/>
          <w:lang w:val="uk-UA"/>
        </w:rPr>
        <w:t>принципу ефективності, передбаченому пунктом 9 частини першої статті 1  т</w:t>
      </w:r>
      <w:r w:rsidR="00D756AA" w:rsidRPr="00264B09">
        <w:rPr>
          <w:rFonts w:ascii="Times New Roman" w:hAnsi="Times New Roman"/>
          <w:sz w:val="28"/>
          <w:szCs w:val="28"/>
          <w:lang w:val="uk-UA"/>
        </w:rPr>
        <w:t>а</w:t>
      </w:r>
      <w:r w:rsidR="005B107B" w:rsidRPr="00264B09">
        <w:rPr>
          <w:rFonts w:ascii="Times New Roman" w:hAnsi="Times New Roman"/>
          <w:sz w:val="28"/>
          <w:szCs w:val="28"/>
          <w:lang w:val="uk-UA"/>
        </w:rPr>
        <w:t xml:space="preserve"> статті 14 проекту</w:t>
      </w:r>
      <w:r w:rsidRPr="00264B09">
        <w:rPr>
          <w:rFonts w:ascii="Times New Roman" w:hAnsi="Times New Roman"/>
          <w:sz w:val="28"/>
          <w:szCs w:val="28"/>
          <w:lang w:val="uk-UA"/>
        </w:rPr>
        <w:t>.</w:t>
      </w:r>
    </w:p>
    <w:p w14:paraId="6CD7DD2C" w14:textId="77777777" w:rsidR="0051433E" w:rsidRPr="00264B09" w:rsidRDefault="00D24267"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Крім того, о</w:t>
      </w:r>
      <w:r w:rsidR="0051433E" w:rsidRPr="00264B09">
        <w:rPr>
          <w:rFonts w:ascii="Times New Roman" w:hAnsi="Times New Roman"/>
          <w:sz w:val="28"/>
          <w:szCs w:val="28"/>
          <w:lang w:val="uk-UA"/>
        </w:rPr>
        <w:t xml:space="preserve">днією з підстав для закриття адміністративного провадження, незалежно від понесених адміністративним органом витрат  на момент його закриття, є відмова учасника, за ініціативою якого розпочато адміністративне </w:t>
      </w:r>
      <w:r w:rsidR="0051433E" w:rsidRPr="00264B09">
        <w:rPr>
          <w:rFonts w:ascii="Times New Roman" w:hAnsi="Times New Roman"/>
          <w:sz w:val="28"/>
          <w:szCs w:val="28"/>
          <w:lang w:val="uk-UA"/>
        </w:rPr>
        <w:lastRenderedPageBreak/>
        <w:t>провадження, від розгляду його заяви або скарги (частина перша статті 65 проекту),  однак у проекті не передбачено джерел фінансування</w:t>
      </w:r>
      <w:r w:rsidR="002D02D9" w:rsidRPr="00264B09">
        <w:rPr>
          <w:rFonts w:ascii="Times New Roman" w:hAnsi="Times New Roman"/>
          <w:sz w:val="28"/>
          <w:szCs w:val="28"/>
          <w:lang w:val="uk-UA"/>
        </w:rPr>
        <w:t xml:space="preserve"> понесених</w:t>
      </w:r>
      <w:r w:rsidR="0051433E" w:rsidRPr="00264B09">
        <w:rPr>
          <w:rFonts w:ascii="Times New Roman" w:hAnsi="Times New Roman"/>
          <w:sz w:val="28"/>
          <w:szCs w:val="28"/>
          <w:lang w:val="uk-UA"/>
        </w:rPr>
        <w:t xml:space="preserve"> витрат</w:t>
      </w:r>
      <w:r w:rsidR="007C5F0B" w:rsidRPr="00264B09">
        <w:rPr>
          <w:rFonts w:ascii="Times New Roman" w:hAnsi="Times New Roman"/>
          <w:sz w:val="28"/>
          <w:szCs w:val="28"/>
          <w:lang w:val="uk-UA"/>
        </w:rPr>
        <w:t xml:space="preserve"> у такому випадку</w:t>
      </w:r>
      <w:r w:rsidR="0051433E" w:rsidRPr="00264B09">
        <w:rPr>
          <w:rFonts w:ascii="Times New Roman" w:hAnsi="Times New Roman"/>
          <w:sz w:val="28"/>
          <w:szCs w:val="28"/>
          <w:lang w:val="uk-UA"/>
        </w:rPr>
        <w:t>.</w:t>
      </w:r>
    </w:p>
    <w:p w14:paraId="304CC923" w14:textId="77777777" w:rsidR="00B809A1" w:rsidRPr="00264B09" w:rsidRDefault="00B809A1" w:rsidP="00264B09">
      <w:pPr>
        <w:pStyle w:val="aa"/>
        <w:ind w:firstLine="567"/>
        <w:jc w:val="both"/>
        <w:rPr>
          <w:rFonts w:cs="Times New Roman"/>
          <w:lang w:val="uk-UA"/>
        </w:rPr>
      </w:pPr>
    </w:p>
    <w:p w14:paraId="0CCD09C7" w14:textId="281F6E2F" w:rsidR="00271ACE" w:rsidRPr="00264B09" w:rsidRDefault="002D6387" w:rsidP="00264B09">
      <w:pPr>
        <w:pStyle w:val="aa"/>
        <w:ind w:firstLine="567"/>
        <w:jc w:val="both"/>
        <w:rPr>
          <w:rFonts w:cs="Times New Roman"/>
          <w:lang w:val="uk-UA"/>
        </w:rPr>
      </w:pPr>
      <w:r w:rsidRPr="00264B09">
        <w:rPr>
          <w:rFonts w:cs="Times New Roman"/>
          <w:lang w:val="uk-UA"/>
        </w:rPr>
        <w:t>16</w:t>
      </w:r>
      <w:r w:rsidR="00271ACE" w:rsidRPr="00264B09">
        <w:rPr>
          <w:rFonts w:cs="Times New Roman"/>
          <w:lang w:val="uk-UA"/>
        </w:rPr>
        <w:t xml:space="preserve">. Відповідно до </w:t>
      </w:r>
      <w:r w:rsidR="005867CF" w:rsidRPr="00264B09">
        <w:rPr>
          <w:rFonts w:cs="Times New Roman"/>
          <w:b/>
          <w:lang w:val="uk-UA"/>
        </w:rPr>
        <w:t>пунктів 6 і 7</w:t>
      </w:r>
      <w:r w:rsidR="005867CF" w:rsidRPr="00264B09">
        <w:rPr>
          <w:rFonts w:cs="Times New Roman"/>
          <w:lang w:val="uk-UA"/>
        </w:rPr>
        <w:t xml:space="preserve"> </w:t>
      </w:r>
      <w:r w:rsidR="00271ACE" w:rsidRPr="00264B09">
        <w:rPr>
          <w:rFonts w:cs="Times New Roman"/>
          <w:b/>
          <w:lang w:val="uk-UA"/>
        </w:rPr>
        <w:t>частини другої статті 65</w:t>
      </w:r>
      <w:r w:rsidR="00271ACE" w:rsidRPr="00264B09">
        <w:rPr>
          <w:rFonts w:cs="Times New Roman"/>
          <w:lang w:val="uk-UA"/>
        </w:rPr>
        <w:t xml:space="preserve"> проекту адміністративне провадження закривається, якщо адміністративний орган, за ініціативою якого було відкрито провадження, вважає, що питання, з якого воно було відкрито, або його мета стали неможливими, а також в інших випадках, передбачених законом.</w:t>
      </w:r>
    </w:p>
    <w:p w14:paraId="30FCC467" w14:textId="1F583578" w:rsidR="00271ACE" w:rsidRPr="00264B09" w:rsidRDefault="005867CF" w:rsidP="00264B09">
      <w:pPr>
        <w:pStyle w:val="aa"/>
        <w:ind w:firstLine="567"/>
        <w:jc w:val="both"/>
        <w:rPr>
          <w:rFonts w:cs="Times New Roman"/>
          <w:lang w:val="uk-UA"/>
        </w:rPr>
      </w:pPr>
      <w:r w:rsidRPr="00264B09">
        <w:rPr>
          <w:rFonts w:cs="Times New Roman"/>
          <w:lang w:val="uk-UA"/>
        </w:rPr>
        <w:t>При цьому</w:t>
      </w:r>
      <w:r w:rsidR="00271ACE" w:rsidRPr="00264B09">
        <w:rPr>
          <w:rFonts w:cs="Times New Roman"/>
          <w:lang w:val="uk-UA"/>
        </w:rPr>
        <w:t xml:space="preserve"> статтею 37 проекту визначений вичерпний перелік підстав, за наявн</w:t>
      </w:r>
      <w:r w:rsidR="00753875" w:rsidRPr="00264B09">
        <w:rPr>
          <w:rFonts w:cs="Times New Roman"/>
          <w:lang w:val="uk-UA"/>
        </w:rPr>
        <w:t>ості</w:t>
      </w:r>
      <w:r w:rsidR="00271ACE" w:rsidRPr="00264B09">
        <w:rPr>
          <w:rFonts w:cs="Times New Roman"/>
          <w:lang w:val="uk-UA"/>
        </w:rPr>
        <w:t xml:space="preserve"> яких адміністративний орган ініціює</w:t>
      </w:r>
      <w:r w:rsidR="00271ACE" w:rsidRPr="00264B09">
        <w:rPr>
          <w:rFonts w:cs="Times New Roman"/>
          <w:b/>
          <w:lang w:val="uk-UA"/>
        </w:rPr>
        <w:t xml:space="preserve"> </w:t>
      </w:r>
      <w:r w:rsidR="00271ACE" w:rsidRPr="00264B09">
        <w:rPr>
          <w:rFonts w:cs="Times New Roman"/>
          <w:lang w:val="uk-UA"/>
        </w:rPr>
        <w:t>адміністративне провадження</w:t>
      </w:r>
      <w:r w:rsidRPr="00264B09">
        <w:rPr>
          <w:rFonts w:cs="Times New Roman"/>
          <w:lang w:val="uk-UA"/>
        </w:rPr>
        <w:t>, зокрема у разі:</w:t>
      </w:r>
      <w:r w:rsidR="00271ACE" w:rsidRPr="00264B09">
        <w:rPr>
          <w:rFonts w:cs="Times New Roman"/>
          <w:lang w:val="uk-UA"/>
        </w:rPr>
        <w:t xml:space="preserve"> виконання адміністративним органом його повноважень, визначених законом; настання події, визначено</w:t>
      </w:r>
      <w:r w:rsidR="00F87FAA" w:rsidRPr="00264B09">
        <w:rPr>
          <w:rFonts w:cs="Times New Roman"/>
          <w:lang w:val="uk-UA"/>
        </w:rPr>
        <w:t>ї</w:t>
      </w:r>
      <w:r w:rsidR="00271ACE" w:rsidRPr="00264B09">
        <w:rPr>
          <w:rFonts w:cs="Times New Roman"/>
          <w:lang w:val="uk-UA"/>
        </w:rPr>
        <w:t xml:space="preserve"> законом </w:t>
      </w:r>
      <w:r w:rsidR="00F87FAA" w:rsidRPr="00264B09">
        <w:rPr>
          <w:rFonts w:cs="Times New Roman"/>
          <w:lang w:val="uk-UA"/>
        </w:rPr>
        <w:t xml:space="preserve">як </w:t>
      </w:r>
      <w:r w:rsidR="00271ACE" w:rsidRPr="00264B09">
        <w:rPr>
          <w:rFonts w:cs="Times New Roman"/>
          <w:lang w:val="uk-UA"/>
        </w:rPr>
        <w:t>підстав</w:t>
      </w:r>
      <w:r w:rsidR="00F87FAA" w:rsidRPr="00264B09">
        <w:rPr>
          <w:rFonts w:cs="Times New Roman"/>
          <w:lang w:val="uk-UA"/>
        </w:rPr>
        <w:t>а</w:t>
      </w:r>
      <w:r w:rsidR="00271ACE" w:rsidRPr="00264B09">
        <w:rPr>
          <w:rFonts w:cs="Times New Roman"/>
          <w:lang w:val="uk-UA"/>
        </w:rPr>
        <w:t xml:space="preserve"> для прийняття адміністративного акта; порушення права, свободи чи законного інтересу особи або публічного інтересу, </w:t>
      </w:r>
      <w:r w:rsidR="00597163" w:rsidRPr="00264B09">
        <w:rPr>
          <w:rFonts w:cs="Times New Roman"/>
          <w:lang w:val="uk-UA"/>
        </w:rPr>
        <w:t xml:space="preserve">виявленого </w:t>
      </w:r>
      <w:r w:rsidR="00271ACE" w:rsidRPr="00264B09">
        <w:rPr>
          <w:rFonts w:cs="Times New Roman"/>
          <w:lang w:val="uk-UA"/>
        </w:rPr>
        <w:t>адміністративним органом.</w:t>
      </w:r>
    </w:p>
    <w:p w14:paraId="6C07643B" w14:textId="77777777" w:rsidR="00271ACE" w:rsidRPr="00264B09" w:rsidRDefault="00271ACE" w:rsidP="00264B09">
      <w:pPr>
        <w:pStyle w:val="aa"/>
        <w:ind w:firstLine="567"/>
        <w:jc w:val="both"/>
        <w:rPr>
          <w:rFonts w:cs="Times New Roman"/>
          <w:lang w:val="uk-UA"/>
        </w:rPr>
      </w:pPr>
      <w:r w:rsidRPr="00264B09">
        <w:rPr>
          <w:rFonts w:cs="Times New Roman"/>
          <w:lang w:val="uk-UA"/>
        </w:rPr>
        <w:t xml:space="preserve">Водночас запропонованими положеннями статті 65 проекту </w:t>
      </w:r>
      <w:r w:rsidRPr="00264B09">
        <w:rPr>
          <w:rFonts w:cs="Times New Roman"/>
          <w:shd w:val="clear" w:color="auto" w:fill="FFFFFF"/>
          <w:lang w:val="uk-UA"/>
        </w:rPr>
        <w:t>надаються повноваження адміністративному органу на свій</w:t>
      </w:r>
      <w:r w:rsidRPr="00264B09">
        <w:rPr>
          <w:rFonts w:cs="Times New Roman"/>
          <w:sz w:val="27"/>
          <w:szCs w:val="27"/>
          <w:shd w:val="clear" w:color="auto" w:fill="FFFFFF"/>
          <w:lang w:val="uk-UA"/>
        </w:rPr>
        <w:t xml:space="preserve"> </w:t>
      </w:r>
      <w:r w:rsidRPr="00264B09">
        <w:rPr>
          <w:rFonts w:cs="Times New Roman"/>
          <w:lang w:val="uk-UA"/>
        </w:rPr>
        <w:t>розсуд здійснювати оцінку</w:t>
      </w:r>
      <w:r w:rsidR="005F6CE5" w:rsidRPr="00264B09">
        <w:rPr>
          <w:rFonts w:cs="Times New Roman"/>
          <w:lang w:val="uk-UA"/>
        </w:rPr>
        <w:t xml:space="preserve"> </w:t>
      </w:r>
      <w:r w:rsidRPr="00264B09">
        <w:rPr>
          <w:rFonts w:cs="Times New Roman"/>
          <w:lang w:val="uk-UA"/>
        </w:rPr>
        <w:t xml:space="preserve">питань, які стали неможливими для розгляду та вирішення адміністративної справи, внаслідок чого він закриватиме адміністративне провадження. </w:t>
      </w:r>
    </w:p>
    <w:p w14:paraId="729D09D7" w14:textId="77777777" w:rsidR="00271ACE" w:rsidRPr="00264B09" w:rsidRDefault="00271ACE" w:rsidP="00264B09">
      <w:pPr>
        <w:pStyle w:val="aa"/>
        <w:ind w:firstLine="567"/>
        <w:jc w:val="both"/>
        <w:rPr>
          <w:rFonts w:cs="Times New Roman"/>
          <w:lang w:val="uk-UA"/>
        </w:rPr>
      </w:pPr>
      <w:r w:rsidRPr="00264B09">
        <w:rPr>
          <w:rFonts w:cs="Times New Roman"/>
          <w:lang w:val="uk-UA"/>
        </w:rPr>
        <w:t xml:space="preserve">На нашу думку, надання таких дискреційних повноважень адміністративному органу не </w:t>
      </w:r>
      <w:r w:rsidRPr="00264B09">
        <w:rPr>
          <w:rFonts w:cs="Times New Roman"/>
          <w:shd w:val="clear" w:color="auto" w:fill="FFFFFF"/>
          <w:lang w:val="uk-UA"/>
        </w:rPr>
        <w:t>забезпечує дотримання приписів частини другої статті 19 Конституції України та</w:t>
      </w:r>
      <w:r w:rsidRPr="00264B09">
        <w:rPr>
          <w:rFonts w:cs="Times New Roman"/>
          <w:lang w:val="uk-UA"/>
        </w:rPr>
        <w:t xml:space="preserve"> може призвести до свавілля та зловживань, виникненню конфлікту інтересів при здійсненні ним повноважень. </w:t>
      </w:r>
    </w:p>
    <w:p w14:paraId="0D8F7837" w14:textId="00A118FB" w:rsidR="00271ACE" w:rsidRPr="00264B09" w:rsidRDefault="00271ACE" w:rsidP="00264B09">
      <w:pPr>
        <w:pStyle w:val="aa"/>
        <w:ind w:firstLine="567"/>
        <w:jc w:val="both"/>
        <w:rPr>
          <w:rFonts w:cs="Times New Roman"/>
          <w:lang w:val="uk-UA"/>
        </w:rPr>
      </w:pPr>
      <w:r w:rsidRPr="00264B09">
        <w:rPr>
          <w:rFonts w:cs="Times New Roman"/>
          <w:shd w:val="clear" w:color="auto" w:fill="FFFFFF"/>
          <w:lang w:val="uk-UA"/>
        </w:rPr>
        <w:t xml:space="preserve">Що стосується закриття адміністративного провадження в інших випадках, передбачених законом, то, по-перше, вважаємо, що у проекті доцільно передбачити </w:t>
      </w:r>
      <w:r w:rsidRPr="00264B09">
        <w:rPr>
          <w:rFonts w:cs="Times New Roman"/>
          <w:lang w:val="uk-UA"/>
        </w:rPr>
        <w:t xml:space="preserve">вичерпний перелік підстав для закриття провадження адміністративним органом. По-друге, використане у нормі проекту формулювання «в інших випадках, передбачених законом» обумовлює правову невизначеність під час правозастосування. </w:t>
      </w:r>
    </w:p>
    <w:p w14:paraId="00026350" w14:textId="10503170" w:rsidR="00727310" w:rsidRPr="00264B09" w:rsidRDefault="009C2126" w:rsidP="00264B09">
      <w:pPr>
        <w:pStyle w:val="aa"/>
        <w:ind w:firstLine="567"/>
        <w:jc w:val="both"/>
        <w:rPr>
          <w:rFonts w:cs="Times New Roman"/>
          <w:lang w:val="uk-UA"/>
        </w:rPr>
      </w:pPr>
      <w:r w:rsidRPr="00264B09">
        <w:rPr>
          <w:rFonts w:cs="Times New Roman"/>
          <w:lang w:val="uk-UA"/>
        </w:rPr>
        <w:t xml:space="preserve">Видається </w:t>
      </w:r>
      <w:r w:rsidR="00BB0EBF" w:rsidRPr="00264B09">
        <w:rPr>
          <w:rFonts w:cs="Times New Roman"/>
          <w:lang w:val="uk-UA"/>
        </w:rPr>
        <w:t xml:space="preserve">необхідним </w:t>
      </w:r>
      <w:r w:rsidRPr="00264B09">
        <w:rPr>
          <w:rFonts w:cs="Times New Roman"/>
          <w:lang w:val="uk-UA"/>
        </w:rPr>
        <w:t>також узгод</w:t>
      </w:r>
      <w:r w:rsidR="00727310" w:rsidRPr="00264B09">
        <w:rPr>
          <w:rFonts w:cs="Times New Roman"/>
          <w:lang w:val="uk-UA"/>
        </w:rPr>
        <w:t>ити</w:t>
      </w:r>
      <w:r w:rsidRPr="00264B09">
        <w:rPr>
          <w:rFonts w:cs="Times New Roman"/>
          <w:lang w:val="uk-UA"/>
        </w:rPr>
        <w:t xml:space="preserve"> пункт 5 частини другої статті 65 проекту, як</w:t>
      </w:r>
      <w:r w:rsidR="00727310" w:rsidRPr="00264B09">
        <w:rPr>
          <w:rFonts w:cs="Times New Roman"/>
          <w:lang w:val="uk-UA"/>
        </w:rPr>
        <w:t xml:space="preserve">им </w:t>
      </w:r>
      <w:r w:rsidRPr="00264B09">
        <w:rPr>
          <w:rFonts w:cs="Times New Roman"/>
          <w:lang w:val="uk-UA"/>
        </w:rPr>
        <w:t>передбачено, що адміністративне провадження закривається</w:t>
      </w:r>
      <w:r w:rsidR="00727310" w:rsidRPr="00264B09">
        <w:rPr>
          <w:rFonts w:cs="Times New Roman"/>
          <w:lang w:val="uk-UA"/>
        </w:rPr>
        <w:t>, зокрема,</w:t>
      </w:r>
      <w:r w:rsidRPr="00264B09">
        <w:rPr>
          <w:rFonts w:cs="Times New Roman"/>
          <w:lang w:val="uk-UA"/>
        </w:rPr>
        <w:t xml:space="preserve"> </w:t>
      </w:r>
      <w:r w:rsidRPr="00264B09">
        <w:rPr>
          <w:rFonts w:cs="Times New Roman"/>
          <w:u w:val="single"/>
          <w:lang w:val="uk-UA"/>
        </w:rPr>
        <w:t>у разі припинення діяльності громадського формування, що не має статусу юридичної особи</w:t>
      </w:r>
      <w:r w:rsidRPr="00264B09">
        <w:rPr>
          <w:rFonts w:cs="Times New Roman"/>
          <w:lang w:val="uk-UA"/>
        </w:rPr>
        <w:t xml:space="preserve">, </w:t>
      </w:r>
      <w:r w:rsidR="00727310" w:rsidRPr="00264B09">
        <w:rPr>
          <w:rFonts w:cs="Times New Roman"/>
          <w:lang w:val="uk-UA"/>
        </w:rPr>
        <w:t>з пункт</w:t>
      </w:r>
      <w:r w:rsidR="00236CE0" w:rsidRPr="00264B09">
        <w:rPr>
          <w:rFonts w:cs="Times New Roman"/>
          <w:lang w:val="uk-UA"/>
        </w:rPr>
        <w:t>ами 2, 4 та</w:t>
      </w:r>
      <w:r w:rsidR="00727310" w:rsidRPr="00264B09">
        <w:rPr>
          <w:rFonts w:cs="Times New Roman"/>
          <w:lang w:val="uk-UA"/>
        </w:rPr>
        <w:t xml:space="preserve"> 8 статті 2 проекту</w:t>
      </w:r>
      <w:r w:rsidR="00874949" w:rsidRPr="00264B09">
        <w:rPr>
          <w:rFonts w:cs="Times New Roman"/>
          <w:lang w:val="uk-UA"/>
        </w:rPr>
        <w:t xml:space="preserve"> («</w:t>
      </w:r>
      <w:r w:rsidR="00874949" w:rsidRPr="00264B09">
        <w:rPr>
          <w:rFonts w:cs="Times New Roman"/>
          <w:szCs w:val="28"/>
          <w:lang w:val="uk-UA"/>
        </w:rPr>
        <w:t>Визначення термінів»)</w:t>
      </w:r>
      <w:r w:rsidR="00727310" w:rsidRPr="00264B09">
        <w:rPr>
          <w:rFonts w:cs="Times New Roman"/>
          <w:lang w:val="uk-UA"/>
        </w:rPr>
        <w:t>, відповідно до як</w:t>
      </w:r>
      <w:r w:rsidR="00236CE0" w:rsidRPr="00264B09">
        <w:rPr>
          <w:rFonts w:cs="Times New Roman"/>
          <w:lang w:val="uk-UA"/>
        </w:rPr>
        <w:t>их</w:t>
      </w:r>
      <w:r w:rsidR="00727310" w:rsidRPr="00264B09">
        <w:rPr>
          <w:rFonts w:cs="Times New Roman"/>
          <w:lang w:val="uk-UA"/>
        </w:rPr>
        <w:t xml:space="preserve"> </w:t>
      </w:r>
      <w:r w:rsidR="00780BEC" w:rsidRPr="00264B09">
        <w:rPr>
          <w:rFonts w:cs="Times New Roman"/>
          <w:lang w:val="uk-UA"/>
        </w:rPr>
        <w:t>особою, прав, свободи чи законного інтересу якої може стосуватись адміністративна справа</w:t>
      </w:r>
      <w:r w:rsidR="00236CE0" w:rsidRPr="00264B09">
        <w:rPr>
          <w:rFonts w:cs="Times New Roman"/>
          <w:lang w:val="uk-UA"/>
        </w:rPr>
        <w:t xml:space="preserve"> та розпочинатись адміністративне провадження,</w:t>
      </w:r>
      <w:r w:rsidR="00780BEC" w:rsidRPr="00264B09">
        <w:rPr>
          <w:rFonts w:cs="Times New Roman"/>
          <w:lang w:val="uk-UA"/>
        </w:rPr>
        <w:t xml:space="preserve"> є </w:t>
      </w:r>
      <w:r w:rsidR="00780BEC" w:rsidRPr="00264B09">
        <w:rPr>
          <w:rFonts w:cs="Times New Roman"/>
          <w:u w:val="single"/>
          <w:lang w:val="uk-UA"/>
        </w:rPr>
        <w:t>громадське об’єднання, що не має статусу юридичної особи</w:t>
      </w:r>
      <w:r w:rsidR="00780BEC" w:rsidRPr="00264B09">
        <w:rPr>
          <w:rFonts w:cs="Times New Roman"/>
          <w:lang w:val="uk-UA"/>
        </w:rPr>
        <w:t>.</w:t>
      </w:r>
    </w:p>
    <w:p w14:paraId="0D481C61" w14:textId="77777777" w:rsidR="009C2126" w:rsidRPr="00264B09" w:rsidRDefault="009C2126" w:rsidP="00264B09">
      <w:pPr>
        <w:pStyle w:val="aa"/>
        <w:ind w:firstLine="567"/>
        <w:jc w:val="both"/>
        <w:rPr>
          <w:rFonts w:cs="Times New Roman"/>
          <w:shd w:val="clear" w:color="auto" w:fill="FFFFFF"/>
          <w:lang w:val="uk-UA"/>
        </w:rPr>
      </w:pPr>
    </w:p>
    <w:p w14:paraId="29410235" w14:textId="59291F83" w:rsidR="00271ACE" w:rsidRPr="00264B09" w:rsidRDefault="002A2AE0" w:rsidP="00264B09">
      <w:pPr>
        <w:pStyle w:val="aa"/>
        <w:ind w:firstLine="567"/>
        <w:jc w:val="both"/>
        <w:rPr>
          <w:rFonts w:cs="Times New Roman"/>
          <w:u w:val="single"/>
          <w:lang w:val="uk-UA"/>
        </w:rPr>
      </w:pPr>
      <w:r w:rsidRPr="00264B09">
        <w:rPr>
          <w:lang w:val="uk-UA"/>
        </w:rPr>
        <w:t>1</w:t>
      </w:r>
      <w:r w:rsidR="002D6387" w:rsidRPr="00264B09">
        <w:rPr>
          <w:lang w:val="uk-UA"/>
        </w:rPr>
        <w:t>7</w:t>
      </w:r>
      <w:r w:rsidR="00271ACE" w:rsidRPr="00264B09">
        <w:rPr>
          <w:lang w:val="uk-UA"/>
        </w:rPr>
        <w:t xml:space="preserve">. </w:t>
      </w:r>
      <w:r w:rsidR="00271ACE" w:rsidRPr="00264B09">
        <w:rPr>
          <w:rFonts w:cs="Times New Roman"/>
          <w:b/>
          <w:lang w:val="uk-UA"/>
        </w:rPr>
        <w:t>Частиною третьою</w:t>
      </w:r>
      <w:r w:rsidR="00271ACE" w:rsidRPr="00264B09">
        <w:rPr>
          <w:rFonts w:cs="Times New Roman"/>
          <w:lang w:val="uk-UA"/>
        </w:rPr>
        <w:t xml:space="preserve"> </w:t>
      </w:r>
      <w:r w:rsidR="00271ACE" w:rsidRPr="00264B09">
        <w:rPr>
          <w:rFonts w:cs="Times New Roman"/>
          <w:b/>
          <w:lang w:val="uk-UA"/>
        </w:rPr>
        <w:t>статті 79</w:t>
      </w:r>
      <w:r w:rsidR="00271ACE" w:rsidRPr="00264B09">
        <w:rPr>
          <w:rFonts w:cs="Times New Roman"/>
          <w:lang w:val="uk-UA"/>
        </w:rPr>
        <w:t xml:space="preserve"> проекту встановлено, що </w:t>
      </w:r>
      <w:r w:rsidR="00DD6915" w:rsidRPr="00264B09">
        <w:rPr>
          <w:rFonts w:cs="Times New Roman"/>
          <w:szCs w:val="28"/>
          <w:lang w:val="uk-UA"/>
        </w:rPr>
        <w:t xml:space="preserve">«у разі відсутності адміністративного органу вищого рівня скарга щодо прийнятого адміністративного акта, процедурних рішень, дій чи бездіяльності адміністративного органу подається до того самого адміністративного органу, який прийняв адміністративний акт, вчинив процедурні дії та/або прийняв процедурне рішення чи допустив бездіяльність, що оскаржуються, якщо при </w:t>
      </w:r>
      <w:r w:rsidR="00DD6915" w:rsidRPr="00264B09">
        <w:rPr>
          <w:rFonts w:cs="Times New Roman"/>
          <w:szCs w:val="28"/>
          <w:lang w:val="uk-UA"/>
        </w:rPr>
        <w:lastRenderedPageBreak/>
        <w:t>ньому утворено комісію з розгляду скарг. Такий адміністративний орган має статус суб’єкта розгляду скарги»</w:t>
      </w:r>
      <w:r w:rsidR="00271ACE" w:rsidRPr="00264B09">
        <w:rPr>
          <w:rFonts w:cs="Times New Roman"/>
          <w:lang w:val="uk-UA"/>
        </w:rPr>
        <w:t>.</w:t>
      </w:r>
    </w:p>
    <w:p w14:paraId="3DFE823F" w14:textId="77777777" w:rsidR="00271ACE" w:rsidRPr="00264B09" w:rsidRDefault="00271ACE" w:rsidP="00264B09">
      <w:pPr>
        <w:pStyle w:val="aa"/>
        <w:ind w:firstLine="567"/>
        <w:jc w:val="both"/>
        <w:rPr>
          <w:rFonts w:cs="Times New Roman"/>
          <w:lang w:val="uk-UA"/>
        </w:rPr>
      </w:pPr>
      <w:r w:rsidRPr="00264B09">
        <w:rPr>
          <w:rFonts w:cs="Times New Roman"/>
          <w:lang w:val="uk-UA"/>
        </w:rPr>
        <w:t xml:space="preserve">На нашу думку, запропонований підхід до визначення інстанційності перегляду рішення, дії чи бездіяльності адміністративного органу має неоднозначний характер та </w:t>
      </w:r>
      <w:r w:rsidRPr="00264B09">
        <w:rPr>
          <w:rFonts w:eastAsia="Times New Roman" w:cs="Times New Roman"/>
          <w:lang w:val="uk-UA" w:eastAsia="ru-RU"/>
        </w:rPr>
        <w:t>є досить дискусійним</w:t>
      </w:r>
      <w:r w:rsidRPr="00264B09">
        <w:rPr>
          <w:rFonts w:cs="Times New Roman"/>
          <w:lang w:val="uk-UA"/>
        </w:rPr>
        <w:t xml:space="preserve">. </w:t>
      </w:r>
    </w:p>
    <w:p w14:paraId="67D7804E" w14:textId="77777777" w:rsidR="00271ACE" w:rsidRPr="00264B09" w:rsidRDefault="00271ACE" w:rsidP="00264B09">
      <w:pPr>
        <w:pStyle w:val="aa"/>
        <w:ind w:firstLine="567"/>
        <w:jc w:val="both"/>
        <w:rPr>
          <w:rFonts w:eastAsia="Times New Roman" w:cs="Times New Roman"/>
          <w:bCs/>
          <w:lang w:val="uk-UA" w:eastAsia="ru-RU"/>
        </w:rPr>
      </w:pPr>
      <w:r w:rsidRPr="00264B09">
        <w:rPr>
          <w:rFonts w:cs="Times New Roman"/>
          <w:lang w:val="uk-UA"/>
        </w:rPr>
        <w:t xml:space="preserve">Якщо взяти для порівняння судову систему, то </w:t>
      </w:r>
      <w:r w:rsidRPr="00264B09">
        <w:rPr>
          <w:rFonts w:eastAsia="Times New Roman" w:cs="Times New Roman"/>
          <w:bCs/>
          <w:lang w:val="uk-UA" w:eastAsia="uk-UA"/>
        </w:rPr>
        <w:t xml:space="preserve">відповідно до статті 17 Закону України «Про судоустрій і статус суддів» </w:t>
      </w:r>
      <w:r w:rsidRPr="00264B09">
        <w:rPr>
          <w:rStyle w:val="af5"/>
          <w:rFonts w:cs="Times New Roman"/>
          <w:bCs/>
          <w:i w:val="0"/>
          <w:iCs w:val="0"/>
          <w:szCs w:val="28"/>
          <w:u w:val="single"/>
          <w:shd w:val="clear" w:color="auto" w:fill="FFFFFF"/>
          <w:lang w:val="uk-UA"/>
        </w:rPr>
        <w:t>інстанційність</w:t>
      </w:r>
      <w:r w:rsidR="005F6CE5" w:rsidRPr="00264B09">
        <w:rPr>
          <w:rFonts w:cs="Times New Roman"/>
          <w:sz w:val="21"/>
          <w:szCs w:val="21"/>
          <w:shd w:val="clear" w:color="auto" w:fill="FFFFFF"/>
          <w:lang w:val="uk-UA"/>
        </w:rPr>
        <w:t xml:space="preserve"> </w:t>
      </w:r>
      <w:r w:rsidRPr="00264B09">
        <w:rPr>
          <w:rFonts w:cs="Times New Roman"/>
          <w:shd w:val="clear" w:color="auto" w:fill="FFFFFF"/>
          <w:lang w:val="uk-UA"/>
        </w:rPr>
        <w:t>є одним із принципів побудови судоустрою</w:t>
      </w:r>
      <w:r w:rsidRPr="00264B09">
        <w:rPr>
          <w:rFonts w:eastAsia="Times New Roman" w:cs="Times New Roman"/>
          <w:bCs/>
          <w:lang w:val="uk-UA" w:eastAsia="uk-UA"/>
        </w:rPr>
        <w:t xml:space="preserve">. У судах судочинство здійснюється у декількох інстанціях, кожна з яких має свою особливість. Усі процесуальні кодекси передбачають розгляд справ у трьох судових інстанціях: першій, апеляційній та касаційній. </w:t>
      </w:r>
      <w:r w:rsidRPr="00264B09">
        <w:rPr>
          <w:rFonts w:eastAsia="Times New Roman" w:cs="Times New Roman"/>
          <w:bCs/>
          <w:lang w:val="uk-UA" w:eastAsia="ru-RU"/>
        </w:rPr>
        <w:t xml:space="preserve">Кожна наступна інстанція є судом </w:t>
      </w:r>
      <w:r w:rsidR="002F59D1" w:rsidRPr="00264B09">
        <w:rPr>
          <w:rFonts w:eastAsia="Times New Roman" w:cs="Times New Roman"/>
          <w:bCs/>
          <w:lang w:val="uk-UA" w:eastAsia="ru-RU"/>
        </w:rPr>
        <w:t xml:space="preserve">вищої інстанції </w:t>
      </w:r>
      <w:r w:rsidRPr="00264B09">
        <w:rPr>
          <w:rFonts w:eastAsia="Times New Roman" w:cs="Times New Roman"/>
          <w:bCs/>
          <w:lang w:val="uk-UA" w:eastAsia="ru-RU"/>
        </w:rPr>
        <w:t>відносно судової інстанції, що раніше ухвалила рішення по справі.</w:t>
      </w:r>
    </w:p>
    <w:p w14:paraId="51620CDF" w14:textId="77777777" w:rsidR="00271ACE" w:rsidRPr="00264B09" w:rsidRDefault="00271ACE" w:rsidP="00264B09">
      <w:pPr>
        <w:pStyle w:val="aa"/>
        <w:ind w:firstLine="567"/>
        <w:jc w:val="both"/>
        <w:rPr>
          <w:rFonts w:cs="Times New Roman"/>
          <w:lang w:val="uk-UA"/>
        </w:rPr>
      </w:pPr>
      <w:r w:rsidRPr="00264B09">
        <w:rPr>
          <w:rFonts w:eastAsia="Times New Roman" w:cs="Times New Roman"/>
          <w:bCs/>
          <w:lang w:val="uk-UA" w:eastAsia="ru-RU"/>
        </w:rPr>
        <w:t xml:space="preserve">З огляду на викладене, діяльність комісії з розгляду скарг, яка буде переглядати рішення свого ж адміністративного органу, </w:t>
      </w:r>
      <w:r w:rsidR="002F59D1" w:rsidRPr="00264B09">
        <w:rPr>
          <w:rFonts w:eastAsia="Times New Roman" w:cs="Times New Roman"/>
          <w:bCs/>
          <w:lang w:val="uk-UA" w:eastAsia="ru-RU"/>
        </w:rPr>
        <w:t xml:space="preserve">як правило, </w:t>
      </w:r>
      <w:r w:rsidRPr="00264B09">
        <w:rPr>
          <w:rFonts w:eastAsia="Times New Roman" w:cs="Times New Roman"/>
          <w:bCs/>
          <w:lang w:val="uk-UA" w:eastAsia="ru-RU"/>
        </w:rPr>
        <w:t xml:space="preserve">викликатиме сумніви щодо </w:t>
      </w:r>
      <w:r w:rsidRPr="00264B09">
        <w:rPr>
          <w:rFonts w:cs="Times New Roman"/>
          <w:shd w:val="clear" w:color="auto" w:fill="FFFFFF"/>
          <w:lang w:val="uk-UA"/>
        </w:rPr>
        <w:t>об’єктивності та не</w:t>
      </w:r>
      <w:r w:rsidRPr="00264B09">
        <w:rPr>
          <w:rStyle w:val="af5"/>
          <w:rFonts w:cs="Times New Roman"/>
          <w:bCs/>
          <w:i w:val="0"/>
          <w:iCs w:val="0"/>
          <w:szCs w:val="28"/>
          <w:shd w:val="clear" w:color="auto" w:fill="FFFFFF"/>
          <w:lang w:val="uk-UA"/>
        </w:rPr>
        <w:t>упередженості такої комісії під час здійснення нею</w:t>
      </w:r>
      <w:r w:rsidR="00DB53BC" w:rsidRPr="00264B09">
        <w:rPr>
          <w:rStyle w:val="af5"/>
          <w:rFonts w:cs="Times New Roman"/>
          <w:bCs/>
          <w:i w:val="0"/>
          <w:iCs w:val="0"/>
          <w:szCs w:val="28"/>
          <w:shd w:val="clear" w:color="auto" w:fill="FFFFFF"/>
          <w:lang w:val="uk-UA"/>
        </w:rPr>
        <w:t xml:space="preserve"> «квазі-судових» </w:t>
      </w:r>
      <w:r w:rsidRPr="00264B09">
        <w:rPr>
          <w:rStyle w:val="af5"/>
          <w:rFonts w:cs="Times New Roman"/>
          <w:bCs/>
          <w:i w:val="0"/>
          <w:iCs w:val="0"/>
          <w:szCs w:val="28"/>
          <w:shd w:val="clear" w:color="auto" w:fill="FFFFFF"/>
          <w:lang w:val="uk-UA"/>
        </w:rPr>
        <w:t xml:space="preserve"> повноважень</w:t>
      </w:r>
      <w:r w:rsidRPr="00264B09">
        <w:rPr>
          <w:rFonts w:cs="Times New Roman"/>
          <w:shd w:val="clear" w:color="auto" w:fill="FFFFFF"/>
          <w:lang w:val="uk-UA"/>
        </w:rPr>
        <w:t xml:space="preserve">. </w:t>
      </w:r>
    </w:p>
    <w:p w14:paraId="3994AD5D" w14:textId="77777777" w:rsidR="001D51CB" w:rsidRPr="00264B09" w:rsidRDefault="001D51CB" w:rsidP="00264B09">
      <w:pPr>
        <w:pStyle w:val="aa"/>
        <w:ind w:firstLine="567"/>
        <w:jc w:val="both"/>
        <w:rPr>
          <w:rFonts w:cs="Times New Roman"/>
          <w:u w:val="single"/>
          <w:lang w:val="uk-UA"/>
        </w:rPr>
      </w:pPr>
    </w:p>
    <w:p w14:paraId="115A5AEC" w14:textId="7C893F81" w:rsidR="00753875" w:rsidRPr="00264B09" w:rsidRDefault="002D6387"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18</w:t>
      </w:r>
      <w:r w:rsidR="003523DD" w:rsidRPr="00264B09">
        <w:rPr>
          <w:rFonts w:ascii="Times New Roman" w:hAnsi="Times New Roman"/>
          <w:sz w:val="28"/>
          <w:szCs w:val="28"/>
          <w:lang w:val="uk-UA"/>
        </w:rPr>
        <w:t>. </w:t>
      </w:r>
      <w:r w:rsidR="001D51CB" w:rsidRPr="00264B09">
        <w:rPr>
          <w:rFonts w:ascii="Times New Roman" w:hAnsi="Times New Roman"/>
          <w:sz w:val="28"/>
          <w:szCs w:val="28"/>
          <w:lang w:val="uk-UA"/>
        </w:rPr>
        <w:t xml:space="preserve">Положення </w:t>
      </w:r>
      <w:r w:rsidR="001D51CB" w:rsidRPr="00264B09">
        <w:rPr>
          <w:rFonts w:ascii="Times New Roman" w:hAnsi="Times New Roman"/>
          <w:b/>
          <w:sz w:val="28"/>
          <w:szCs w:val="28"/>
          <w:lang w:val="uk-UA"/>
        </w:rPr>
        <w:t>частини першої статті 91</w:t>
      </w:r>
      <w:r w:rsidR="001D51CB" w:rsidRPr="00264B09">
        <w:rPr>
          <w:rFonts w:ascii="Times New Roman" w:hAnsi="Times New Roman"/>
          <w:sz w:val="28"/>
          <w:szCs w:val="28"/>
          <w:lang w:val="uk-UA"/>
        </w:rPr>
        <w:t xml:space="preserve"> законопроекту, за яким </w:t>
      </w:r>
      <w:r w:rsidR="002F59D1" w:rsidRPr="00264B09">
        <w:rPr>
          <w:rFonts w:ascii="Times New Roman" w:hAnsi="Times New Roman"/>
          <w:sz w:val="28"/>
          <w:szCs w:val="28"/>
          <w:lang w:val="uk-UA"/>
        </w:rPr>
        <w:t>«майно та кошти, надані особі на підставі адміністративного акта, який відкликано, визнано недійсним із зворотною дією в часі, підлягають поверненню на підставі прийняття адміністративного акта відповідно до процедури, передбаченої цим Законом, з урахуванням положень Цивільного кодексу України»</w:t>
      </w:r>
      <w:r w:rsidR="001D51CB" w:rsidRPr="00264B09">
        <w:rPr>
          <w:rFonts w:ascii="Times New Roman" w:hAnsi="Times New Roman"/>
          <w:sz w:val="28"/>
          <w:szCs w:val="28"/>
          <w:lang w:val="uk-UA"/>
        </w:rPr>
        <w:t xml:space="preserve">, у контексті завдання шкоди шляхом вилучення певного майна, суперечить частині першій статті 1 Першого протоколу до Конвенції про захист прав людини і основоположних свобод від 4 листопада 1950 року, відповідно до якої </w:t>
      </w:r>
      <w:r w:rsidR="002F59D1" w:rsidRPr="00264B09">
        <w:rPr>
          <w:rFonts w:ascii="Times New Roman" w:hAnsi="Times New Roman"/>
          <w:sz w:val="28"/>
          <w:szCs w:val="28"/>
          <w:lang w:val="uk-UA"/>
        </w:rPr>
        <w:t>«</w:t>
      </w:r>
      <w:r w:rsidR="001D51CB" w:rsidRPr="00264B09">
        <w:rPr>
          <w:rFonts w:ascii="Times New Roman" w:hAnsi="Times New Roman"/>
          <w:sz w:val="28"/>
          <w:szCs w:val="28"/>
          <w:lang w:val="uk-UA"/>
        </w:rPr>
        <w:t>кожна фізична або юридична особа має право мирно володіти своїм майном. Ніхто не може бути позбавлений своєї власності інакше як в інтересах суспільства і на умовах, передбачених законом і загальними принципами міжнародного права</w:t>
      </w:r>
      <w:r w:rsidR="002F59D1" w:rsidRPr="00264B09">
        <w:rPr>
          <w:rFonts w:ascii="Times New Roman" w:hAnsi="Times New Roman"/>
          <w:sz w:val="28"/>
          <w:szCs w:val="28"/>
          <w:lang w:val="uk-UA"/>
        </w:rPr>
        <w:t>»</w:t>
      </w:r>
      <w:r w:rsidR="0057136D" w:rsidRPr="00264B09">
        <w:rPr>
          <w:rFonts w:ascii="Times New Roman" w:hAnsi="Times New Roman"/>
          <w:sz w:val="28"/>
          <w:szCs w:val="28"/>
          <w:lang w:val="uk-UA"/>
        </w:rPr>
        <w:t>,</w:t>
      </w:r>
      <w:r w:rsidR="001D51CB" w:rsidRPr="00264B09">
        <w:rPr>
          <w:rFonts w:ascii="Times New Roman" w:hAnsi="Times New Roman"/>
          <w:i/>
          <w:sz w:val="28"/>
          <w:szCs w:val="28"/>
          <w:lang w:val="uk-UA"/>
        </w:rPr>
        <w:t xml:space="preserve"> </w:t>
      </w:r>
      <w:r w:rsidR="001D51CB" w:rsidRPr="00264B09">
        <w:rPr>
          <w:rFonts w:ascii="Times New Roman" w:hAnsi="Times New Roman"/>
          <w:sz w:val="28"/>
          <w:szCs w:val="28"/>
          <w:lang w:val="uk-UA"/>
        </w:rPr>
        <w:t xml:space="preserve">та рішенню Європейського суду з прав людини (далі – ЄСПЛ) у справі </w:t>
      </w:r>
      <w:r w:rsidR="002F59D1" w:rsidRPr="00264B09">
        <w:rPr>
          <w:rFonts w:ascii="Times New Roman" w:hAnsi="Times New Roman"/>
          <w:sz w:val="28"/>
          <w:szCs w:val="28"/>
          <w:lang w:val="uk-UA"/>
        </w:rPr>
        <w:t>«</w:t>
      </w:r>
      <w:r w:rsidR="001D51CB" w:rsidRPr="00264B09">
        <w:rPr>
          <w:rFonts w:ascii="Times New Roman" w:hAnsi="Times New Roman"/>
          <w:sz w:val="28"/>
          <w:szCs w:val="28"/>
          <w:lang w:val="uk-UA"/>
        </w:rPr>
        <w:t>Стретч проти Сполученого Королівства</w:t>
      </w:r>
      <w:r w:rsidR="002F59D1" w:rsidRPr="00264B09">
        <w:rPr>
          <w:rFonts w:ascii="Times New Roman" w:hAnsi="Times New Roman"/>
          <w:sz w:val="28"/>
          <w:szCs w:val="28"/>
          <w:lang w:val="uk-UA"/>
        </w:rPr>
        <w:t>»</w:t>
      </w:r>
      <w:r w:rsidR="001D51CB" w:rsidRPr="00264B09">
        <w:rPr>
          <w:rFonts w:ascii="Times New Roman" w:hAnsi="Times New Roman"/>
          <w:sz w:val="28"/>
          <w:szCs w:val="28"/>
          <w:lang w:val="uk-UA"/>
        </w:rPr>
        <w:t xml:space="preserve"> від 24 червня 2003 року, згідно з яким </w:t>
      </w:r>
      <w:r w:rsidR="002F59D1" w:rsidRPr="00264B09">
        <w:rPr>
          <w:rFonts w:ascii="Times New Roman" w:hAnsi="Times New Roman"/>
          <w:sz w:val="28"/>
          <w:szCs w:val="28"/>
          <w:lang w:val="uk-UA"/>
        </w:rPr>
        <w:t>«</w:t>
      </w:r>
      <w:r w:rsidR="001D51CB" w:rsidRPr="00264B09">
        <w:rPr>
          <w:rFonts w:ascii="Times New Roman" w:hAnsi="Times New Roman"/>
          <w:sz w:val="28"/>
          <w:szCs w:val="28"/>
          <w:lang w:val="uk-UA"/>
        </w:rPr>
        <w:t>самі по собі допущені органами влади порушення при передачі майна у власність особи не можуть бути безумовною підставою для повернення цього майна державі, якщо вони не допущені внаслідок винної, протиправної поведінки самого набувача майна</w:t>
      </w:r>
      <w:r w:rsidR="002F59D1" w:rsidRPr="00264B09">
        <w:rPr>
          <w:rFonts w:ascii="Times New Roman" w:hAnsi="Times New Roman"/>
          <w:sz w:val="28"/>
          <w:szCs w:val="28"/>
          <w:lang w:val="uk-UA"/>
        </w:rPr>
        <w:t>»</w:t>
      </w:r>
      <w:r w:rsidR="001D51CB" w:rsidRPr="00264B09">
        <w:rPr>
          <w:rFonts w:ascii="Times New Roman" w:hAnsi="Times New Roman"/>
          <w:sz w:val="28"/>
          <w:szCs w:val="28"/>
          <w:lang w:val="uk-UA"/>
        </w:rPr>
        <w:t>. Тобто, йдеться про те, що у разі якщо особа набула у власність певне майно, скасування акта не може у всіх випадках призводити до завдання, зокрема</w:t>
      </w:r>
      <w:r w:rsidR="001C55AC" w:rsidRPr="00264B09">
        <w:rPr>
          <w:rFonts w:ascii="Times New Roman" w:hAnsi="Times New Roman"/>
          <w:sz w:val="28"/>
          <w:szCs w:val="28"/>
          <w:lang w:val="uk-UA"/>
        </w:rPr>
        <w:t>,</w:t>
      </w:r>
      <w:r w:rsidR="001D51CB" w:rsidRPr="00264B09">
        <w:rPr>
          <w:rFonts w:ascii="Times New Roman" w:hAnsi="Times New Roman"/>
          <w:sz w:val="28"/>
          <w:szCs w:val="28"/>
          <w:lang w:val="uk-UA"/>
        </w:rPr>
        <w:t xml:space="preserve"> майнової шкоди такій особі. </w:t>
      </w:r>
    </w:p>
    <w:p w14:paraId="17CBA746" w14:textId="3F4808BC" w:rsidR="001D51CB" w:rsidRPr="00264B09" w:rsidRDefault="001D51CB"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 xml:space="preserve">Як зазначив Конституційний Суд України у </w:t>
      </w:r>
      <w:r w:rsidR="00597163" w:rsidRPr="00264B09">
        <w:rPr>
          <w:rFonts w:ascii="Times New Roman" w:hAnsi="Times New Roman"/>
          <w:sz w:val="28"/>
          <w:szCs w:val="28"/>
          <w:lang w:val="uk-UA"/>
        </w:rPr>
        <w:t xml:space="preserve">Рішенні </w:t>
      </w:r>
      <w:r w:rsidRPr="00264B09">
        <w:rPr>
          <w:rFonts w:ascii="Times New Roman" w:hAnsi="Times New Roman"/>
          <w:sz w:val="28"/>
          <w:szCs w:val="28"/>
          <w:lang w:val="uk-UA"/>
        </w:rPr>
        <w:t>від 11 жовтня 2005</w:t>
      </w:r>
      <w:r w:rsidR="0057136D" w:rsidRPr="00264B09">
        <w:rPr>
          <w:rFonts w:ascii="Times New Roman" w:hAnsi="Times New Roman"/>
          <w:sz w:val="28"/>
          <w:szCs w:val="28"/>
          <w:lang w:val="uk-UA"/>
        </w:rPr>
        <w:t> </w:t>
      </w:r>
      <w:r w:rsidRPr="00264B09">
        <w:rPr>
          <w:rFonts w:ascii="Times New Roman" w:hAnsi="Times New Roman"/>
          <w:sz w:val="28"/>
          <w:szCs w:val="28"/>
          <w:lang w:val="uk-UA"/>
        </w:rPr>
        <w:t>року № 8</w:t>
      </w:r>
      <w:r w:rsidRPr="00264B09">
        <w:rPr>
          <w:rFonts w:ascii="Times New Roman" w:hAnsi="Times New Roman"/>
          <w:sz w:val="28"/>
          <w:szCs w:val="28"/>
          <w:lang w:val="uk-UA"/>
        </w:rPr>
        <w:noBreakHyphen/>
        <w:t xml:space="preserve">рп/2005, конституційні принципи, на яких базується здійснення прав і свобод людини і громадянина в Україні, передбачають за змістом статей 1, 3, 6 (частина друга), 8, 19 (частина друга), 22, 23, 24 (частина перша) Основного Закону України правові гарантії, правову визначеність і пов'язану з ними передбачуваність законодавчої політики у певній сфері, необхідні для того, щоб учасники відповідних правовідносин мали можливість завбачати наслідки своїх дій і бути впевненими у своїх законних очікуваннях, що набуте </w:t>
      </w:r>
      <w:r w:rsidRPr="00264B09">
        <w:rPr>
          <w:rFonts w:ascii="Times New Roman" w:hAnsi="Times New Roman"/>
          <w:sz w:val="28"/>
          <w:szCs w:val="28"/>
          <w:lang w:val="uk-UA"/>
        </w:rPr>
        <w:lastRenderedPageBreak/>
        <w:t>ними на підставі чинного законодавства право, його зміст та обсяг буде ними реалізовано, тобто набуте право не може бути скасоване, звужене.</w:t>
      </w:r>
    </w:p>
    <w:p w14:paraId="7ADCDDC6" w14:textId="77777777" w:rsidR="001D51CB" w:rsidRPr="00264B09" w:rsidRDefault="001D51CB" w:rsidP="00264B09">
      <w:pPr>
        <w:pStyle w:val="ad"/>
        <w:spacing w:after="0"/>
        <w:ind w:left="0" w:firstLine="567"/>
        <w:contextualSpacing w:val="0"/>
        <w:rPr>
          <w:rFonts w:cs="Times New Roman"/>
          <w:szCs w:val="28"/>
        </w:rPr>
      </w:pPr>
      <w:r w:rsidRPr="00264B09">
        <w:rPr>
          <w:rFonts w:cs="Times New Roman"/>
          <w:szCs w:val="28"/>
        </w:rPr>
        <w:t xml:space="preserve">Відтак, це положення законопроекту не враховує законних очікувань особи та справедливого балансу інтересів сторін, а отже, не відображає дотримання </w:t>
      </w:r>
      <w:r w:rsidR="00A954A1" w:rsidRPr="00264B09">
        <w:rPr>
          <w:rFonts w:cs="Times New Roman"/>
          <w:szCs w:val="28"/>
        </w:rPr>
        <w:t>вимог</w:t>
      </w:r>
      <w:r w:rsidR="004C1636" w:rsidRPr="00264B09">
        <w:rPr>
          <w:rFonts w:cs="Times New Roman"/>
          <w:szCs w:val="28"/>
        </w:rPr>
        <w:t>и</w:t>
      </w:r>
      <w:r w:rsidR="00A954A1" w:rsidRPr="00264B09">
        <w:rPr>
          <w:rFonts w:cs="Times New Roman"/>
          <w:szCs w:val="28"/>
        </w:rPr>
        <w:t xml:space="preserve"> </w:t>
      </w:r>
      <w:r w:rsidRPr="00264B09">
        <w:rPr>
          <w:rFonts w:cs="Times New Roman"/>
          <w:szCs w:val="28"/>
        </w:rPr>
        <w:t>пропорційності, що є</w:t>
      </w:r>
      <w:r w:rsidR="00A954A1" w:rsidRPr="00264B09">
        <w:rPr>
          <w:bCs/>
          <w:spacing w:val="6"/>
          <w:szCs w:val="28"/>
        </w:rPr>
        <w:t xml:space="preserve"> складовою принципу верховенства права (стаття 8 Конституції України).</w:t>
      </w:r>
    </w:p>
    <w:p w14:paraId="063501B9" w14:textId="77777777" w:rsidR="001D51CB" w:rsidRPr="00264B09" w:rsidRDefault="001D51CB"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 xml:space="preserve">При цьому наведене положення також не узгоджується з частиною першою статті 3 законопроекту, за якою </w:t>
      </w:r>
      <w:r w:rsidR="002F59D1" w:rsidRPr="00264B09">
        <w:rPr>
          <w:rFonts w:ascii="Times New Roman" w:hAnsi="Times New Roman"/>
          <w:sz w:val="28"/>
          <w:szCs w:val="28"/>
          <w:lang w:val="uk-UA"/>
        </w:rPr>
        <w:t>«</w:t>
      </w:r>
      <w:r w:rsidRPr="00264B09">
        <w:rPr>
          <w:rFonts w:ascii="Times New Roman" w:hAnsi="Times New Roman"/>
          <w:sz w:val="28"/>
          <w:szCs w:val="28"/>
          <w:lang w:val="uk-UA"/>
        </w:rPr>
        <w:t>адміністративна процедура визначається Конституцією України, цим та іншими законами України, міжнародними договорами, згода на обов’язковість яких надана Верховною Радою України, та з урахуванням практики Європейського суду з прав людини</w:t>
      </w:r>
      <w:r w:rsidR="002F59D1" w:rsidRPr="00264B09">
        <w:rPr>
          <w:rFonts w:ascii="Times New Roman" w:hAnsi="Times New Roman"/>
          <w:sz w:val="28"/>
          <w:szCs w:val="28"/>
          <w:lang w:val="uk-UA"/>
        </w:rPr>
        <w:t>»</w:t>
      </w:r>
      <w:r w:rsidRPr="00264B09">
        <w:rPr>
          <w:rFonts w:ascii="Times New Roman" w:hAnsi="Times New Roman"/>
          <w:sz w:val="28"/>
          <w:szCs w:val="28"/>
          <w:lang w:val="uk-UA"/>
        </w:rPr>
        <w:t>.</w:t>
      </w:r>
    </w:p>
    <w:p w14:paraId="3A8FD55F" w14:textId="6B2591BC" w:rsidR="001D51CB" w:rsidRPr="00264B09" w:rsidRDefault="001D51CB" w:rsidP="00264B09">
      <w:pPr>
        <w:pStyle w:val="ad"/>
        <w:spacing w:after="0"/>
        <w:ind w:left="0" w:firstLine="567"/>
        <w:contextualSpacing w:val="0"/>
        <w:rPr>
          <w:rFonts w:cs="Times New Roman"/>
          <w:szCs w:val="28"/>
        </w:rPr>
      </w:pPr>
      <w:r w:rsidRPr="00264B09">
        <w:rPr>
          <w:rFonts w:cs="Times New Roman"/>
          <w:szCs w:val="28"/>
        </w:rPr>
        <w:t xml:space="preserve">Аналогічне зауваження стосується </w:t>
      </w:r>
      <w:r w:rsidRPr="00264B09">
        <w:rPr>
          <w:rFonts w:cs="Times New Roman"/>
          <w:b/>
          <w:szCs w:val="28"/>
        </w:rPr>
        <w:t>пункт</w:t>
      </w:r>
      <w:r w:rsidR="007F49B8" w:rsidRPr="00264B09">
        <w:rPr>
          <w:rFonts w:cs="Times New Roman"/>
          <w:b/>
          <w:szCs w:val="28"/>
        </w:rPr>
        <w:t>у</w:t>
      </w:r>
      <w:r w:rsidRPr="00264B09">
        <w:rPr>
          <w:rFonts w:cs="Times New Roman"/>
          <w:b/>
          <w:szCs w:val="28"/>
        </w:rPr>
        <w:t xml:space="preserve"> 1  частини третьої, частини четвертої статті 88, частин другої і п'ятої статті 89 законопроекту</w:t>
      </w:r>
      <w:r w:rsidRPr="00264B09">
        <w:rPr>
          <w:rFonts w:cs="Times New Roman"/>
          <w:szCs w:val="28"/>
        </w:rPr>
        <w:t>.</w:t>
      </w:r>
    </w:p>
    <w:p w14:paraId="3AF97C12" w14:textId="652593EB" w:rsidR="00DF244C" w:rsidRPr="00264B09" w:rsidRDefault="00DF244C" w:rsidP="00264B09">
      <w:pPr>
        <w:pStyle w:val="ad"/>
        <w:spacing w:after="0"/>
        <w:ind w:left="0" w:firstLine="567"/>
        <w:contextualSpacing w:val="0"/>
        <w:rPr>
          <w:rFonts w:cs="Times New Roman"/>
          <w:szCs w:val="28"/>
        </w:rPr>
      </w:pPr>
      <w:r w:rsidRPr="00264B09">
        <w:rPr>
          <w:rFonts w:cs="Times New Roman"/>
          <w:szCs w:val="28"/>
        </w:rPr>
        <w:t xml:space="preserve">Разом із тим, у контексті положення </w:t>
      </w:r>
      <w:r w:rsidRPr="00264B09">
        <w:rPr>
          <w:rFonts w:cs="Times New Roman"/>
          <w:b/>
          <w:szCs w:val="28"/>
        </w:rPr>
        <w:t>пункт</w:t>
      </w:r>
      <w:r w:rsidR="007F49B8" w:rsidRPr="00264B09">
        <w:rPr>
          <w:rFonts w:cs="Times New Roman"/>
          <w:b/>
          <w:szCs w:val="28"/>
        </w:rPr>
        <w:t>у</w:t>
      </w:r>
      <w:r w:rsidRPr="00264B09">
        <w:rPr>
          <w:rFonts w:cs="Times New Roman"/>
          <w:b/>
          <w:szCs w:val="28"/>
        </w:rPr>
        <w:t xml:space="preserve"> 1 частини третьої статті 88</w:t>
      </w:r>
      <w:r w:rsidRPr="00264B09">
        <w:rPr>
          <w:rFonts w:cs="Times New Roman"/>
          <w:szCs w:val="28"/>
        </w:rPr>
        <w:t xml:space="preserve"> законопроекту, де йдеться, що </w:t>
      </w:r>
      <w:r w:rsidRPr="00264B09">
        <w:rPr>
          <w:rFonts w:cs="Times New Roman"/>
          <w:i/>
          <w:szCs w:val="28"/>
        </w:rPr>
        <w:t>«правомірний адміністративний акт може бути відкликаний на шкоду особі, якщо</w:t>
      </w:r>
      <w:r w:rsidR="00753875" w:rsidRPr="00264B09">
        <w:rPr>
          <w:rFonts w:cs="Times New Roman"/>
          <w:i/>
          <w:szCs w:val="28"/>
        </w:rPr>
        <w:t xml:space="preserve"> …</w:t>
      </w:r>
      <w:r w:rsidRPr="00264B09">
        <w:rPr>
          <w:rFonts w:cs="Times New Roman"/>
          <w:i/>
          <w:szCs w:val="28"/>
        </w:rPr>
        <w:t xml:space="preserve"> це передбачено законом»</w:t>
      </w:r>
      <w:r w:rsidRPr="00264B09">
        <w:rPr>
          <w:rFonts w:cs="Times New Roman"/>
          <w:szCs w:val="28"/>
        </w:rPr>
        <w:t xml:space="preserve">, зазначаємо, що </w:t>
      </w:r>
      <w:r w:rsidR="00753875" w:rsidRPr="00264B09">
        <w:rPr>
          <w:rFonts w:cs="Times New Roman"/>
          <w:szCs w:val="28"/>
        </w:rPr>
        <w:t>критерій</w:t>
      </w:r>
      <w:r w:rsidRPr="00264B09">
        <w:rPr>
          <w:rFonts w:cs="Times New Roman"/>
          <w:szCs w:val="28"/>
        </w:rPr>
        <w:t xml:space="preserve"> «правомірності акта»</w:t>
      </w:r>
      <w:r w:rsidR="00753875" w:rsidRPr="00264B09">
        <w:rPr>
          <w:rFonts w:cs="Times New Roman"/>
          <w:szCs w:val="28"/>
        </w:rPr>
        <w:t xml:space="preserve"> в цьому випадку</w:t>
      </w:r>
      <w:r w:rsidRPr="00264B09">
        <w:rPr>
          <w:rFonts w:cs="Times New Roman"/>
          <w:szCs w:val="28"/>
        </w:rPr>
        <w:t xml:space="preserve"> не може вважатися беззастережним, оскільки натепер </w:t>
      </w:r>
      <w:r w:rsidR="00753875" w:rsidRPr="00264B09">
        <w:rPr>
          <w:rFonts w:cs="Times New Roman"/>
          <w:szCs w:val="28"/>
        </w:rPr>
        <w:t xml:space="preserve">і без того </w:t>
      </w:r>
      <w:r w:rsidRPr="00264B09">
        <w:rPr>
          <w:rFonts w:cs="Times New Roman"/>
          <w:szCs w:val="28"/>
        </w:rPr>
        <w:t>діє презумпція правомірності актів органів державної влади чи місцевого самоврядування до моменту їх скасування чи визнання протиправним та нечинним. Тому цілком прогнозованою видається ситуація, коли</w:t>
      </w:r>
      <w:r w:rsidR="00F7326A" w:rsidRPr="00264B09">
        <w:rPr>
          <w:rFonts w:cs="Times New Roman"/>
          <w:szCs w:val="28"/>
        </w:rPr>
        <w:t>,</w:t>
      </w:r>
      <w:r w:rsidRPr="00264B09">
        <w:rPr>
          <w:rFonts w:cs="Times New Roman"/>
          <w:szCs w:val="28"/>
        </w:rPr>
        <w:t xml:space="preserve"> прикриваючись публічним інтересом</w:t>
      </w:r>
      <w:r w:rsidR="00F7326A" w:rsidRPr="00264B09">
        <w:rPr>
          <w:rFonts w:cs="Times New Roman"/>
          <w:szCs w:val="28"/>
        </w:rPr>
        <w:t>,</w:t>
      </w:r>
      <w:r w:rsidRPr="00264B09">
        <w:rPr>
          <w:rFonts w:cs="Times New Roman"/>
          <w:szCs w:val="28"/>
        </w:rPr>
        <w:t xml:space="preserve"> </w:t>
      </w:r>
      <w:r w:rsidR="00752CFD" w:rsidRPr="00264B09">
        <w:rPr>
          <w:rFonts w:cs="Times New Roman"/>
          <w:szCs w:val="28"/>
        </w:rPr>
        <w:t xml:space="preserve">адміністративний акт </w:t>
      </w:r>
      <w:r w:rsidRPr="00264B09">
        <w:rPr>
          <w:rFonts w:cs="Times New Roman"/>
          <w:szCs w:val="28"/>
        </w:rPr>
        <w:t xml:space="preserve">буде відкликатися через те, що він має недоліки стосовно його чинності. А сама дискреція органу вирішувати, чи </w:t>
      </w:r>
      <w:r w:rsidR="00753875" w:rsidRPr="00264B09">
        <w:rPr>
          <w:rFonts w:cs="Times New Roman"/>
          <w:szCs w:val="28"/>
        </w:rPr>
        <w:t>існують в</w:t>
      </w:r>
      <w:r w:rsidRPr="00264B09">
        <w:rPr>
          <w:rFonts w:cs="Times New Roman"/>
          <w:szCs w:val="28"/>
        </w:rPr>
        <w:t xml:space="preserve"> </w:t>
      </w:r>
      <w:r w:rsidR="00753875" w:rsidRPr="00264B09">
        <w:rPr>
          <w:rFonts w:cs="Times New Roman"/>
          <w:szCs w:val="28"/>
        </w:rPr>
        <w:t xml:space="preserve">конкретному випадку </w:t>
      </w:r>
      <w:r w:rsidR="00F7326A" w:rsidRPr="00264B09">
        <w:rPr>
          <w:rFonts w:cs="Times New Roman"/>
          <w:szCs w:val="28"/>
        </w:rPr>
        <w:t>«</w:t>
      </w:r>
      <w:r w:rsidRPr="00264B09">
        <w:rPr>
          <w:rFonts w:cs="Times New Roman"/>
          <w:szCs w:val="28"/>
        </w:rPr>
        <w:t>публічні інтереси</w:t>
      </w:r>
      <w:r w:rsidR="00F7326A" w:rsidRPr="00264B09">
        <w:rPr>
          <w:rFonts w:cs="Times New Roman"/>
          <w:szCs w:val="28"/>
        </w:rPr>
        <w:t>»</w:t>
      </w:r>
      <w:r w:rsidRPr="00264B09">
        <w:rPr>
          <w:rFonts w:cs="Times New Roman"/>
          <w:szCs w:val="28"/>
        </w:rPr>
        <w:t>, може призвести до додаткових важелів впливу на осіб, яких стосується акт, в тому числі з корупційною метою.</w:t>
      </w:r>
    </w:p>
    <w:p w14:paraId="424AC3A6" w14:textId="255B2DBF" w:rsidR="001D51CB" w:rsidRPr="00264B09" w:rsidRDefault="001D51CB" w:rsidP="00264B09">
      <w:pPr>
        <w:pStyle w:val="ad"/>
        <w:spacing w:after="0"/>
        <w:ind w:left="0" w:firstLine="567"/>
        <w:contextualSpacing w:val="0"/>
        <w:rPr>
          <w:rFonts w:cs="Times New Roman"/>
          <w:szCs w:val="28"/>
        </w:rPr>
      </w:pPr>
      <w:r w:rsidRPr="00264B09">
        <w:rPr>
          <w:szCs w:val="28"/>
        </w:rPr>
        <w:t>Водночас зобов'язання особи повернути, зокрема</w:t>
      </w:r>
      <w:r w:rsidR="00752CFD" w:rsidRPr="00264B09">
        <w:rPr>
          <w:szCs w:val="28"/>
        </w:rPr>
        <w:t>,</w:t>
      </w:r>
      <w:r w:rsidRPr="00264B09">
        <w:rPr>
          <w:szCs w:val="28"/>
        </w:rPr>
        <w:t xml:space="preserve"> нерухоме майно, власником якого вона стала внаслідок порушення принципу </w:t>
      </w:r>
      <w:r w:rsidR="000F585C" w:rsidRPr="00264B09">
        <w:rPr>
          <w:i/>
          <w:szCs w:val="28"/>
        </w:rPr>
        <w:t>«</w:t>
      </w:r>
      <w:r w:rsidRPr="00264B09">
        <w:rPr>
          <w:i/>
          <w:szCs w:val="28"/>
        </w:rPr>
        <w:t>ultra vires</w:t>
      </w:r>
      <w:r w:rsidR="000F585C" w:rsidRPr="00264B09">
        <w:rPr>
          <w:i/>
          <w:szCs w:val="28"/>
        </w:rPr>
        <w:t>»</w:t>
      </w:r>
      <w:r w:rsidRPr="00264B09">
        <w:rPr>
          <w:szCs w:val="28"/>
        </w:rPr>
        <w:t xml:space="preserve"> органом державної влади чи місцевого самоврядування, не узгоджується з частиною четвертою статті 41 Конституції України, якою передбачено, що </w:t>
      </w:r>
      <w:r w:rsidR="002F59D1" w:rsidRPr="00264B09">
        <w:rPr>
          <w:szCs w:val="28"/>
        </w:rPr>
        <w:t>«</w:t>
      </w:r>
      <w:r w:rsidRPr="00264B09">
        <w:rPr>
          <w:szCs w:val="28"/>
        </w:rPr>
        <w:t>ніхто не може бути протиправно позбавлений права власності. Право приватної власності є непорушним</w:t>
      </w:r>
      <w:r w:rsidR="002F59D1" w:rsidRPr="00264B09">
        <w:rPr>
          <w:szCs w:val="28"/>
        </w:rPr>
        <w:t>»</w:t>
      </w:r>
      <w:r w:rsidRPr="00264B09">
        <w:rPr>
          <w:szCs w:val="28"/>
        </w:rPr>
        <w:t xml:space="preserve">. </w:t>
      </w:r>
    </w:p>
    <w:p w14:paraId="7600D3C2" w14:textId="77777777" w:rsidR="00753875" w:rsidRPr="00264B09" w:rsidRDefault="001D51CB"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 xml:space="preserve">Крім того, згідно з </w:t>
      </w:r>
      <w:r w:rsidRPr="00264B09">
        <w:rPr>
          <w:rFonts w:ascii="Times New Roman" w:hAnsi="Times New Roman"/>
          <w:b/>
          <w:sz w:val="28"/>
          <w:szCs w:val="28"/>
          <w:lang w:val="uk-UA"/>
        </w:rPr>
        <w:t>частиною п'ятою статті 89</w:t>
      </w:r>
      <w:r w:rsidRPr="00264B09">
        <w:rPr>
          <w:rFonts w:ascii="Times New Roman" w:hAnsi="Times New Roman"/>
          <w:sz w:val="28"/>
          <w:szCs w:val="28"/>
          <w:lang w:val="uk-UA"/>
        </w:rPr>
        <w:t xml:space="preserve"> законопроекту </w:t>
      </w:r>
      <w:r w:rsidR="002F59D1" w:rsidRPr="00264B09">
        <w:rPr>
          <w:rFonts w:ascii="Times New Roman" w:hAnsi="Times New Roman"/>
          <w:sz w:val="28"/>
          <w:szCs w:val="28"/>
          <w:lang w:val="uk-UA"/>
        </w:rPr>
        <w:t>«</w:t>
      </w:r>
      <w:r w:rsidR="001A5D74" w:rsidRPr="00264B09">
        <w:rPr>
          <w:rFonts w:ascii="Times New Roman" w:hAnsi="Times New Roman"/>
          <w:sz w:val="28"/>
          <w:szCs w:val="28"/>
          <w:lang w:val="uk-UA"/>
        </w:rPr>
        <w:t>у разі якщо з урахуванням переваги публічного інтересу протиправний адміністративний акт визнається недійсним на шкоду особі, такій особі відшкодовуються завдані їй збитки, зважаючи на законний інтерес (довіру) особи щодо збереження чинності адміністративного акта</w:t>
      </w:r>
      <w:r w:rsidR="002F59D1" w:rsidRPr="00264B09">
        <w:rPr>
          <w:rFonts w:ascii="Times New Roman" w:hAnsi="Times New Roman"/>
          <w:sz w:val="28"/>
          <w:szCs w:val="28"/>
          <w:lang w:val="uk-UA"/>
        </w:rPr>
        <w:t>»</w:t>
      </w:r>
      <w:r w:rsidRPr="00264B09">
        <w:rPr>
          <w:rFonts w:ascii="Times New Roman" w:hAnsi="Times New Roman"/>
          <w:sz w:val="28"/>
          <w:szCs w:val="28"/>
          <w:lang w:val="uk-UA"/>
        </w:rPr>
        <w:t xml:space="preserve">. </w:t>
      </w:r>
    </w:p>
    <w:p w14:paraId="49409D22" w14:textId="6DA88B50" w:rsidR="001D51CB" w:rsidRPr="00264B09" w:rsidRDefault="001D51CB"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 xml:space="preserve">Тобто, наведеним положенням запроваджується можливість відкликання органом державної влади чи місцевого самоврядування акта з одночасним позбавленням особи права власності на її майно. Фактично йдеться про додаткові випадки позбавлення права власності поза межами законної експропріації. </w:t>
      </w:r>
      <w:r w:rsidR="00753875" w:rsidRPr="00264B09">
        <w:rPr>
          <w:rFonts w:ascii="Times New Roman" w:hAnsi="Times New Roman"/>
          <w:sz w:val="28"/>
          <w:szCs w:val="28"/>
          <w:lang w:val="uk-UA"/>
        </w:rPr>
        <w:t>Однак</w:t>
      </w:r>
      <w:r w:rsidRPr="00264B09">
        <w:rPr>
          <w:rFonts w:ascii="Times New Roman" w:hAnsi="Times New Roman"/>
          <w:sz w:val="28"/>
          <w:szCs w:val="28"/>
          <w:lang w:val="uk-UA"/>
        </w:rPr>
        <w:t xml:space="preserve"> це не узгоджується із частиною п'ятою статті 41 Конституції Україні, за якою </w:t>
      </w:r>
      <w:r w:rsidR="002F59D1" w:rsidRPr="00264B09">
        <w:rPr>
          <w:rFonts w:ascii="Times New Roman" w:hAnsi="Times New Roman"/>
          <w:sz w:val="28"/>
          <w:szCs w:val="28"/>
          <w:lang w:val="uk-UA"/>
        </w:rPr>
        <w:t>«</w:t>
      </w:r>
      <w:r w:rsidRPr="00264B09">
        <w:rPr>
          <w:rFonts w:ascii="Times New Roman" w:hAnsi="Times New Roman"/>
          <w:sz w:val="28"/>
          <w:szCs w:val="28"/>
          <w:lang w:val="uk-UA"/>
        </w:rPr>
        <w:t xml:space="preserve">примусове відчуження об'єктів права приватної власності може бути застосоване лише як виняток з мотивів суспільної </w:t>
      </w:r>
      <w:r w:rsidRPr="00264B09">
        <w:rPr>
          <w:rFonts w:ascii="Times New Roman" w:hAnsi="Times New Roman"/>
          <w:sz w:val="28"/>
          <w:szCs w:val="28"/>
          <w:lang w:val="uk-UA"/>
        </w:rPr>
        <w:lastRenderedPageBreak/>
        <w:t>необхідності, на підставі і в порядку, встановлених законом, та за умови попереднього і повного відшкодування їх вартості. Примусове відчуження таких об'єктів з наступним повним відшкодуванням їх вартості допускається лише в умовах воєнного чи надзвичайного стану</w:t>
      </w:r>
      <w:r w:rsidR="002F59D1" w:rsidRPr="00264B09">
        <w:rPr>
          <w:rFonts w:ascii="Times New Roman" w:hAnsi="Times New Roman"/>
          <w:sz w:val="28"/>
          <w:szCs w:val="28"/>
          <w:lang w:val="uk-UA"/>
        </w:rPr>
        <w:t>»</w:t>
      </w:r>
      <w:r w:rsidRPr="00264B09">
        <w:rPr>
          <w:rFonts w:ascii="Times New Roman" w:hAnsi="Times New Roman"/>
          <w:i/>
          <w:sz w:val="28"/>
          <w:szCs w:val="28"/>
          <w:lang w:val="uk-UA"/>
        </w:rPr>
        <w:t>.</w:t>
      </w:r>
      <w:r w:rsidRPr="00264B09">
        <w:rPr>
          <w:rFonts w:ascii="Times New Roman" w:hAnsi="Times New Roman"/>
          <w:sz w:val="28"/>
          <w:szCs w:val="28"/>
          <w:lang w:val="uk-UA"/>
        </w:rPr>
        <w:t xml:space="preserve"> </w:t>
      </w:r>
    </w:p>
    <w:p w14:paraId="4ED8F56C" w14:textId="77777777" w:rsidR="001D51CB" w:rsidRPr="00264B09" w:rsidRDefault="001D51CB" w:rsidP="00264B09">
      <w:pPr>
        <w:spacing w:after="0" w:line="240" w:lineRule="auto"/>
        <w:ind w:firstLine="567"/>
        <w:jc w:val="both"/>
        <w:rPr>
          <w:rFonts w:ascii="Times New Roman" w:hAnsi="Times New Roman"/>
          <w:bCs/>
          <w:sz w:val="28"/>
          <w:szCs w:val="28"/>
          <w:lang w:val="uk-UA"/>
        </w:rPr>
      </w:pPr>
      <w:r w:rsidRPr="00264B09">
        <w:rPr>
          <w:rFonts w:ascii="Times New Roman" w:hAnsi="Times New Roman"/>
          <w:sz w:val="28"/>
          <w:szCs w:val="28"/>
          <w:lang w:val="uk-UA"/>
        </w:rPr>
        <w:t>Встановлення ж законом додаткових способів позбавлення особи права власності, ніж законна експропріація, фактично позбавляє особу права вибору способу захисту порушеного права, про необхідність наявності якого свідчить і практика ЄСПЛ. В іншому випадку встановлення на законодавчому рівні лише ймовірного відшкодування грошових коштів за незаконне втручання у право власності не буде ефективним способом захисту порушеного права. Показовою у цьому контексті є справа №</w:t>
      </w:r>
      <w:r w:rsidRPr="00264B09">
        <w:rPr>
          <w:rFonts w:ascii="Times New Roman" w:hAnsi="Times New Roman"/>
          <w:bCs/>
          <w:sz w:val="28"/>
          <w:szCs w:val="28"/>
          <w:lang w:val="uk-UA"/>
        </w:rPr>
        <w:t xml:space="preserve"> 3052/04 </w:t>
      </w:r>
      <w:r w:rsidR="002F59D1" w:rsidRPr="00264B09">
        <w:rPr>
          <w:rFonts w:ascii="Times New Roman" w:hAnsi="Times New Roman"/>
          <w:bCs/>
          <w:sz w:val="28"/>
          <w:szCs w:val="28"/>
          <w:lang w:val="uk-UA"/>
        </w:rPr>
        <w:t>«</w:t>
      </w:r>
      <w:r w:rsidRPr="00264B09">
        <w:rPr>
          <w:rFonts w:ascii="Times New Roman" w:hAnsi="Times New Roman"/>
          <w:bCs/>
          <w:sz w:val="28"/>
          <w:szCs w:val="28"/>
          <w:lang w:val="uk-UA"/>
        </w:rPr>
        <w:t xml:space="preserve">Компанія </w:t>
      </w:r>
      <w:r w:rsidR="00120BEA" w:rsidRPr="00264B09">
        <w:rPr>
          <w:rFonts w:ascii="Times New Roman" w:hAnsi="Times New Roman"/>
          <w:bCs/>
          <w:sz w:val="28"/>
          <w:szCs w:val="28"/>
          <w:lang w:val="uk-UA"/>
        </w:rPr>
        <w:t>«</w:t>
      </w:r>
      <w:r w:rsidRPr="00264B09">
        <w:rPr>
          <w:rFonts w:ascii="Times New Roman" w:hAnsi="Times New Roman"/>
          <w:bCs/>
          <w:sz w:val="28"/>
          <w:szCs w:val="28"/>
          <w:lang w:val="uk-UA"/>
        </w:rPr>
        <w:t>Дачія с.р.л</w:t>
      </w:r>
      <w:r w:rsidR="002F59D1" w:rsidRPr="00264B09">
        <w:rPr>
          <w:rFonts w:ascii="Times New Roman" w:hAnsi="Times New Roman"/>
          <w:bCs/>
          <w:sz w:val="28"/>
          <w:szCs w:val="28"/>
          <w:lang w:val="uk-UA"/>
        </w:rPr>
        <w:t xml:space="preserve">.» </w:t>
      </w:r>
      <w:r w:rsidRPr="00264B09">
        <w:rPr>
          <w:rFonts w:ascii="Times New Roman" w:hAnsi="Times New Roman"/>
          <w:bCs/>
          <w:sz w:val="28"/>
          <w:szCs w:val="28"/>
          <w:lang w:val="uk-UA"/>
        </w:rPr>
        <w:t>проти Молдови (Dacia S.R.L. v. Moldova)</w:t>
      </w:r>
      <w:r w:rsidR="002F59D1" w:rsidRPr="00264B09">
        <w:rPr>
          <w:rFonts w:ascii="Times New Roman" w:hAnsi="Times New Roman"/>
          <w:bCs/>
          <w:sz w:val="28"/>
          <w:szCs w:val="28"/>
          <w:lang w:val="uk-UA"/>
        </w:rPr>
        <w:t>»</w:t>
      </w:r>
      <w:r w:rsidRPr="00264B09">
        <w:rPr>
          <w:rFonts w:ascii="Times New Roman" w:hAnsi="Times New Roman"/>
          <w:bCs/>
          <w:sz w:val="28"/>
          <w:szCs w:val="28"/>
          <w:lang w:val="uk-UA"/>
        </w:rPr>
        <w:t>, у якій ЄСПЛ зазначив таке:</w:t>
      </w:r>
    </w:p>
    <w:p w14:paraId="744C026E" w14:textId="77777777" w:rsidR="001D51CB" w:rsidRPr="00264B09" w:rsidRDefault="002F59D1" w:rsidP="00264B09">
      <w:pPr>
        <w:spacing w:after="0" w:line="240" w:lineRule="auto"/>
        <w:ind w:firstLine="567"/>
        <w:jc w:val="both"/>
        <w:rPr>
          <w:rFonts w:ascii="Times New Roman" w:hAnsi="Times New Roman"/>
          <w:bCs/>
          <w:sz w:val="28"/>
          <w:szCs w:val="28"/>
          <w:lang w:val="uk-UA"/>
        </w:rPr>
      </w:pPr>
      <w:r w:rsidRPr="00264B09">
        <w:rPr>
          <w:rFonts w:ascii="Times New Roman" w:hAnsi="Times New Roman"/>
          <w:sz w:val="28"/>
          <w:szCs w:val="28"/>
          <w:shd w:val="clear" w:color="auto" w:fill="FFFFFF"/>
          <w:lang w:val="uk-UA"/>
        </w:rPr>
        <w:t>«</w:t>
      </w:r>
      <w:r w:rsidR="001D51CB" w:rsidRPr="00264B09">
        <w:rPr>
          <w:rFonts w:ascii="Times New Roman" w:hAnsi="Times New Roman"/>
          <w:sz w:val="28"/>
          <w:szCs w:val="28"/>
          <w:shd w:val="clear" w:color="auto" w:fill="FFFFFF"/>
          <w:lang w:val="uk-UA"/>
        </w:rPr>
        <w:t xml:space="preserve">40. Суд вважає, що в цій справі </w:t>
      </w:r>
      <w:r w:rsidR="001D51CB" w:rsidRPr="00264B09">
        <w:rPr>
          <w:rFonts w:ascii="Times New Roman" w:hAnsi="Times New Roman"/>
          <w:bCs/>
          <w:sz w:val="28"/>
          <w:szCs w:val="28"/>
          <w:shd w:val="clear" w:color="auto" w:fill="FFFFFF"/>
          <w:lang w:val="uk-UA"/>
        </w:rPr>
        <w:t>найбільш прийнятною формою restitutio in integrum є повернення готелю та відповідної землі компанії-заявнику, а також виплата компенсації за будь-які додаткові збитки.</w:t>
      </w:r>
      <w:r w:rsidR="001D51CB" w:rsidRPr="00264B09">
        <w:rPr>
          <w:rFonts w:ascii="Times New Roman" w:hAnsi="Times New Roman"/>
          <w:sz w:val="28"/>
          <w:szCs w:val="28"/>
          <w:shd w:val="clear" w:color="auto" w:fill="FFFFFF"/>
          <w:lang w:val="uk-UA"/>
        </w:rPr>
        <w:t xml:space="preserve"> Однак в разі, якщо повернення готелю і землі виявиться неможливим, Суд, у принципі, повинен визначити грошову вартість готелю, що підлягає виплаті державою-відповідачем компанії-заявнику замість готелю в разі необхідності</w:t>
      </w:r>
      <w:r w:rsidRPr="00264B09">
        <w:rPr>
          <w:rFonts w:ascii="Times New Roman" w:hAnsi="Times New Roman"/>
          <w:sz w:val="28"/>
          <w:szCs w:val="28"/>
          <w:shd w:val="clear" w:color="auto" w:fill="FFFFFF"/>
          <w:lang w:val="uk-UA"/>
        </w:rPr>
        <w:t>»</w:t>
      </w:r>
      <w:r w:rsidR="001D51CB" w:rsidRPr="00264B09">
        <w:rPr>
          <w:rFonts w:ascii="Times New Roman" w:hAnsi="Times New Roman"/>
          <w:sz w:val="28"/>
          <w:szCs w:val="28"/>
          <w:shd w:val="clear" w:color="auto" w:fill="FFFFFF"/>
          <w:lang w:val="uk-UA"/>
        </w:rPr>
        <w:t>.</w:t>
      </w:r>
      <w:r w:rsidR="001D51CB" w:rsidRPr="00264B09">
        <w:rPr>
          <w:rFonts w:ascii="Times New Roman" w:hAnsi="Times New Roman"/>
          <w:bCs/>
          <w:sz w:val="28"/>
          <w:szCs w:val="28"/>
          <w:lang w:val="uk-UA"/>
        </w:rPr>
        <w:t xml:space="preserve"> Відтак, ЄСПЛ задовольнив позов Компанії </w:t>
      </w:r>
      <w:r w:rsidRPr="00264B09">
        <w:rPr>
          <w:rFonts w:ascii="Times New Roman" w:hAnsi="Times New Roman"/>
          <w:bCs/>
          <w:sz w:val="28"/>
          <w:szCs w:val="28"/>
          <w:lang w:val="uk-UA"/>
        </w:rPr>
        <w:t>«</w:t>
      </w:r>
      <w:r w:rsidR="001D51CB" w:rsidRPr="00264B09">
        <w:rPr>
          <w:rFonts w:ascii="Times New Roman" w:hAnsi="Times New Roman"/>
          <w:bCs/>
          <w:sz w:val="28"/>
          <w:szCs w:val="28"/>
          <w:lang w:val="uk-UA"/>
        </w:rPr>
        <w:t>Дачія с.р.л.</w:t>
      </w:r>
      <w:r w:rsidRPr="00264B09">
        <w:rPr>
          <w:rFonts w:ascii="Times New Roman" w:hAnsi="Times New Roman"/>
          <w:bCs/>
          <w:sz w:val="28"/>
          <w:szCs w:val="28"/>
          <w:lang w:val="uk-UA"/>
        </w:rPr>
        <w:t>»</w:t>
      </w:r>
      <w:r w:rsidR="001D51CB" w:rsidRPr="00264B09">
        <w:rPr>
          <w:rFonts w:ascii="Times New Roman" w:hAnsi="Times New Roman"/>
          <w:bCs/>
          <w:sz w:val="28"/>
          <w:szCs w:val="28"/>
          <w:lang w:val="uk-UA"/>
        </w:rPr>
        <w:t xml:space="preserve"> та зобов’язав Молдову повернути цій Компанії готель та земельну ділянку, а у випадку </w:t>
      </w:r>
      <w:r w:rsidR="001D51CB" w:rsidRPr="00264B09">
        <w:rPr>
          <w:rFonts w:ascii="Times New Roman" w:hAnsi="Times New Roman"/>
          <w:sz w:val="28"/>
          <w:szCs w:val="28"/>
          <w:lang w:val="uk-UA"/>
        </w:rPr>
        <w:t>неможливості</w:t>
      </w:r>
      <w:r w:rsidR="001D51CB" w:rsidRPr="00264B09">
        <w:rPr>
          <w:rFonts w:ascii="Times New Roman" w:hAnsi="Times New Roman"/>
          <w:bCs/>
          <w:sz w:val="28"/>
          <w:szCs w:val="28"/>
          <w:lang w:val="uk-UA"/>
        </w:rPr>
        <w:t xml:space="preserve"> такого повернення – сплатити відповідну компенсацію.</w:t>
      </w:r>
    </w:p>
    <w:p w14:paraId="230619C4" w14:textId="77777777" w:rsidR="001D51CB" w:rsidRPr="00264B09" w:rsidRDefault="00DF244C"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Отже</w:t>
      </w:r>
      <w:r w:rsidR="001D51CB" w:rsidRPr="00264B09">
        <w:rPr>
          <w:rFonts w:ascii="Times New Roman" w:hAnsi="Times New Roman"/>
          <w:sz w:val="28"/>
          <w:szCs w:val="28"/>
          <w:lang w:val="uk-UA"/>
        </w:rPr>
        <w:t xml:space="preserve"> положення законопроекту щодо відкликання акта на шкоду особі з позбавленням її права власності не враховують конституційних вимог щодо правової визначеності як елементу верховенства права (стаття 8 Конституції України) та правової позиції Конституційного Суду України, за змістом якої конкретна сфера суспільних відносин не може бути водночас врегульована однопредметними нормативними правовими актами однакової сили, які за змістом суперечать один одному (пункт 3 мотивувальної частини Рішення від 3 жовтня 1997 року № 4-зп).</w:t>
      </w:r>
    </w:p>
    <w:p w14:paraId="3C174BF2" w14:textId="77777777" w:rsidR="00271ACE" w:rsidRPr="00264B09" w:rsidRDefault="00271ACE" w:rsidP="00264B09">
      <w:pPr>
        <w:pStyle w:val="aa"/>
        <w:ind w:firstLine="567"/>
        <w:jc w:val="both"/>
        <w:rPr>
          <w:szCs w:val="28"/>
          <w:lang w:val="uk-UA"/>
        </w:rPr>
      </w:pPr>
    </w:p>
    <w:p w14:paraId="64C9514A" w14:textId="7189DE7C" w:rsidR="001D4689" w:rsidRPr="00264B09" w:rsidRDefault="002D6387"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19</w:t>
      </w:r>
      <w:r w:rsidR="00271ACE" w:rsidRPr="00264B09">
        <w:rPr>
          <w:rFonts w:ascii="Times New Roman" w:hAnsi="Times New Roman"/>
          <w:sz w:val="28"/>
          <w:szCs w:val="28"/>
          <w:lang w:val="uk-UA"/>
        </w:rPr>
        <w:t xml:space="preserve">. </w:t>
      </w:r>
      <w:r w:rsidR="00271ACE" w:rsidRPr="00264B09">
        <w:rPr>
          <w:rFonts w:ascii="Times New Roman" w:hAnsi="Times New Roman"/>
          <w:b/>
          <w:sz w:val="28"/>
          <w:szCs w:val="28"/>
          <w:lang w:val="uk-UA"/>
        </w:rPr>
        <w:t>Статтею 93</w:t>
      </w:r>
      <w:r w:rsidR="00271ACE" w:rsidRPr="00264B09">
        <w:rPr>
          <w:rFonts w:ascii="Times New Roman" w:hAnsi="Times New Roman"/>
          <w:sz w:val="28"/>
          <w:szCs w:val="28"/>
          <w:lang w:val="uk-UA"/>
        </w:rPr>
        <w:t xml:space="preserve"> проекту передбачено, що </w:t>
      </w:r>
      <w:r w:rsidR="001D4689" w:rsidRPr="00264B09">
        <w:rPr>
          <w:rFonts w:ascii="Times New Roman" w:hAnsi="Times New Roman"/>
          <w:sz w:val="28"/>
          <w:szCs w:val="28"/>
          <w:lang w:val="uk-UA"/>
        </w:rPr>
        <w:t>«виконання адміністративного акта, спрямованого на виконання будь-якої дії чи утримання від будь-яких дій, може бути забезпечено адміністративним органом шляхом застосування до особи заходів впливу»</w:t>
      </w:r>
      <w:r w:rsidR="00271ACE" w:rsidRPr="00264B09">
        <w:rPr>
          <w:rFonts w:ascii="Times New Roman" w:hAnsi="Times New Roman"/>
          <w:sz w:val="28"/>
          <w:szCs w:val="28"/>
          <w:lang w:val="uk-UA"/>
        </w:rPr>
        <w:t xml:space="preserve">. При цьому такими заходами впливу визнаються: </w:t>
      </w:r>
    </w:p>
    <w:p w14:paraId="1A405D93" w14:textId="77777777" w:rsidR="001D4689" w:rsidRPr="00264B09" w:rsidRDefault="001D4689"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1) вчинення дій за рахунок зобов’язаної особи – адресата адміністративного акта іншою особою;</w:t>
      </w:r>
    </w:p>
    <w:p w14:paraId="32529424" w14:textId="77777777" w:rsidR="001D4689" w:rsidRPr="00264B09" w:rsidRDefault="001D4689"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2) накладення грошового стягнення за невиконання адміністративного акта;</w:t>
      </w:r>
    </w:p>
    <w:p w14:paraId="2509E459" w14:textId="75F5804F" w:rsidR="001D4689" w:rsidRPr="00264B09" w:rsidRDefault="001D4689"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 xml:space="preserve">3) безпосередній вплив, що здійснюється з підстав та у порядку, </w:t>
      </w:r>
      <w:r w:rsidR="00071332" w:rsidRPr="00264B09">
        <w:rPr>
          <w:rFonts w:ascii="Times New Roman" w:hAnsi="Times New Roman"/>
          <w:sz w:val="28"/>
          <w:szCs w:val="28"/>
          <w:lang w:val="uk-UA"/>
        </w:rPr>
        <w:t xml:space="preserve">визначених </w:t>
      </w:r>
      <w:r w:rsidRPr="00264B09">
        <w:rPr>
          <w:rFonts w:ascii="Times New Roman" w:hAnsi="Times New Roman"/>
          <w:sz w:val="28"/>
          <w:szCs w:val="28"/>
          <w:lang w:val="uk-UA"/>
        </w:rPr>
        <w:t>законом.</w:t>
      </w:r>
    </w:p>
    <w:p w14:paraId="0789F7D0" w14:textId="77777777" w:rsidR="00271ACE" w:rsidRPr="00264B09" w:rsidRDefault="00271ACE" w:rsidP="00264B09">
      <w:pPr>
        <w:pStyle w:val="aa"/>
        <w:ind w:firstLine="567"/>
        <w:jc w:val="both"/>
        <w:rPr>
          <w:rFonts w:cs="Times New Roman"/>
          <w:szCs w:val="28"/>
          <w:lang w:val="uk-UA" w:eastAsia="uk-UA"/>
        </w:rPr>
      </w:pPr>
      <w:r w:rsidRPr="00264B09">
        <w:rPr>
          <w:rFonts w:cs="Times New Roman"/>
          <w:szCs w:val="28"/>
          <w:lang w:val="uk-UA" w:eastAsia="ru-RU"/>
        </w:rPr>
        <w:t xml:space="preserve">У цьому контексті </w:t>
      </w:r>
      <w:r w:rsidRPr="00264B09">
        <w:rPr>
          <w:rFonts w:cs="Times New Roman"/>
          <w:szCs w:val="28"/>
          <w:lang w:val="uk-UA"/>
        </w:rPr>
        <w:t>варто зауважити, що з</w:t>
      </w:r>
      <w:r w:rsidRPr="00264B09">
        <w:rPr>
          <w:rFonts w:cs="Times New Roman"/>
          <w:szCs w:val="28"/>
          <w:lang w:val="uk-UA" w:eastAsia="uk-UA"/>
        </w:rPr>
        <w:t>а своєю природою заходи впливу є</w:t>
      </w:r>
      <w:r w:rsidRPr="00264B09">
        <w:rPr>
          <w:rFonts w:cs="Times New Roman"/>
          <w:b/>
          <w:szCs w:val="28"/>
          <w:lang w:val="uk-UA" w:eastAsia="uk-UA"/>
        </w:rPr>
        <w:t xml:space="preserve"> </w:t>
      </w:r>
      <w:r w:rsidRPr="00264B09">
        <w:rPr>
          <w:rFonts w:cs="Times New Roman"/>
          <w:szCs w:val="28"/>
          <w:lang w:val="uk-UA" w:eastAsia="uk-UA"/>
        </w:rPr>
        <w:t xml:space="preserve">мірою відповідальності осіб. Діяння, які є злочинами або адміністративними правопорушеннями, та відповідальність за них мають визначатися виключно законами і такими законами в даному випадку є Кримінальний кодекс України та Кодекс України про адміністративні правопорушення. </w:t>
      </w:r>
    </w:p>
    <w:p w14:paraId="52F492FF" w14:textId="77777777" w:rsidR="00271ACE" w:rsidRPr="00264B09" w:rsidRDefault="00271ACE" w:rsidP="00264B09">
      <w:pPr>
        <w:pStyle w:val="aa"/>
        <w:ind w:firstLine="567"/>
        <w:jc w:val="both"/>
        <w:rPr>
          <w:rFonts w:cs="Times New Roman"/>
          <w:szCs w:val="28"/>
          <w:lang w:val="uk-UA"/>
        </w:rPr>
      </w:pPr>
      <w:r w:rsidRPr="00264B09">
        <w:rPr>
          <w:rFonts w:cs="Times New Roman"/>
          <w:szCs w:val="28"/>
          <w:lang w:val="uk-UA" w:eastAsia="ru-RU"/>
        </w:rPr>
        <w:lastRenderedPageBreak/>
        <w:t>Таким чином, н</w:t>
      </w:r>
      <w:r w:rsidRPr="00264B09">
        <w:rPr>
          <w:rFonts w:cs="Times New Roman"/>
          <w:szCs w:val="28"/>
          <w:lang w:val="uk-UA"/>
        </w:rPr>
        <w:t>аведені положення проекту не відповідають Конституції України, за якою засади цивільно-правової відповідальності, діяння, які є злочинами, адміністративними або дисциплінарними правопорушеннями, та відповідальність за них визначаються виключно законом (КК України чи КУпАП) (пункт 22 частини першої статті 92); органи державної влади, їх посадові особи зобов’язані діяти лише на підставі, в межах повноважень та у спосіб, що передбачені Конституцією та законами України (частина друга статті 19).</w:t>
      </w:r>
    </w:p>
    <w:p w14:paraId="0BB80F77" w14:textId="77777777" w:rsidR="00271ACE" w:rsidRPr="00264B09" w:rsidRDefault="00271ACE" w:rsidP="00264B09">
      <w:pPr>
        <w:pStyle w:val="aa"/>
        <w:ind w:firstLine="567"/>
        <w:jc w:val="both"/>
        <w:rPr>
          <w:rFonts w:cs="Times New Roman"/>
          <w:szCs w:val="28"/>
          <w:lang w:val="uk-UA"/>
        </w:rPr>
      </w:pPr>
      <w:r w:rsidRPr="00264B09">
        <w:rPr>
          <w:rFonts w:cs="Times New Roman"/>
          <w:szCs w:val="28"/>
          <w:lang w:val="uk-UA"/>
        </w:rPr>
        <w:t>З огляду на викладене, положення проекту щодо примусового виконання адміністративного акта адміністративним органом є неприйнятними та підлягають виключенню.</w:t>
      </w:r>
    </w:p>
    <w:p w14:paraId="2F35FF01" w14:textId="0118F410" w:rsidR="00271ACE" w:rsidRPr="00264B09" w:rsidRDefault="00271ACE" w:rsidP="00264B09">
      <w:pPr>
        <w:pStyle w:val="aa"/>
        <w:ind w:firstLine="567"/>
        <w:jc w:val="both"/>
        <w:rPr>
          <w:rFonts w:cs="Times New Roman"/>
          <w:szCs w:val="28"/>
          <w:lang w:val="uk-UA"/>
        </w:rPr>
      </w:pPr>
      <w:r w:rsidRPr="00264B09">
        <w:rPr>
          <w:rFonts w:cs="Times New Roman"/>
          <w:szCs w:val="28"/>
          <w:lang w:val="uk-UA"/>
        </w:rPr>
        <w:t>Згідно з правилами нормопроекту</w:t>
      </w:r>
      <w:r w:rsidR="004C1636" w:rsidRPr="00264B09">
        <w:rPr>
          <w:rFonts w:cs="Times New Roman"/>
          <w:szCs w:val="28"/>
          <w:lang w:val="uk-UA"/>
        </w:rPr>
        <w:t>в</w:t>
      </w:r>
      <w:r w:rsidRPr="00264B09">
        <w:rPr>
          <w:rFonts w:cs="Times New Roman"/>
          <w:szCs w:val="28"/>
          <w:lang w:val="uk-UA"/>
        </w:rPr>
        <w:t>альної техніки законопроект має містити чітко визначений перелік порушень норм Закону та положення, що відсилають до КК України та КУпАП (бланкетні норми).</w:t>
      </w:r>
    </w:p>
    <w:p w14:paraId="19D79CBE" w14:textId="77777777" w:rsidR="00612C06" w:rsidRPr="00264B09" w:rsidRDefault="00612C06" w:rsidP="00264B09">
      <w:pPr>
        <w:pStyle w:val="aa"/>
        <w:ind w:firstLine="567"/>
        <w:jc w:val="both"/>
        <w:rPr>
          <w:rFonts w:cs="Times New Roman"/>
          <w:lang w:val="uk-UA"/>
        </w:rPr>
      </w:pPr>
    </w:p>
    <w:p w14:paraId="7FA4EAC7" w14:textId="28C7BC34" w:rsidR="00612C06" w:rsidRPr="00264B09" w:rsidRDefault="00612C06" w:rsidP="00264B09">
      <w:pPr>
        <w:pStyle w:val="aa"/>
        <w:ind w:firstLine="567"/>
        <w:jc w:val="both"/>
        <w:rPr>
          <w:rFonts w:cs="Times New Roman"/>
          <w:lang w:val="uk-UA"/>
        </w:rPr>
      </w:pPr>
      <w:r w:rsidRPr="00264B09">
        <w:rPr>
          <w:rFonts w:cs="Times New Roman"/>
          <w:lang w:val="uk-UA"/>
        </w:rPr>
        <w:t>2</w:t>
      </w:r>
      <w:r w:rsidR="002D6387" w:rsidRPr="00264B09">
        <w:rPr>
          <w:rFonts w:cs="Times New Roman"/>
          <w:lang w:val="uk-UA"/>
        </w:rPr>
        <w:t>0</w:t>
      </w:r>
      <w:r w:rsidRPr="00264B09">
        <w:rPr>
          <w:rFonts w:cs="Times New Roman"/>
          <w:lang w:val="uk-UA"/>
        </w:rPr>
        <w:t>. У</w:t>
      </w:r>
      <w:r w:rsidRPr="00264B09">
        <w:rPr>
          <w:rFonts w:cs="Times New Roman"/>
          <w:b/>
          <w:lang w:val="uk-UA"/>
        </w:rPr>
        <w:t xml:space="preserve"> частинах перших статей 93, 94</w:t>
      </w:r>
      <w:r w:rsidRPr="00264B09">
        <w:rPr>
          <w:rFonts w:cs="Times New Roman"/>
          <w:lang w:val="uk-UA"/>
        </w:rPr>
        <w:t xml:space="preserve">, </w:t>
      </w:r>
      <w:r w:rsidRPr="00264B09">
        <w:rPr>
          <w:rFonts w:cs="Times New Roman"/>
          <w:b/>
          <w:lang w:val="uk-UA"/>
        </w:rPr>
        <w:t>абзаці другому частини третьої статті 96</w:t>
      </w:r>
      <w:r w:rsidRPr="00264B09">
        <w:rPr>
          <w:rFonts w:cs="Times New Roman"/>
          <w:lang w:val="uk-UA"/>
        </w:rPr>
        <w:t xml:space="preserve"> проекту вживається формулювання «законодавство про виконавче провадження». </w:t>
      </w:r>
    </w:p>
    <w:p w14:paraId="74CFD89D" w14:textId="6F85444A" w:rsidR="00612C06" w:rsidRPr="00264B09" w:rsidRDefault="00612C06" w:rsidP="00264B09">
      <w:pPr>
        <w:pStyle w:val="aa"/>
        <w:ind w:firstLine="567"/>
        <w:jc w:val="both"/>
        <w:rPr>
          <w:rFonts w:cs="Times New Roman"/>
          <w:lang w:val="uk-UA"/>
        </w:rPr>
      </w:pPr>
      <w:r w:rsidRPr="00264B09">
        <w:rPr>
          <w:rFonts w:cs="Times New Roman"/>
          <w:lang w:val="uk-UA"/>
        </w:rPr>
        <w:t xml:space="preserve">Однак, термін </w:t>
      </w:r>
      <w:r w:rsidR="00752CFD" w:rsidRPr="00264B09">
        <w:rPr>
          <w:rFonts w:cs="Times New Roman"/>
          <w:lang w:val="uk-UA"/>
        </w:rPr>
        <w:t>«</w:t>
      </w:r>
      <w:r w:rsidRPr="00264B09">
        <w:rPr>
          <w:rFonts w:cs="Times New Roman"/>
          <w:lang w:val="uk-UA"/>
        </w:rPr>
        <w:t>законодавство</w:t>
      </w:r>
      <w:r w:rsidR="00752CFD" w:rsidRPr="00264B09">
        <w:rPr>
          <w:rFonts w:cs="Times New Roman"/>
          <w:lang w:val="uk-UA"/>
        </w:rPr>
        <w:t>»</w:t>
      </w:r>
      <w:r w:rsidRPr="00264B09">
        <w:rPr>
          <w:rFonts w:cs="Times New Roman"/>
          <w:lang w:val="uk-UA"/>
        </w:rPr>
        <w:t xml:space="preserve"> є значно ширшим за поняття «закон», оскільки включає як закони, так і підзаконні акти. З огляду на це, а також враховуючи, що питання примусового виконання судових рішень та рішень інших органів регулюються Законом України «Про виконавче провадження», слова «законодавство про виконавче провадження», «закон про виконавче провадження» пропонуємо замінити словами «Закон України «Про виконавче провадження». </w:t>
      </w:r>
    </w:p>
    <w:p w14:paraId="64B5F6D8" w14:textId="77777777" w:rsidR="00612C06" w:rsidRPr="00264B09" w:rsidRDefault="00612C06" w:rsidP="00264B09">
      <w:pPr>
        <w:pStyle w:val="aa"/>
        <w:ind w:firstLine="567"/>
        <w:jc w:val="both"/>
        <w:rPr>
          <w:rFonts w:cs="Times New Roman"/>
          <w:lang w:val="uk-UA"/>
        </w:rPr>
      </w:pPr>
      <w:r w:rsidRPr="00264B09">
        <w:rPr>
          <w:rFonts w:cs="Times New Roman"/>
          <w:lang w:val="uk-UA"/>
        </w:rPr>
        <w:t xml:space="preserve">Одночасно звертаємо увагу, що у частині п’ятій статті 96 проекту також зроблено посилання на </w:t>
      </w:r>
      <w:r w:rsidRPr="00264B09">
        <w:rPr>
          <w:rFonts w:cs="Times New Roman"/>
          <w:u w:val="single"/>
          <w:lang w:val="uk-UA"/>
        </w:rPr>
        <w:t>закон</w:t>
      </w:r>
      <w:r w:rsidRPr="00264B09">
        <w:rPr>
          <w:rFonts w:cs="Times New Roman"/>
          <w:lang w:val="uk-UA"/>
        </w:rPr>
        <w:t xml:space="preserve"> про виконавче провадження.</w:t>
      </w:r>
    </w:p>
    <w:p w14:paraId="45849ABC" w14:textId="77777777" w:rsidR="00271ACE" w:rsidRPr="00264B09" w:rsidRDefault="00271ACE" w:rsidP="00264B09">
      <w:pPr>
        <w:spacing w:after="0" w:line="240" w:lineRule="auto"/>
        <w:ind w:firstLine="567"/>
        <w:jc w:val="both"/>
        <w:rPr>
          <w:rFonts w:ascii="Times New Roman" w:hAnsi="Times New Roman"/>
          <w:sz w:val="28"/>
          <w:szCs w:val="28"/>
          <w:lang w:val="uk-UA"/>
        </w:rPr>
      </w:pPr>
    </w:p>
    <w:p w14:paraId="0B31022E" w14:textId="118BCE1E" w:rsidR="001D4689" w:rsidRPr="00264B09" w:rsidRDefault="002D6387" w:rsidP="00264B09">
      <w:pPr>
        <w:pStyle w:val="aa"/>
        <w:ind w:firstLine="567"/>
        <w:jc w:val="both"/>
        <w:rPr>
          <w:rFonts w:cs="Times New Roman"/>
          <w:lang w:val="uk-UA"/>
        </w:rPr>
      </w:pPr>
      <w:r w:rsidRPr="00264B09">
        <w:rPr>
          <w:lang w:val="uk-UA"/>
        </w:rPr>
        <w:t>21</w:t>
      </w:r>
      <w:r w:rsidR="003523DD" w:rsidRPr="00264B09">
        <w:rPr>
          <w:lang w:val="uk-UA"/>
        </w:rPr>
        <w:t>. </w:t>
      </w:r>
      <w:r w:rsidR="00271ACE" w:rsidRPr="00264B09">
        <w:rPr>
          <w:b/>
          <w:lang w:val="uk-UA"/>
        </w:rPr>
        <w:t>Частиною п’ятою статті 96</w:t>
      </w:r>
      <w:r w:rsidR="00271ACE" w:rsidRPr="00264B09">
        <w:rPr>
          <w:lang w:val="uk-UA"/>
        </w:rPr>
        <w:t xml:space="preserve"> проекту пропонується встановити, що </w:t>
      </w:r>
      <w:r w:rsidR="001D4689" w:rsidRPr="00264B09">
        <w:rPr>
          <w:lang w:val="uk-UA"/>
        </w:rPr>
        <w:t>«р</w:t>
      </w:r>
      <w:r w:rsidR="001D4689" w:rsidRPr="00264B09">
        <w:rPr>
          <w:szCs w:val="28"/>
          <w:lang w:val="uk-UA"/>
        </w:rPr>
        <w:t>ішення адміністративного органу про накладення на зобов’язану особу - адресата адміністративного акта грошового стягнення є виконавчим документом та підлягає примусовому виконанню у порядку, встановленому законом про виконавче провадження</w:t>
      </w:r>
      <w:r w:rsidR="001D4689" w:rsidRPr="00264B09">
        <w:rPr>
          <w:lang w:val="uk-UA"/>
        </w:rPr>
        <w:t>»</w:t>
      </w:r>
      <w:r w:rsidR="00271ACE" w:rsidRPr="00264B09">
        <w:rPr>
          <w:lang w:val="uk-UA"/>
        </w:rPr>
        <w:t xml:space="preserve">. </w:t>
      </w:r>
      <w:r w:rsidR="001D4689" w:rsidRPr="00264B09">
        <w:rPr>
          <w:lang w:val="uk-UA"/>
        </w:rPr>
        <w:t>Інакше кажучи,</w:t>
      </w:r>
      <w:r w:rsidR="00271ACE" w:rsidRPr="00264B09">
        <w:rPr>
          <w:lang w:val="uk-UA"/>
        </w:rPr>
        <w:t xml:space="preserve"> таке рішення органу набуває статусу виконавчого документа.</w:t>
      </w:r>
      <w:r w:rsidR="001D4689" w:rsidRPr="00264B09">
        <w:rPr>
          <w:lang w:val="uk-UA"/>
        </w:rPr>
        <w:t xml:space="preserve"> </w:t>
      </w:r>
    </w:p>
    <w:p w14:paraId="722D570E" w14:textId="77777777" w:rsidR="00271ACE" w:rsidRPr="00264B09" w:rsidRDefault="001D4689" w:rsidP="00264B09">
      <w:pPr>
        <w:pStyle w:val="aa"/>
        <w:ind w:firstLine="567"/>
        <w:jc w:val="both"/>
        <w:rPr>
          <w:rFonts w:cs="Times New Roman"/>
          <w:lang w:val="uk-UA"/>
        </w:rPr>
      </w:pPr>
      <w:r w:rsidRPr="00264B09">
        <w:rPr>
          <w:rFonts w:cs="Times New Roman"/>
          <w:lang w:val="uk-UA"/>
        </w:rPr>
        <w:t xml:space="preserve">Однак, </w:t>
      </w:r>
      <w:r w:rsidR="00271ACE" w:rsidRPr="00264B09">
        <w:rPr>
          <w:rFonts w:cs="Times New Roman"/>
          <w:lang w:val="uk-UA"/>
        </w:rPr>
        <w:t>відповідно до статті 1 Закону України «Про виконавче провадження» виконавче провадження, зокрема є завершальною стадією судового провадження і примусового виконання судових рішень.</w:t>
      </w:r>
    </w:p>
    <w:p w14:paraId="5071A4B4" w14:textId="78B08ECC" w:rsidR="00271ACE" w:rsidRPr="00264B09" w:rsidRDefault="00271ACE" w:rsidP="00264B09">
      <w:pPr>
        <w:pStyle w:val="aa"/>
        <w:ind w:firstLine="567"/>
        <w:jc w:val="both"/>
        <w:rPr>
          <w:rFonts w:cs="Times New Roman"/>
          <w:lang w:val="uk-UA"/>
        </w:rPr>
      </w:pPr>
      <w:r w:rsidRPr="00264B09">
        <w:rPr>
          <w:rFonts w:cs="Times New Roman"/>
          <w:lang w:val="uk-UA"/>
        </w:rPr>
        <w:t>Як відомо, суттєвим елементом для ефективного функціонування судової системи та системи державної влади в цілому є стандарти виконавчого провадження, які мають бути такими, щоб реально забезпечити на національному та європейському рівні одне з головних прав людини – право на справедливий суд у розумні строки, передбачене частин</w:t>
      </w:r>
      <w:r w:rsidR="004357B1" w:rsidRPr="00264B09">
        <w:rPr>
          <w:rFonts w:cs="Times New Roman"/>
          <w:lang w:val="uk-UA"/>
        </w:rPr>
        <w:t>ою</w:t>
      </w:r>
      <w:r w:rsidRPr="00264B09">
        <w:rPr>
          <w:rFonts w:cs="Times New Roman"/>
          <w:lang w:val="uk-UA"/>
        </w:rPr>
        <w:t xml:space="preserve"> перш</w:t>
      </w:r>
      <w:r w:rsidR="004357B1" w:rsidRPr="00264B09">
        <w:rPr>
          <w:rFonts w:cs="Times New Roman"/>
          <w:lang w:val="uk-UA"/>
        </w:rPr>
        <w:t>ою</w:t>
      </w:r>
      <w:r w:rsidRPr="00264B09">
        <w:rPr>
          <w:rFonts w:cs="Times New Roman"/>
          <w:lang w:val="uk-UA"/>
        </w:rPr>
        <w:t xml:space="preserve"> статті 6 Конвенції про захист прав людини і основоположних свобод. Адже </w:t>
      </w:r>
      <w:r w:rsidR="004357B1" w:rsidRPr="00264B09">
        <w:rPr>
          <w:rFonts w:cs="Times New Roman"/>
          <w:lang w:val="uk-UA"/>
        </w:rPr>
        <w:t xml:space="preserve">про ефективність </w:t>
      </w:r>
      <w:r w:rsidRPr="00264B09">
        <w:rPr>
          <w:rFonts w:cs="Times New Roman"/>
          <w:lang w:val="uk-UA"/>
        </w:rPr>
        <w:t>суд</w:t>
      </w:r>
      <w:r w:rsidR="004357B1" w:rsidRPr="00264B09">
        <w:rPr>
          <w:rFonts w:cs="Times New Roman"/>
          <w:lang w:val="uk-UA"/>
        </w:rPr>
        <w:t>ового</w:t>
      </w:r>
      <w:r w:rsidRPr="00264B09">
        <w:rPr>
          <w:rFonts w:cs="Times New Roman"/>
          <w:lang w:val="uk-UA"/>
        </w:rPr>
        <w:t xml:space="preserve"> захист</w:t>
      </w:r>
      <w:r w:rsidR="004357B1" w:rsidRPr="00264B09">
        <w:rPr>
          <w:rFonts w:cs="Times New Roman"/>
          <w:lang w:val="uk-UA"/>
        </w:rPr>
        <w:t>у</w:t>
      </w:r>
      <w:r w:rsidRPr="00264B09">
        <w:rPr>
          <w:rFonts w:cs="Times New Roman"/>
          <w:lang w:val="uk-UA"/>
        </w:rPr>
        <w:t xml:space="preserve"> прав</w:t>
      </w:r>
      <w:r w:rsidR="004357B1" w:rsidRPr="00264B09">
        <w:rPr>
          <w:rFonts w:cs="Times New Roman"/>
          <w:lang w:val="uk-UA"/>
        </w:rPr>
        <w:t>а</w:t>
      </w:r>
      <w:r w:rsidRPr="00264B09">
        <w:rPr>
          <w:rFonts w:cs="Times New Roman"/>
          <w:lang w:val="uk-UA"/>
        </w:rPr>
        <w:t xml:space="preserve"> може</w:t>
      </w:r>
      <w:r w:rsidR="004357B1" w:rsidRPr="00264B09">
        <w:rPr>
          <w:rFonts w:cs="Times New Roman"/>
          <w:lang w:val="uk-UA"/>
        </w:rPr>
        <w:t xml:space="preserve"> йтися</w:t>
      </w:r>
      <w:r w:rsidRPr="00264B09">
        <w:rPr>
          <w:rFonts w:cs="Times New Roman"/>
          <w:lang w:val="uk-UA"/>
        </w:rPr>
        <w:t xml:space="preserve"> лише тільки тоді, коли держава забезпечила повне і своєчасне виконання</w:t>
      </w:r>
      <w:r w:rsidR="004357B1" w:rsidRPr="00264B09">
        <w:rPr>
          <w:rFonts w:cs="Times New Roman"/>
          <w:lang w:val="uk-UA"/>
        </w:rPr>
        <w:t xml:space="preserve"> судового рішення</w:t>
      </w:r>
      <w:r w:rsidRPr="00264B09">
        <w:rPr>
          <w:rFonts w:cs="Times New Roman"/>
          <w:lang w:val="uk-UA"/>
        </w:rPr>
        <w:t>.</w:t>
      </w:r>
    </w:p>
    <w:p w14:paraId="32C86788" w14:textId="77777777" w:rsidR="00271ACE" w:rsidRPr="00264B09" w:rsidRDefault="00271ACE" w:rsidP="00264B09">
      <w:pPr>
        <w:pStyle w:val="aa"/>
        <w:ind w:firstLine="567"/>
        <w:jc w:val="both"/>
        <w:rPr>
          <w:rFonts w:cs="Times New Roman"/>
          <w:lang w:val="uk-UA"/>
        </w:rPr>
      </w:pPr>
      <w:r w:rsidRPr="00264B09">
        <w:rPr>
          <w:rFonts w:cs="Times New Roman"/>
          <w:lang w:val="uk-UA"/>
        </w:rPr>
        <w:lastRenderedPageBreak/>
        <w:t>Натомість, розширення переліку виконавчих документів, що підлягатимуть примусовому виконанню виконавцями та покладення на них повноважень щодо здійснення примусового виконання рішень, про яке йдеться у статті 96 проекту, на нашу думку, може позначитися на ефективності та якості виконання судових рішень та утвердженню верховенства права в Україні у вимогах, які висуваються до процесу виконання рішень національних судів в європейських стандартах захисту прав людини, та/або призвести до їх зниження.</w:t>
      </w:r>
    </w:p>
    <w:p w14:paraId="4D389396" w14:textId="6299347A" w:rsidR="00271ACE" w:rsidRPr="00264B09" w:rsidRDefault="00271ACE" w:rsidP="00264B09">
      <w:pPr>
        <w:pStyle w:val="aa"/>
        <w:ind w:firstLine="567"/>
        <w:jc w:val="both"/>
        <w:rPr>
          <w:rFonts w:cs="Times New Roman"/>
          <w:lang w:val="uk-UA"/>
        </w:rPr>
      </w:pPr>
      <w:r w:rsidRPr="00264B09">
        <w:rPr>
          <w:rFonts w:cs="Times New Roman"/>
          <w:lang w:val="uk-UA"/>
        </w:rPr>
        <w:t>До того ж штучне розширення переліку рішень органів державної влади, пов’язаних, зокрема</w:t>
      </w:r>
      <w:r w:rsidR="004357B1" w:rsidRPr="00264B09">
        <w:rPr>
          <w:rFonts w:cs="Times New Roman"/>
          <w:lang w:val="uk-UA"/>
        </w:rPr>
        <w:t>,</w:t>
      </w:r>
      <w:r w:rsidRPr="00264B09">
        <w:rPr>
          <w:rFonts w:cs="Times New Roman"/>
          <w:lang w:val="uk-UA"/>
        </w:rPr>
        <w:t xml:space="preserve"> із застосуванням фінансових санкцій, інших заходів впливу, які підлягатимуть примусовому виконанню виконавцями</w:t>
      </w:r>
      <w:r w:rsidR="00F25EDD" w:rsidRPr="00264B09">
        <w:rPr>
          <w:rFonts w:cs="Times New Roman"/>
          <w:lang w:val="uk-UA"/>
        </w:rPr>
        <w:t>,</w:t>
      </w:r>
      <w:r w:rsidRPr="00264B09">
        <w:rPr>
          <w:rFonts w:cs="Times New Roman"/>
          <w:lang w:val="uk-UA"/>
        </w:rPr>
        <w:t xml:space="preserve"> також може призвести до перевантаження виконавців зростаючою кількістю проваджень, які в</w:t>
      </w:r>
      <w:r w:rsidR="002F73A5" w:rsidRPr="00264B09">
        <w:rPr>
          <w:rFonts w:cs="Times New Roman"/>
          <w:lang w:val="uk-UA"/>
        </w:rPr>
        <w:t>они</w:t>
      </w:r>
      <w:r w:rsidRPr="00264B09">
        <w:rPr>
          <w:rFonts w:cs="Times New Roman"/>
          <w:lang w:val="uk-UA"/>
        </w:rPr>
        <w:t xml:space="preserve"> не спроможн</w:t>
      </w:r>
      <w:r w:rsidR="002F73A5" w:rsidRPr="00264B09">
        <w:rPr>
          <w:rFonts w:cs="Times New Roman"/>
          <w:lang w:val="uk-UA"/>
        </w:rPr>
        <w:t>і</w:t>
      </w:r>
      <w:r w:rsidRPr="00264B09">
        <w:rPr>
          <w:rFonts w:cs="Times New Roman"/>
          <w:lang w:val="uk-UA"/>
        </w:rPr>
        <w:t>й буд</w:t>
      </w:r>
      <w:r w:rsidR="002F73A5" w:rsidRPr="00264B09">
        <w:rPr>
          <w:rFonts w:cs="Times New Roman"/>
          <w:lang w:val="uk-UA"/>
        </w:rPr>
        <w:t>уть</w:t>
      </w:r>
      <w:r w:rsidRPr="00264B09">
        <w:rPr>
          <w:rFonts w:cs="Times New Roman"/>
          <w:lang w:val="uk-UA"/>
        </w:rPr>
        <w:t xml:space="preserve"> виконати фізично.</w:t>
      </w:r>
    </w:p>
    <w:p w14:paraId="0E82D0C4" w14:textId="6735D7E4" w:rsidR="00271ACE" w:rsidRPr="00264B09" w:rsidRDefault="00271ACE" w:rsidP="00264B09">
      <w:pPr>
        <w:pStyle w:val="aa"/>
        <w:ind w:firstLine="567"/>
        <w:jc w:val="both"/>
        <w:rPr>
          <w:rFonts w:cs="Times New Roman"/>
          <w:lang w:val="uk-UA"/>
        </w:rPr>
      </w:pPr>
      <w:r w:rsidRPr="00264B09">
        <w:rPr>
          <w:rFonts w:cs="Times New Roman"/>
          <w:lang w:val="uk-UA"/>
        </w:rPr>
        <w:t>Крім того, статтею 4 Закону України «Про виконавче провадження» встановлені вимоги до виконавчого документа. Однак вимог до виконавчого документа, зокрема щодо його змісту та оформлення, строку пред'явлення до виконання</w:t>
      </w:r>
      <w:r w:rsidR="00600768" w:rsidRPr="00264B09">
        <w:rPr>
          <w:rFonts w:cs="Times New Roman"/>
          <w:lang w:val="uk-UA"/>
        </w:rPr>
        <w:t>,</w:t>
      </w:r>
      <w:r w:rsidRPr="00264B09">
        <w:rPr>
          <w:rFonts w:cs="Times New Roman"/>
          <w:lang w:val="uk-UA"/>
        </w:rPr>
        <w:t xml:space="preserve"> проект не містить, що не узгоджується із Законом України «Про виконавче провадження», не відповідає принципу юридичної визначеності, </w:t>
      </w:r>
      <w:r w:rsidR="00600768" w:rsidRPr="00264B09">
        <w:rPr>
          <w:rFonts w:cs="Times New Roman"/>
          <w:lang w:val="uk-UA"/>
        </w:rPr>
        <w:t>який</w:t>
      </w:r>
      <w:r w:rsidRPr="00264B09">
        <w:rPr>
          <w:rFonts w:cs="Times New Roman"/>
          <w:lang w:val="uk-UA"/>
        </w:rPr>
        <w:t xml:space="preserve"> є складов</w:t>
      </w:r>
      <w:r w:rsidR="00600768" w:rsidRPr="00264B09">
        <w:rPr>
          <w:rFonts w:cs="Times New Roman"/>
          <w:lang w:val="uk-UA"/>
        </w:rPr>
        <w:t>ою</w:t>
      </w:r>
      <w:r w:rsidRPr="00264B09">
        <w:rPr>
          <w:rFonts w:cs="Times New Roman"/>
          <w:lang w:val="uk-UA"/>
        </w:rPr>
        <w:t xml:space="preserve"> конституційного принципу верховенства права, а тому ці положення проекту не можуть бути підтримані.</w:t>
      </w:r>
    </w:p>
    <w:p w14:paraId="4B8F9890" w14:textId="6E2D10CE" w:rsidR="00271ACE" w:rsidRPr="00264B09" w:rsidRDefault="00271ACE" w:rsidP="00264B09">
      <w:pPr>
        <w:pStyle w:val="aa"/>
        <w:ind w:firstLine="567"/>
        <w:jc w:val="both"/>
        <w:rPr>
          <w:rFonts w:cs="Times New Roman"/>
          <w:lang w:val="uk-UA"/>
        </w:rPr>
      </w:pPr>
      <w:r w:rsidRPr="00264B09">
        <w:rPr>
          <w:rFonts w:cs="Times New Roman"/>
          <w:lang w:val="uk-UA"/>
        </w:rPr>
        <w:t>До того ж наведеними положеннями проекту не враховано й те</w:t>
      </w:r>
      <w:r w:rsidR="00600768" w:rsidRPr="00264B09">
        <w:rPr>
          <w:rFonts w:cs="Times New Roman"/>
          <w:lang w:val="uk-UA"/>
        </w:rPr>
        <w:t>,</w:t>
      </w:r>
      <w:r w:rsidRPr="00264B09">
        <w:rPr>
          <w:rFonts w:cs="Times New Roman"/>
          <w:lang w:val="uk-UA"/>
        </w:rPr>
        <w:t xml:space="preserve"> що рішення адміністративного органу про застосування заходів впливу, яке підлягатиме примусовому виконанню, з</w:t>
      </w:r>
      <w:r w:rsidR="005F6CE5" w:rsidRPr="00264B09">
        <w:rPr>
          <w:rFonts w:cs="Times New Roman"/>
          <w:lang w:val="uk-UA"/>
        </w:rPr>
        <w:t xml:space="preserve"> </w:t>
      </w:r>
      <w:r w:rsidRPr="00264B09">
        <w:rPr>
          <w:rFonts w:cs="Times New Roman"/>
          <w:lang w:val="uk-UA"/>
        </w:rPr>
        <w:t>урахуванням статті 55 Конституції України</w:t>
      </w:r>
      <w:r w:rsidR="005F6CE5" w:rsidRPr="00264B09">
        <w:rPr>
          <w:rFonts w:cs="Times New Roman"/>
          <w:lang w:val="uk-UA"/>
        </w:rPr>
        <w:t xml:space="preserve"> </w:t>
      </w:r>
      <w:r w:rsidRPr="00264B09">
        <w:rPr>
          <w:rFonts w:cs="Times New Roman"/>
          <w:lang w:val="uk-UA"/>
        </w:rPr>
        <w:t>одночасно може бути</w:t>
      </w:r>
      <w:r w:rsidR="005F6CE5" w:rsidRPr="00264B09">
        <w:rPr>
          <w:rFonts w:cs="Times New Roman"/>
          <w:lang w:val="uk-UA"/>
        </w:rPr>
        <w:t xml:space="preserve"> </w:t>
      </w:r>
      <w:r w:rsidRPr="00264B09">
        <w:rPr>
          <w:rFonts w:cs="Times New Roman"/>
          <w:lang w:val="uk-UA"/>
        </w:rPr>
        <w:t>оскаржено в судовому порядку.</w:t>
      </w:r>
    </w:p>
    <w:p w14:paraId="5EDCB057" w14:textId="7DF4A37B" w:rsidR="00271ACE" w:rsidRPr="00264B09" w:rsidRDefault="004357B1" w:rsidP="00264B09">
      <w:pPr>
        <w:pStyle w:val="aa"/>
        <w:ind w:firstLine="567"/>
        <w:jc w:val="both"/>
        <w:rPr>
          <w:rFonts w:cs="Times New Roman"/>
          <w:b/>
          <w:lang w:val="uk-UA"/>
        </w:rPr>
      </w:pPr>
      <w:r w:rsidRPr="00264B09">
        <w:rPr>
          <w:rFonts w:cs="Times New Roman"/>
          <w:lang w:val="uk-UA"/>
        </w:rPr>
        <w:t>Те ж саме</w:t>
      </w:r>
      <w:r w:rsidR="00271ACE" w:rsidRPr="00264B09">
        <w:rPr>
          <w:rFonts w:cs="Times New Roman"/>
          <w:lang w:val="uk-UA"/>
        </w:rPr>
        <w:t xml:space="preserve"> стосу</w:t>
      </w:r>
      <w:r w:rsidRPr="00264B09">
        <w:rPr>
          <w:rFonts w:cs="Times New Roman"/>
          <w:lang w:val="uk-UA"/>
        </w:rPr>
        <w:t>є</w:t>
      </w:r>
      <w:r w:rsidR="00271ACE" w:rsidRPr="00264B09">
        <w:rPr>
          <w:rFonts w:cs="Times New Roman"/>
          <w:lang w:val="uk-UA"/>
        </w:rPr>
        <w:t xml:space="preserve">ться також і редакції </w:t>
      </w:r>
      <w:r w:rsidR="00271ACE" w:rsidRPr="00264B09">
        <w:rPr>
          <w:rFonts w:cs="Times New Roman"/>
          <w:b/>
          <w:lang w:val="uk-UA"/>
        </w:rPr>
        <w:t>абзацу другого частини третьої статті 96 проекту</w:t>
      </w:r>
      <w:r w:rsidR="00271ACE" w:rsidRPr="00264B09">
        <w:rPr>
          <w:rFonts w:cs="Times New Roman"/>
          <w:lang w:val="uk-UA"/>
        </w:rPr>
        <w:t xml:space="preserve">, яка фактично дублює зміст </w:t>
      </w:r>
      <w:r w:rsidR="00271ACE" w:rsidRPr="00264B09">
        <w:rPr>
          <w:rFonts w:cs="Times New Roman"/>
          <w:b/>
          <w:lang w:val="uk-UA"/>
        </w:rPr>
        <w:t>частини п’ятої статті 96 проекту.</w:t>
      </w:r>
    </w:p>
    <w:p w14:paraId="5F8BD857" w14:textId="77777777" w:rsidR="00825976" w:rsidRPr="00264B09" w:rsidRDefault="00825976" w:rsidP="00264B09">
      <w:pPr>
        <w:spacing w:after="0" w:line="240" w:lineRule="auto"/>
        <w:ind w:firstLine="567"/>
        <w:jc w:val="both"/>
        <w:rPr>
          <w:rFonts w:ascii="Times New Roman" w:hAnsi="Times New Roman"/>
          <w:spacing w:val="6"/>
          <w:sz w:val="28"/>
          <w:szCs w:val="28"/>
          <w:lang w:val="uk-UA"/>
        </w:rPr>
      </w:pPr>
    </w:p>
    <w:p w14:paraId="6AC5C285" w14:textId="2A7A1646" w:rsidR="003301B7" w:rsidRPr="00264B09" w:rsidRDefault="003301B7" w:rsidP="00264B09">
      <w:pPr>
        <w:spacing w:after="0" w:line="240" w:lineRule="auto"/>
        <w:ind w:firstLine="567"/>
        <w:jc w:val="both"/>
        <w:rPr>
          <w:rFonts w:ascii="Times New Roman" w:hAnsi="Times New Roman"/>
          <w:spacing w:val="6"/>
          <w:sz w:val="28"/>
          <w:szCs w:val="28"/>
          <w:lang w:val="uk-UA"/>
        </w:rPr>
      </w:pPr>
      <w:r w:rsidRPr="00264B09">
        <w:rPr>
          <w:rFonts w:ascii="Times New Roman" w:hAnsi="Times New Roman"/>
          <w:spacing w:val="6"/>
          <w:sz w:val="28"/>
          <w:szCs w:val="28"/>
          <w:lang w:val="uk-UA"/>
        </w:rPr>
        <w:t>2</w:t>
      </w:r>
      <w:r w:rsidR="002D6387" w:rsidRPr="00264B09">
        <w:rPr>
          <w:rFonts w:ascii="Times New Roman" w:hAnsi="Times New Roman"/>
          <w:spacing w:val="6"/>
          <w:sz w:val="28"/>
          <w:szCs w:val="28"/>
          <w:lang w:val="uk-UA"/>
        </w:rPr>
        <w:t>2</w:t>
      </w:r>
      <w:r w:rsidRPr="00264B09">
        <w:rPr>
          <w:rFonts w:ascii="Times New Roman" w:hAnsi="Times New Roman"/>
          <w:spacing w:val="6"/>
          <w:sz w:val="28"/>
          <w:szCs w:val="28"/>
          <w:lang w:val="uk-UA"/>
        </w:rPr>
        <w:t xml:space="preserve">. </w:t>
      </w:r>
      <w:r w:rsidRPr="00264B09">
        <w:rPr>
          <w:rFonts w:ascii="Times New Roman" w:hAnsi="Times New Roman"/>
          <w:b/>
          <w:spacing w:val="6"/>
          <w:sz w:val="28"/>
          <w:szCs w:val="28"/>
          <w:lang w:val="uk-UA"/>
        </w:rPr>
        <w:t>Статтею 100</w:t>
      </w:r>
      <w:r w:rsidRPr="00264B09">
        <w:rPr>
          <w:rFonts w:ascii="Times New Roman" w:hAnsi="Times New Roman"/>
          <w:spacing w:val="6"/>
          <w:sz w:val="28"/>
          <w:szCs w:val="28"/>
          <w:lang w:val="uk-UA"/>
        </w:rPr>
        <w:t xml:space="preserve"> проекту, присвячен</w:t>
      </w:r>
      <w:r w:rsidR="00752CFD" w:rsidRPr="00264B09">
        <w:rPr>
          <w:rFonts w:ascii="Times New Roman" w:hAnsi="Times New Roman"/>
          <w:spacing w:val="6"/>
          <w:sz w:val="28"/>
          <w:szCs w:val="28"/>
          <w:lang w:val="uk-UA"/>
        </w:rPr>
        <w:t>ою</w:t>
      </w:r>
      <w:r w:rsidRPr="00264B09">
        <w:rPr>
          <w:rFonts w:ascii="Times New Roman" w:hAnsi="Times New Roman"/>
          <w:spacing w:val="6"/>
          <w:sz w:val="28"/>
          <w:szCs w:val="28"/>
          <w:lang w:val="uk-UA"/>
        </w:rPr>
        <w:t xml:space="preserve"> оскарженню застосування заходів впливу, передбачено, що рішення адміністративного органу щодо застосування заходу (заходів) впливу може бути оскаржено як в адміністративному порядку</w:t>
      </w:r>
      <w:r w:rsidR="006628BF" w:rsidRPr="00264B09">
        <w:rPr>
          <w:rFonts w:ascii="Times New Roman" w:hAnsi="Times New Roman"/>
          <w:spacing w:val="6"/>
          <w:sz w:val="28"/>
          <w:szCs w:val="28"/>
          <w:lang w:val="uk-UA"/>
        </w:rPr>
        <w:t>,</w:t>
      </w:r>
      <w:r w:rsidRPr="00264B09">
        <w:rPr>
          <w:rFonts w:ascii="Times New Roman" w:hAnsi="Times New Roman"/>
          <w:spacing w:val="6"/>
          <w:sz w:val="28"/>
          <w:szCs w:val="28"/>
          <w:lang w:val="uk-UA"/>
        </w:rPr>
        <w:t xml:space="preserve"> так і до суду, у порядку, передбаченому законом. Водночас частиною першою цієї статті встановлено, що зобов’язана особа може подати скаргу щодо рішення про застосування заходу (заходів) впливу виключно щодо часу, місця або виду заходу впливу.</w:t>
      </w:r>
    </w:p>
    <w:p w14:paraId="3FC45231" w14:textId="34F41E09" w:rsidR="003301B7" w:rsidRPr="00264B09" w:rsidRDefault="003301B7" w:rsidP="00264B09">
      <w:pPr>
        <w:spacing w:after="0" w:line="240" w:lineRule="auto"/>
        <w:ind w:firstLine="567"/>
        <w:jc w:val="both"/>
        <w:rPr>
          <w:rFonts w:ascii="Times New Roman" w:hAnsi="Times New Roman"/>
          <w:spacing w:val="6"/>
          <w:sz w:val="28"/>
          <w:szCs w:val="28"/>
          <w:lang w:val="uk-UA"/>
        </w:rPr>
      </w:pPr>
      <w:r w:rsidRPr="00264B09">
        <w:rPr>
          <w:rFonts w:ascii="Times New Roman" w:hAnsi="Times New Roman"/>
          <w:spacing w:val="6"/>
          <w:sz w:val="28"/>
          <w:szCs w:val="28"/>
          <w:lang w:val="uk-UA"/>
        </w:rPr>
        <w:t>Обмеження предмета оскарження, на нашу думку, не забезпечують визначен</w:t>
      </w:r>
      <w:r w:rsidR="006628BF" w:rsidRPr="00264B09">
        <w:rPr>
          <w:rFonts w:ascii="Times New Roman" w:hAnsi="Times New Roman"/>
          <w:spacing w:val="6"/>
          <w:sz w:val="28"/>
          <w:szCs w:val="28"/>
          <w:lang w:val="uk-UA"/>
        </w:rPr>
        <w:t>і</w:t>
      </w:r>
      <w:r w:rsidRPr="00264B09">
        <w:rPr>
          <w:rFonts w:ascii="Times New Roman" w:hAnsi="Times New Roman"/>
          <w:spacing w:val="6"/>
          <w:sz w:val="28"/>
          <w:szCs w:val="28"/>
          <w:lang w:val="uk-UA"/>
        </w:rPr>
        <w:t xml:space="preserve"> частиною шостою статті 55 Конституції України </w:t>
      </w:r>
      <w:r w:rsidR="006628BF" w:rsidRPr="00264B09">
        <w:rPr>
          <w:rFonts w:ascii="Times New Roman" w:hAnsi="Times New Roman"/>
          <w:spacing w:val="6"/>
          <w:sz w:val="28"/>
          <w:szCs w:val="28"/>
          <w:lang w:val="uk-UA"/>
        </w:rPr>
        <w:t xml:space="preserve">гарантії </w:t>
      </w:r>
      <w:r w:rsidRPr="00264B09">
        <w:rPr>
          <w:rFonts w:ascii="Times New Roman" w:hAnsi="Times New Roman"/>
          <w:spacing w:val="6"/>
          <w:sz w:val="28"/>
          <w:szCs w:val="28"/>
          <w:lang w:val="uk-UA"/>
        </w:rPr>
        <w:t>щодо права</w:t>
      </w:r>
      <w:r w:rsidR="006628BF" w:rsidRPr="00264B09">
        <w:rPr>
          <w:rFonts w:ascii="Times New Roman" w:hAnsi="Times New Roman"/>
          <w:spacing w:val="6"/>
          <w:sz w:val="28"/>
          <w:szCs w:val="28"/>
          <w:lang w:val="uk-UA"/>
        </w:rPr>
        <w:t xml:space="preserve"> кожного</w:t>
      </w:r>
      <w:r w:rsidRPr="00264B09">
        <w:rPr>
          <w:rFonts w:ascii="Times New Roman" w:hAnsi="Times New Roman"/>
          <w:spacing w:val="6"/>
          <w:sz w:val="28"/>
          <w:szCs w:val="28"/>
          <w:lang w:val="uk-UA"/>
        </w:rPr>
        <w:t xml:space="preserve"> будь-якими не забороненими законом засобами захищати свої права і свободи від порушень і протиправних посягань</w:t>
      </w:r>
      <w:r w:rsidR="006628BF" w:rsidRPr="00264B09">
        <w:rPr>
          <w:rFonts w:ascii="Times New Roman" w:hAnsi="Times New Roman"/>
          <w:spacing w:val="6"/>
          <w:sz w:val="28"/>
          <w:szCs w:val="28"/>
          <w:lang w:val="uk-UA"/>
        </w:rPr>
        <w:t xml:space="preserve">, </w:t>
      </w:r>
      <w:r w:rsidRPr="00264B09">
        <w:rPr>
          <w:rFonts w:ascii="Times New Roman" w:hAnsi="Times New Roman"/>
          <w:spacing w:val="6"/>
          <w:sz w:val="28"/>
          <w:szCs w:val="28"/>
          <w:lang w:val="uk-UA"/>
        </w:rPr>
        <w:t>не узгоджується з конституційними гарантіями захисту прав судом, доступу до правосуддя, передбаченими статтями 55, 64 Конституції України</w:t>
      </w:r>
      <w:r w:rsidR="0001407D" w:rsidRPr="00264B09">
        <w:rPr>
          <w:rFonts w:ascii="Times New Roman" w:hAnsi="Times New Roman"/>
          <w:spacing w:val="6"/>
          <w:sz w:val="28"/>
          <w:szCs w:val="28"/>
          <w:lang w:val="uk-UA"/>
        </w:rPr>
        <w:t>,</w:t>
      </w:r>
      <w:r w:rsidRPr="00264B09">
        <w:rPr>
          <w:rFonts w:ascii="Times New Roman" w:hAnsi="Times New Roman"/>
          <w:spacing w:val="6"/>
          <w:sz w:val="28"/>
          <w:szCs w:val="28"/>
          <w:lang w:val="uk-UA"/>
        </w:rPr>
        <w:t xml:space="preserve"> та не врахову</w:t>
      </w:r>
      <w:r w:rsidR="000B2C20" w:rsidRPr="00264B09">
        <w:rPr>
          <w:rFonts w:ascii="Times New Roman" w:hAnsi="Times New Roman"/>
          <w:spacing w:val="6"/>
          <w:sz w:val="28"/>
          <w:szCs w:val="28"/>
          <w:lang w:val="uk-UA"/>
        </w:rPr>
        <w:t>ють</w:t>
      </w:r>
      <w:r w:rsidRPr="00264B09">
        <w:rPr>
          <w:rFonts w:ascii="Times New Roman" w:hAnsi="Times New Roman"/>
          <w:spacing w:val="6"/>
          <w:sz w:val="28"/>
          <w:szCs w:val="28"/>
          <w:lang w:val="uk-UA"/>
        </w:rPr>
        <w:t xml:space="preserve"> приписи статті 22 Конституції України. На нашу думку, законодавець має забезпечити збереження існуючого обсягу прав і свобод громадян та гарантій їх додержання.</w:t>
      </w:r>
    </w:p>
    <w:p w14:paraId="7F343E72" w14:textId="77777777" w:rsidR="00C853AB" w:rsidRPr="00264B09" w:rsidRDefault="00C853AB" w:rsidP="00264B09">
      <w:pPr>
        <w:spacing w:after="0" w:line="240" w:lineRule="auto"/>
        <w:ind w:firstLine="567"/>
        <w:jc w:val="both"/>
        <w:rPr>
          <w:rFonts w:ascii="Times New Roman" w:hAnsi="Times New Roman"/>
          <w:bCs/>
          <w:spacing w:val="6"/>
          <w:sz w:val="28"/>
          <w:szCs w:val="28"/>
          <w:lang w:val="uk-UA"/>
        </w:rPr>
      </w:pPr>
    </w:p>
    <w:p w14:paraId="124C9E8B" w14:textId="297448F7" w:rsidR="00C853AB" w:rsidRPr="00264B09" w:rsidRDefault="002D6387"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23</w:t>
      </w:r>
      <w:r w:rsidR="00C853AB" w:rsidRPr="00264B09">
        <w:rPr>
          <w:rFonts w:ascii="Times New Roman" w:hAnsi="Times New Roman"/>
          <w:sz w:val="28"/>
          <w:szCs w:val="28"/>
          <w:lang w:val="uk-UA"/>
        </w:rPr>
        <w:t>. </w:t>
      </w:r>
      <w:r w:rsidR="00C853AB" w:rsidRPr="00264B09">
        <w:rPr>
          <w:rFonts w:ascii="Times New Roman" w:hAnsi="Times New Roman"/>
          <w:b/>
          <w:sz w:val="28"/>
          <w:szCs w:val="28"/>
          <w:lang w:val="uk-UA"/>
        </w:rPr>
        <w:t>Змінами до частини другої статті 3 Закону України «Про адміністративні послуги»</w:t>
      </w:r>
      <w:r w:rsidR="00C853AB" w:rsidRPr="00264B09">
        <w:rPr>
          <w:rFonts w:ascii="Times New Roman" w:hAnsi="Times New Roman"/>
          <w:sz w:val="28"/>
          <w:szCs w:val="28"/>
          <w:lang w:val="uk-UA"/>
        </w:rPr>
        <w:t xml:space="preserve"> передбачено, що надання адміністративних послуг здійснюється відповідно до Закону України «Про адміністративну процедуру» та Закону України «Про адміністративні послуги».</w:t>
      </w:r>
    </w:p>
    <w:p w14:paraId="206AE92E" w14:textId="6AC2883B" w:rsidR="00C853AB" w:rsidRPr="00264B09" w:rsidRDefault="00C853AB"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Відтак, пошир</w:t>
      </w:r>
      <w:r w:rsidR="00D9171F" w:rsidRPr="00264B09">
        <w:rPr>
          <w:rFonts w:ascii="Times New Roman" w:hAnsi="Times New Roman"/>
          <w:sz w:val="28"/>
          <w:szCs w:val="28"/>
          <w:lang w:val="uk-UA"/>
        </w:rPr>
        <w:t>ення</w:t>
      </w:r>
      <w:r w:rsidRPr="00264B09">
        <w:rPr>
          <w:rFonts w:ascii="Times New Roman" w:hAnsi="Times New Roman"/>
          <w:sz w:val="28"/>
          <w:szCs w:val="28"/>
          <w:lang w:val="uk-UA"/>
        </w:rPr>
        <w:t xml:space="preserve"> </w:t>
      </w:r>
      <w:r w:rsidR="00D41C52" w:rsidRPr="00264B09">
        <w:rPr>
          <w:rFonts w:ascii="Times New Roman" w:hAnsi="Times New Roman"/>
          <w:sz w:val="28"/>
          <w:szCs w:val="28"/>
          <w:lang w:val="uk-UA"/>
        </w:rPr>
        <w:t xml:space="preserve">сфери </w:t>
      </w:r>
      <w:r w:rsidRPr="00264B09">
        <w:rPr>
          <w:rFonts w:ascii="Times New Roman" w:hAnsi="Times New Roman"/>
          <w:sz w:val="28"/>
          <w:szCs w:val="28"/>
          <w:lang w:val="uk-UA"/>
        </w:rPr>
        <w:t>дії проекту Закону України «Про адміністративну процедуру» на суспільні відносини, пов’язані з наданням адміністративних послуг</w:t>
      </w:r>
      <w:r w:rsidR="00D9171F" w:rsidRPr="00264B09">
        <w:rPr>
          <w:rFonts w:ascii="Times New Roman" w:hAnsi="Times New Roman"/>
          <w:sz w:val="28"/>
          <w:szCs w:val="28"/>
          <w:lang w:val="uk-UA"/>
        </w:rPr>
        <w:t>, та</w:t>
      </w:r>
      <w:r w:rsidRPr="00264B09">
        <w:rPr>
          <w:rFonts w:ascii="Times New Roman" w:hAnsi="Times New Roman"/>
          <w:sz w:val="28"/>
          <w:szCs w:val="28"/>
          <w:lang w:val="uk-UA"/>
        </w:rPr>
        <w:t xml:space="preserve"> встановл</w:t>
      </w:r>
      <w:r w:rsidR="00D9171F" w:rsidRPr="00264B09">
        <w:rPr>
          <w:rFonts w:ascii="Times New Roman" w:hAnsi="Times New Roman"/>
          <w:sz w:val="28"/>
          <w:szCs w:val="28"/>
          <w:lang w:val="uk-UA"/>
        </w:rPr>
        <w:t>ення</w:t>
      </w:r>
      <w:r w:rsidRPr="00264B09">
        <w:rPr>
          <w:rFonts w:ascii="Times New Roman" w:hAnsi="Times New Roman"/>
          <w:sz w:val="28"/>
          <w:szCs w:val="28"/>
          <w:lang w:val="uk-UA"/>
        </w:rPr>
        <w:t xml:space="preserve"> </w:t>
      </w:r>
      <w:r w:rsidR="00D9171F" w:rsidRPr="00264B09">
        <w:rPr>
          <w:rFonts w:ascii="Times New Roman" w:hAnsi="Times New Roman"/>
          <w:sz w:val="28"/>
          <w:szCs w:val="28"/>
          <w:lang w:val="uk-UA"/>
        </w:rPr>
        <w:t xml:space="preserve">при цьому </w:t>
      </w:r>
      <w:r w:rsidR="00D41C52" w:rsidRPr="00264B09">
        <w:rPr>
          <w:rFonts w:ascii="Times New Roman" w:hAnsi="Times New Roman"/>
          <w:sz w:val="28"/>
          <w:szCs w:val="28"/>
          <w:lang w:val="uk-UA"/>
        </w:rPr>
        <w:t xml:space="preserve">іншої </w:t>
      </w:r>
      <w:r w:rsidRPr="00264B09">
        <w:rPr>
          <w:rFonts w:ascii="Times New Roman" w:hAnsi="Times New Roman"/>
          <w:sz w:val="28"/>
          <w:szCs w:val="28"/>
          <w:lang w:val="uk-UA"/>
        </w:rPr>
        <w:t>процедур</w:t>
      </w:r>
      <w:r w:rsidR="00D41C52" w:rsidRPr="00264B09">
        <w:rPr>
          <w:rFonts w:ascii="Times New Roman" w:hAnsi="Times New Roman"/>
          <w:sz w:val="28"/>
          <w:szCs w:val="28"/>
          <w:lang w:val="uk-UA"/>
        </w:rPr>
        <w:t>и</w:t>
      </w:r>
      <w:r w:rsidRPr="00264B09">
        <w:rPr>
          <w:rFonts w:ascii="Times New Roman" w:hAnsi="Times New Roman"/>
          <w:sz w:val="28"/>
          <w:szCs w:val="28"/>
          <w:lang w:val="uk-UA"/>
        </w:rPr>
        <w:t xml:space="preserve"> надання таких послуг, відмінн</w:t>
      </w:r>
      <w:r w:rsidR="00D41C52" w:rsidRPr="00264B09">
        <w:rPr>
          <w:rFonts w:ascii="Times New Roman" w:hAnsi="Times New Roman"/>
          <w:sz w:val="28"/>
          <w:szCs w:val="28"/>
          <w:lang w:val="uk-UA"/>
        </w:rPr>
        <w:t>ої</w:t>
      </w:r>
      <w:r w:rsidRPr="00264B09">
        <w:rPr>
          <w:rFonts w:ascii="Times New Roman" w:hAnsi="Times New Roman"/>
          <w:sz w:val="28"/>
          <w:szCs w:val="28"/>
          <w:lang w:val="uk-UA"/>
        </w:rPr>
        <w:t xml:space="preserve"> від передбаченої Законом України «Про адміністративні послуги»</w:t>
      </w:r>
      <w:r w:rsidR="00D41C52" w:rsidRPr="00264B09">
        <w:rPr>
          <w:rFonts w:ascii="Times New Roman" w:hAnsi="Times New Roman"/>
          <w:sz w:val="28"/>
          <w:szCs w:val="28"/>
          <w:lang w:val="uk-UA"/>
        </w:rPr>
        <w:t xml:space="preserve">, </w:t>
      </w:r>
      <w:r w:rsidRPr="00264B09">
        <w:rPr>
          <w:rFonts w:ascii="Times New Roman" w:hAnsi="Times New Roman"/>
          <w:sz w:val="28"/>
          <w:szCs w:val="28"/>
          <w:lang w:val="uk-UA"/>
        </w:rPr>
        <w:t>не враховує вимог щодо правової визначеності як елементу верховенства права (стаття 8 Конституції України) та правової позиції Конституційного Суду України, за змістом якої конкретна сфера суспільних відносин не може бути водночас врегульована однопредметними нормативними правовими актами однакової сили, які за змістом суперечать один одному (абзац п'ятий пункту 3 мотивувальної частини Рішення від 3 жовтня 1997 року № 4-зп).</w:t>
      </w:r>
    </w:p>
    <w:p w14:paraId="13A6C161" w14:textId="5695CF41" w:rsidR="00C853AB" w:rsidRPr="00264B09" w:rsidRDefault="00236F4A"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Крім того</w:t>
      </w:r>
      <w:r w:rsidR="00C853AB" w:rsidRPr="00264B09">
        <w:rPr>
          <w:rFonts w:ascii="Times New Roman" w:hAnsi="Times New Roman"/>
          <w:sz w:val="28"/>
          <w:szCs w:val="28"/>
          <w:lang w:val="uk-UA"/>
        </w:rPr>
        <w:t>, законопроект відносить до адміністративних органів органи виконавчої влади, органи влади Автономної Республіки Крим, органи місцевого самоврядування, їхніх посадових осіб, іншого суб’єкта, який відповідно до закону уповноважений здійснювати функції публічної адміністрації.</w:t>
      </w:r>
      <w:r w:rsidRPr="00264B09">
        <w:rPr>
          <w:rFonts w:ascii="Times New Roman" w:hAnsi="Times New Roman"/>
          <w:sz w:val="28"/>
          <w:szCs w:val="28"/>
          <w:lang w:val="uk-UA"/>
        </w:rPr>
        <w:t xml:space="preserve"> </w:t>
      </w:r>
      <w:r w:rsidR="00C853AB" w:rsidRPr="00264B09">
        <w:rPr>
          <w:rFonts w:ascii="Times New Roman" w:hAnsi="Times New Roman"/>
          <w:sz w:val="28"/>
          <w:szCs w:val="28"/>
          <w:lang w:val="uk-UA"/>
        </w:rPr>
        <w:t xml:space="preserve">При цьому </w:t>
      </w:r>
      <w:r w:rsidRPr="00264B09">
        <w:rPr>
          <w:rFonts w:ascii="Times New Roman" w:hAnsi="Times New Roman"/>
          <w:sz w:val="28"/>
          <w:szCs w:val="28"/>
          <w:lang w:val="uk-UA"/>
        </w:rPr>
        <w:t>передбачено</w:t>
      </w:r>
      <w:r w:rsidR="00C853AB" w:rsidRPr="00264B09">
        <w:rPr>
          <w:rFonts w:ascii="Times New Roman" w:hAnsi="Times New Roman"/>
          <w:sz w:val="28"/>
          <w:szCs w:val="28"/>
          <w:lang w:val="uk-UA"/>
        </w:rPr>
        <w:t xml:space="preserve">, що функції публічної адміністрації - це </w:t>
      </w:r>
      <w:r w:rsidR="00C853AB" w:rsidRPr="00264B09">
        <w:rPr>
          <w:rFonts w:ascii="Times New Roman" w:hAnsi="Times New Roman"/>
          <w:sz w:val="28"/>
          <w:szCs w:val="28"/>
          <w:u w:val="single"/>
          <w:lang w:val="uk-UA"/>
        </w:rPr>
        <w:t>надання адміністративних послуг, здійснення інспекційної (контрольної, наглядової) діяльності</w:t>
      </w:r>
      <w:r w:rsidR="00C853AB" w:rsidRPr="00264B09">
        <w:rPr>
          <w:rFonts w:ascii="Times New Roman" w:hAnsi="Times New Roman"/>
          <w:sz w:val="28"/>
          <w:szCs w:val="28"/>
          <w:lang w:val="uk-UA"/>
        </w:rPr>
        <w:t>, вирішення інших справ за заявою особи або за власною ініціативою адміністративного органу</w:t>
      </w:r>
      <w:r w:rsidR="004357B1" w:rsidRPr="00264B09">
        <w:rPr>
          <w:rFonts w:ascii="Times New Roman" w:hAnsi="Times New Roman"/>
          <w:sz w:val="28"/>
          <w:szCs w:val="28"/>
          <w:lang w:val="uk-UA"/>
        </w:rPr>
        <w:t xml:space="preserve"> (пункт 11 частини першої статті 2 проекту).</w:t>
      </w:r>
    </w:p>
    <w:p w14:paraId="3DDEC166" w14:textId="2DA2FB93" w:rsidR="00967611" w:rsidRPr="00264B09" w:rsidRDefault="006C3D9A"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Однак</w:t>
      </w:r>
      <w:r w:rsidR="00C853AB" w:rsidRPr="00264B09">
        <w:rPr>
          <w:rFonts w:ascii="Times New Roman" w:hAnsi="Times New Roman"/>
          <w:sz w:val="28"/>
          <w:szCs w:val="28"/>
          <w:lang w:val="uk-UA"/>
        </w:rPr>
        <w:t xml:space="preserve"> застосування адміністративної процедури при здійсненні державного нагляду (контролю)</w:t>
      </w:r>
      <w:r w:rsidR="00967611" w:rsidRPr="00264B09">
        <w:rPr>
          <w:rFonts w:ascii="Times New Roman" w:hAnsi="Times New Roman"/>
          <w:sz w:val="28"/>
          <w:szCs w:val="28"/>
          <w:lang w:val="uk-UA"/>
        </w:rPr>
        <w:t>, а також у процесі</w:t>
      </w:r>
      <w:r w:rsidR="00C853AB" w:rsidRPr="00264B09">
        <w:rPr>
          <w:rFonts w:ascii="Times New Roman" w:hAnsi="Times New Roman"/>
          <w:sz w:val="28"/>
          <w:szCs w:val="28"/>
          <w:lang w:val="uk-UA"/>
        </w:rPr>
        <w:t xml:space="preserve"> </w:t>
      </w:r>
      <w:r w:rsidR="00967611" w:rsidRPr="00264B09">
        <w:rPr>
          <w:rFonts w:ascii="Times New Roman" w:hAnsi="Times New Roman"/>
          <w:sz w:val="28"/>
          <w:szCs w:val="28"/>
          <w:lang w:val="uk-UA"/>
        </w:rPr>
        <w:t xml:space="preserve">діяльності дозвільних органів, уповноважених видавати документи дозвільного характеру, </w:t>
      </w:r>
      <w:r w:rsidR="006502F2" w:rsidRPr="00264B09">
        <w:rPr>
          <w:rFonts w:ascii="Times New Roman" w:hAnsi="Times New Roman"/>
          <w:sz w:val="28"/>
          <w:szCs w:val="28"/>
          <w:lang w:val="uk-UA"/>
        </w:rPr>
        <w:t>що</w:t>
      </w:r>
      <w:r w:rsidR="00967611" w:rsidRPr="00264B09">
        <w:rPr>
          <w:rFonts w:ascii="Times New Roman" w:hAnsi="Times New Roman"/>
          <w:sz w:val="28"/>
          <w:szCs w:val="28"/>
          <w:lang w:val="uk-UA"/>
        </w:rPr>
        <w:t xml:space="preserve"> вже врегульован</w:t>
      </w:r>
      <w:r w:rsidR="006502F2" w:rsidRPr="00264B09">
        <w:rPr>
          <w:rFonts w:ascii="Times New Roman" w:hAnsi="Times New Roman"/>
          <w:sz w:val="28"/>
          <w:szCs w:val="28"/>
          <w:lang w:val="uk-UA"/>
        </w:rPr>
        <w:t>о</w:t>
      </w:r>
      <w:r w:rsidR="00967611" w:rsidRPr="00264B09">
        <w:rPr>
          <w:rFonts w:ascii="Times New Roman" w:hAnsi="Times New Roman"/>
          <w:sz w:val="28"/>
          <w:szCs w:val="28"/>
          <w:lang w:val="uk-UA"/>
        </w:rPr>
        <w:t xml:space="preserve"> Законом України «Про дозвільну систему у сфері господарської діяльності», та уніфікованого порядку ліцензування видів господарської діяльності, нагляду і контролю у сфері ліцензування, визначених Законом України «Про ліцензування видів господарської діяльності», </w:t>
      </w:r>
      <w:r w:rsidRPr="00264B09">
        <w:rPr>
          <w:rFonts w:ascii="Times New Roman" w:hAnsi="Times New Roman"/>
          <w:sz w:val="28"/>
          <w:szCs w:val="28"/>
          <w:lang w:val="uk-UA"/>
        </w:rPr>
        <w:t>так само матиме наслідком</w:t>
      </w:r>
      <w:r w:rsidR="00236F4A" w:rsidRPr="00264B09">
        <w:rPr>
          <w:rFonts w:ascii="Times New Roman" w:hAnsi="Times New Roman"/>
          <w:sz w:val="28"/>
          <w:szCs w:val="28"/>
          <w:lang w:val="uk-UA"/>
        </w:rPr>
        <w:t xml:space="preserve"> те</w:t>
      </w:r>
      <w:r w:rsidRPr="00264B09">
        <w:rPr>
          <w:rFonts w:ascii="Times New Roman" w:hAnsi="Times New Roman"/>
          <w:sz w:val="28"/>
          <w:szCs w:val="28"/>
          <w:lang w:val="uk-UA"/>
        </w:rPr>
        <w:t xml:space="preserve">, </w:t>
      </w:r>
      <w:r w:rsidR="006502F2" w:rsidRPr="00264B09">
        <w:rPr>
          <w:rFonts w:ascii="Times New Roman" w:hAnsi="Times New Roman"/>
          <w:sz w:val="28"/>
          <w:szCs w:val="28"/>
          <w:lang w:val="uk-UA"/>
        </w:rPr>
        <w:t>що</w:t>
      </w:r>
      <w:r w:rsidRPr="00264B09">
        <w:rPr>
          <w:rFonts w:ascii="Times New Roman" w:hAnsi="Times New Roman"/>
          <w:sz w:val="28"/>
          <w:szCs w:val="28"/>
          <w:lang w:val="uk-UA"/>
        </w:rPr>
        <w:t xml:space="preserve"> </w:t>
      </w:r>
      <w:r w:rsidR="00C853AB" w:rsidRPr="00264B09">
        <w:rPr>
          <w:rFonts w:ascii="Times New Roman" w:hAnsi="Times New Roman"/>
          <w:sz w:val="28"/>
          <w:szCs w:val="28"/>
          <w:lang w:val="uk-UA"/>
        </w:rPr>
        <w:t>два однопредметні нормативно правові акти однакової сили за змістом супереч</w:t>
      </w:r>
      <w:r w:rsidRPr="00264B09">
        <w:rPr>
          <w:rFonts w:ascii="Times New Roman" w:hAnsi="Times New Roman"/>
          <w:sz w:val="28"/>
          <w:szCs w:val="28"/>
          <w:lang w:val="uk-UA"/>
        </w:rPr>
        <w:t>итиму</w:t>
      </w:r>
      <w:r w:rsidR="00C853AB" w:rsidRPr="00264B09">
        <w:rPr>
          <w:rFonts w:ascii="Times New Roman" w:hAnsi="Times New Roman"/>
          <w:sz w:val="28"/>
          <w:szCs w:val="28"/>
          <w:lang w:val="uk-UA"/>
        </w:rPr>
        <w:t>ть один одному.</w:t>
      </w:r>
      <w:r w:rsidRPr="00264B09">
        <w:rPr>
          <w:rFonts w:ascii="Times New Roman" w:hAnsi="Times New Roman"/>
          <w:sz w:val="28"/>
          <w:szCs w:val="28"/>
          <w:lang w:val="uk-UA"/>
        </w:rPr>
        <w:t xml:space="preserve"> </w:t>
      </w:r>
    </w:p>
    <w:p w14:paraId="45CA6696" w14:textId="06C13A1B" w:rsidR="00C853AB" w:rsidRPr="00264B09" w:rsidRDefault="00C853AB"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Зважаючи на визначення законопроектом термін</w:t>
      </w:r>
      <w:r w:rsidR="00D9171F" w:rsidRPr="00264B09">
        <w:rPr>
          <w:rFonts w:ascii="Times New Roman" w:hAnsi="Times New Roman"/>
          <w:sz w:val="28"/>
          <w:szCs w:val="28"/>
          <w:lang w:val="uk-UA"/>
        </w:rPr>
        <w:t>у</w:t>
      </w:r>
      <w:r w:rsidRPr="00264B09">
        <w:rPr>
          <w:rFonts w:ascii="Times New Roman" w:hAnsi="Times New Roman"/>
          <w:sz w:val="28"/>
          <w:szCs w:val="28"/>
          <w:lang w:val="uk-UA"/>
        </w:rPr>
        <w:t xml:space="preserve"> «адміністративна</w:t>
      </w:r>
      <w:r w:rsidR="005F6CE5" w:rsidRPr="00264B09">
        <w:rPr>
          <w:rFonts w:ascii="Times New Roman" w:hAnsi="Times New Roman"/>
          <w:sz w:val="28"/>
          <w:szCs w:val="28"/>
          <w:lang w:val="uk-UA"/>
        </w:rPr>
        <w:t xml:space="preserve"> </w:t>
      </w:r>
      <w:r w:rsidRPr="00264B09">
        <w:rPr>
          <w:rFonts w:ascii="Times New Roman" w:hAnsi="Times New Roman"/>
          <w:sz w:val="28"/>
          <w:szCs w:val="28"/>
          <w:lang w:val="uk-UA"/>
        </w:rPr>
        <w:t xml:space="preserve">справа – справа, що стосується публічно-правових відносин щодо забезпечення реалізації права, свободи чи законного інтересу особи та/або </w:t>
      </w:r>
      <w:r w:rsidRPr="00264B09">
        <w:rPr>
          <w:rFonts w:ascii="Times New Roman" w:hAnsi="Times New Roman"/>
          <w:sz w:val="28"/>
          <w:szCs w:val="28"/>
          <w:u w:val="single"/>
          <w:lang w:val="uk-UA"/>
        </w:rPr>
        <w:t>виконання нею визначених законом обов’язків</w:t>
      </w:r>
      <w:r w:rsidRPr="00264B09">
        <w:rPr>
          <w:rFonts w:ascii="Times New Roman" w:hAnsi="Times New Roman"/>
          <w:sz w:val="28"/>
          <w:szCs w:val="28"/>
          <w:lang w:val="uk-UA"/>
        </w:rPr>
        <w:t>…» відповідна адміністративна процедура передбачена і у застосуванні адміністративно-господарських санкцій.</w:t>
      </w:r>
    </w:p>
    <w:p w14:paraId="00CE6B8D" w14:textId="77777777" w:rsidR="00C853AB" w:rsidRPr="00264B09" w:rsidRDefault="00C853AB"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Відтак, слід зазначити, що відповідно до статті 20 Господарського кодексу України порядок захисту прав суб'єктів господарювання та споживачів (зокрема і шляхом</w:t>
      </w:r>
      <w:r w:rsidR="005F6CE5" w:rsidRPr="00264B09">
        <w:rPr>
          <w:rFonts w:ascii="Times New Roman" w:hAnsi="Times New Roman"/>
          <w:sz w:val="28"/>
          <w:szCs w:val="28"/>
          <w:lang w:val="uk-UA"/>
        </w:rPr>
        <w:t xml:space="preserve"> </w:t>
      </w:r>
      <w:r w:rsidRPr="00264B09">
        <w:rPr>
          <w:rFonts w:ascii="Times New Roman" w:hAnsi="Times New Roman"/>
          <w:sz w:val="28"/>
          <w:szCs w:val="28"/>
          <w:lang w:val="uk-UA"/>
        </w:rPr>
        <w:t xml:space="preserve">застосування адміністративно-господарських санкцій) визначається цим Кодексом, іншими законами. Так, стаття 222 цього </w:t>
      </w:r>
      <w:r w:rsidRPr="00264B09">
        <w:rPr>
          <w:rFonts w:ascii="Times New Roman" w:hAnsi="Times New Roman"/>
          <w:sz w:val="28"/>
          <w:szCs w:val="28"/>
          <w:lang w:val="uk-UA"/>
        </w:rPr>
        <w:lastRenderedPageBreak/>
        <w:t>Кодексу визначає досудовий порядок реалізації господарсько-правової відповідальності.</w:t>
      </w:r>
    </w:p>
    <w:p w14:paraId="0A00B8A6" w14:textId="4C3CD35E" w:rsidR="00C853AB" w:rsidRPr="00264B09" w:rsidRDefault="00C853AB"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 xml:space="preserve">Окремо зазначаємо, що відповідно до частини другої статті 223 Господарського кодексу України строки застосування адміністративно-господарських санкцій до суб'єктів господарювання встановлюються цим Кодексом, що в свою чергу унеможливлює одночасне застосування адміністративної процедури та встановлених відповідних строків, передбачених законопроектом. </w:t>
      </w:r>
    </w:p>
    <w:p w14:paraId="58B8632A" w14:textId="77777777" w:rsidR="002668A3" w:rsidRPr="00264B09" w:rsidRDefault="002668A3" w:rsidP="00264B09">
      <w:pPr>
        <w:spacing w:after="0" w:line="240" w:lineRule="auto"/>
        <w:ind w:firstLine="567"/>
        <w:jc w:val="both"/>
        <w:rPr>
          <w:rFonts w:ascii="Times New Roman" w:hAnsi="Times New Roman"/>
          <w:sz w:val="28"/>
          <w:szCs w:val="28"/>
          <w:lang w:val="uk-UA"/>
        </w:rPr>
      </w:pPr>
    </w:p>
    <w:p w14:paraId="34C123B4" w14:textId="3A16256D" w:rsidR="00D9171F" w:rsidRPr="00264B09" w:rsidRDefault="002D6387"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24</w:t>
      </w:r>
      <w:r w:rsidR="00D9171F" w:rsidRPr="00264B09">
        <w:rPr>
          <w:rFonts w:ascii="Times New Roman" w:hAnsi="Times New Roman"/>
          <w:sz w:val="28"/>
          <w:szCs w:val="28"/>
          <w:lang w:val="uk-UA"/>
        </w:rPr>
        <w:t xml:space="preserve">. </w:t>
      </w:r>
      <w:r w:rsidR="00DF2623" w:rsidRPr="00264B09">
        <w:rPr>
          <w:rFonts w:ascii="Times New Roman" w:hAnsi="Times New Roman"/>
          <w:sz w:val="28"/>
          <w:szCs w:val="28"/>
          <w:lang w:val="uk-UA"/>
        </w:rPr>
        <w:t xml:space="preserve">У </w:t>
      </w:r>
      <w:r w:rsidR="00DF2623" w:rsidRPr="00264B09">
        <w:rPr>
          <w:rFonts w:ascii="Times New Roman" w:hAnsi="Times New Roman"/>
          <w:b/>
          <w:sz w:val="28"/>
          <w:szCs w:val="28"/>
          <w:lang w:val="uk-UA"/>
        </w:rPr>
        <w:t xml:space="preserve">новій редакції частини четвертої </w:t>
      </w:r>
      <w:r w:rsidR="00C853AB" w:rsidRPr="00264B09">
        <w:rPr>
          <w:rFonts w:ascii="Times New Roman" w:hAnsi="Times New Roman"/>
          <w:b/>
          <w:sz w:val="28"/>
          <w:szCs w:val="28"/>
          <w:lang w:val="uk-UA"/>
        </w:rPr>
        <w:t xml:space="preserve">статті </w:t>
      </w:r>
      <w:r w:rsidR="00AD725B" w:rsidRPr="00264B09">
        <w:rPr>
          <w:rFonts w:ascii="Times New Roman" w:hAnsi="Times New Roman"/>
          <w:b/>
          <w:sz w:val="28"/>
          <w:szCs w:val="28"/>
          <w:lang w:val="uk-UA"/>
        </w:rPr>
        <w:t xml:space="preserve">9 </w:t>
      </w:r>
      <w:r w:rsidR="00C853AB" w:rsidRPr="00264B09">
        <w:rPr>
          <w:rFonts w:ascii="Times New Roman" w:hAnsi="Times New Roman"/>
          <w:b/>
          <w:sz w:val="28"/>
          <w:szCs w:val="28"/>
          <w:lang w:val="uk-UA"/>
        </w:rPr>
        <w:t>Закону України «Про адміністративні послуги»</w:t>
      </w:r>
      <w:r w:rsidR="00DF2623" w:rsidRPr="00264B09">
        <w:rPr>
          <w:rFonts w:ascii="Times New Roman" w:hAnsi="Times New Roman"/>
          <w:sz w:val="28"/>
          <w:szCs w:val="28"/>
          <w:lang w:val="uk-UA"/>
        </w:rPr>
        <w:t xml:space="preserve"> наводиться </w:t>
      </w:r>
      <w:r w:rsidR="00DF2623" w:rsidRPr="00264B09">
        <w:rPr>
          <w:rFonts w:ascii="Times New Roman" w:hAnsi="Times New Roman"/>
          <w:sz w:val="28"/>
          <w:szCs w:val="28"/>
          <w:u w:val="single"/>
          <w:lang w:val="uk-UA"/>
        </w:rPr>
        <w:t>конкретний перелік документів</w:t>
      </w:r>
      <w:r w:rsidR="00DF2623" w:rsidRPr="00264B09">
        <w:rPr>
          <w:rFonts w:ascii="Times New Roman" w:hAnsi="Times New Roman"/>
          <w:sz w:val="28"/>
          <w:szCs w:val="28"/>
          <w:lang w:val="uk-UA"/>
        </w:rPr>
        <w:t>, які подає суб’єкт звернення для отримання адміністративної послуги «у випадках, передбачених законом»</w:t>
      </w:r>
      <w:r w:rsidR="00C853AB" w:rsidRPr="00264B09">
        <w:rPr>
          <w:rFonts w:ascii="Times New Roman" w:hAnsi="Times New Roman"/>
          <w:sz w:val="28"/>
          <w:szCs w:val="28"/>
          <w:lang w:val="uk-UA"/>
        </w:rPr>
        <w:t xml:space="preserve">. Однак, пунктом 3 частини першої статті 5 цього ж Закону </w:t>
      </w:r>
      <w:r w:rsidR="00DF2623" w:rsidRPr="00264B09">
        <w:rPr>
          <w:rFonts w:ascii="Times New Roman" w:hAnsi="Times New Roman"/>
          <w:sz w:val="28"/>
          <w:szCs w:val="28"/>
          <w:lang w:val="uk-UA"/>
        </w:rPr>
        <w:t>передбачено, що «перелік та вимоги до документів, необхідних для отримання адміністративної послуги</w:t>
      </w:r>
      <w:r w:rsidR="00BA49B8" w:rsidRPr="00264B09">
        <w:rPr>
          <w:rFonts w:ascii="Times New Roman" w:hAnsi="Times New Roman"/>
          <w:sz w:val="28"/>
          <w:szCs w:val="28"/>
          <w:lang w:val="uk-UA"/>
        </w:rPr>
        <w:t>,</w:t>
      </w:r>
      <w:r w:rsidR="00DF2623" w:rsidRPr="00264B09">
        <w:rPr>
          <w:rFonts w:ascii="Times New Roman" w:hAnsi="Times New Roman"/>
          <w:sz w:val="28"/>
          <w:szCs w:val="28"/>
          <w:lang w:val="uk-UA"/>
        </w:rPr>
        <w:t xml:space="preserve"> встановлюються </w:t>
      </w:r>
      <w:r w:rsidR="00DF2623" w:rsidRPr="00264B09">
        <w:rPr>
          <w:rFonts w:ascii="Times New Roman" w:hAnsi="Times New Roman"/>
          <w:sz w:val="28"/>
          <w:szCs w:val="28"/>
          <w:u w:val="single"/>
          <w:lang w:val="uk-UA"/>
        </w:rPr>
        <w:t>виключно законами, які регулюють суспільні відносини щодо надання адміністративних послуг</w:t>
      </w:r>
      <w:r w:rsidR="00DF2623" w:rsidRPr="00264B09">
        <w:rPr>
          <w:rFonts w:ascii="Times New Roman" w:hAnsi="Times New Roman"/>
          <w:sz w:val="28"/>
          <w:szCs w:val="28"/>
          <w:lang w:val="uk-UA"/>
        </w:rPr>
        <w:t>».</w:t>
      </w:r>
      <w:r w:rsidR="00C853AB" w:rsidRPr="00264B09">
        <w:rPr>
          <w:rFonts w:ascii="Times New Roman" w:hAnsi="Times New Roman"/>
          <w:sz w:val="28"/>
          <w:szCs w:val="28"/>
          <w:lang w:val="uk-UA"/>
        </w:rPr>
        <w:t xml:space="preserve"> </w:t>
      </w:r>
    </w:p>
    <w:p w14:paraId="70837FAA" w14:textId="006061D9" w:rsidR="00C853AB" w:rsidRPr="00264B09" w:rsidRDefault="00C853AB"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Зважаючи, що адміністративні послуги, суб’єкт надання таких послуг, перелік та вимоги до документів, необхідних для отримання адміністративної послуги, платність або безоплатність, граничний строк надання, перелік підстав для відмови у наданні таких послуг визначаються законом відносно кожної окремої адміністративної послуги, вважаємо відповідні зміни недоцільними</w:t>
      </w:r>
      <w:r w:rsidR="00DF2623" w:rsidRPr="00264B09">
        <w:rPr>
          <w:rFonts w:ascii="Times New Roman" w:hAnsi="Times New Roman"/>
          <w:sz w:val="28"/>
          <w:szCs w:val="28"/>
          <w:lang w:val="uk-UA"/>
        </w:rPr>
        <w:t xml:space="preserve"> та такими, що можуть призвести до множинного тлумачення в правозастосуванні</w:t>
      </w:r>
      <w:r w:rsidRPr="00264B09">
        <w:rPr>
          <w:rFonts w:ascii="Times New Roman" w:hAnsi="Times New Roman"/>
          <w:sz w:val="28"/>
          <w:szCs w:val="28"/>
          <w:lang w:val="uk-UA"/>
        </w:rPr>
        <w:t xml:space="preserve">. </w:t>
      </w:r>
    </w:p>
    <w:p w14:paraId="7FC57D56" w14:textId="77777777" w:rsidR="00C853AB" w:rsidRPr="00264B09" w:rsidRDefault="00C853AB" w:rsidP="00264B09">
      <w:pPr>
        <w:spacing w:after="0" w:line="240" w:lineRule="auto"/>
        <w:ind w:firstLine="567"/>
        <w:jc w:val="both"/>
        <w:rPr>
          <w:rFonts w:ascii="Times New Roman" w:hAnsi="Times New Roman"/>
          <w:bCs/>
          <w:spacing w:val="6"/>
          <w:sz w:val="28"/>
          <w:szCs w:val="28"/>
          <w:lang w:val="uk-UA"/>
        </w:rPr>
      </w:pPr>
    </w:p>
    <w:p w14:paraId="566651B0" w14:textId="2C146798" w:rsidR="00DA5590" w:rsidRPr="00264B09" w:rsidRDefault="002D6387"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25</w:t>
      </w:r>
      <w:r w:rsidR="00C853AB" w:rsidRPr="00264B09">
        <w:rPr>
          <w:rFonts w:ascii="Times New Roman" w:hAnsi="Times New Roman"/>
          <w:sz w:val="28"/>
          <w:szCs w:val="28"/>
          <w:lang w:val="uk-UA"/>
        </w:rPr>
        <w:t>. </w:t>
      </w:r>
      <w:r w:rsidR="00DA5590" w:rsidRPr="00264B09">
        <w:rPr>
          <w:rFonts w:ascii="Times New Roman" w:hAnsi="Times New Roman"/>
          <w:b/>
          <w:sz w:val="28"/>
          <w:szCs w:val="28"/>
          <w:lang w:val="uk-UA"/>
        </w:rPr>
        <w:t>Пунктом 1 розділу IX</w:t>
      </w:r>
      <w:r w:rsidR="002855F0" w:rsidRPr="00264B09">
        <w:rPr>
          <w:rFonts w:ascii="Times New Roman" w:hAnsi="Times New Roman"/>
          <w:b/>
          <w:sz w:val="28"/>
          <w:szCs w:val="28"/>
          <w:lang w:val="uk-UA"/>
        </w:rPr>
        <w:t xml:space="preserve"> «Прикінцеві та перехідні положення»</w:t>
      </w:r>
      <w:r w:rsidR="00DA5590" w:rsidRPr="00264B09">
        <w:rPr>
          <w:rFonts w:ascii="Times New Roman" w:hAnsi="Times New Roman"/>
          <w:sz w:val="28"/>
          <w:szCs w:val="28"/>
          <w:lang w:val="uk-UA"/>
        </w:rPr>
        <w:t xml:space="preserve"> проекту передбачено, що прийнятий Закон набере чинності </w:t>
      </w:r>
      <w:r w:rsidR="00DA5590" w:rsidRPr="00264B09">
        <w:rPr>
          <w:rFonts w:ascii="Times New Roman" w:hAnsi="Times New Roman"/>
          <w:sz w:val="28"/>
          <w:szCs w:val="28"/>
          <w:u w:val="single"/>
          <w:lang w:val="uk-UA"/>
        </w:rPr>
        <w:t xml:space="preserve">через </w:t>
      </w:r>
      <w:r w:rsidR="00896AE0" w:rsidRPr="00264B09">
        <w:rPr>
          <w:rFonts w:ascii="Times New Roman" w:hAnsi="Times New Roman"/>
          <w:sz w:val="28"/>
          <w:szCs w:val="28"/>
          <w:u w:val="single"/>
        </w:rPr>
        <w:t>12</w:t>
      </w:r>
      <w:r w:rsidR="00896AE0" w:rsidRPr="00264B09">
        <w:rPr>
          <w:rFonts w:ascii="Times New Roman" w:hAnsi="Times New Roman"/>
          <w:sz w:val="28"/>
          <w:szCs w:val="28"/>
          <w:u w:val="single"/>
          <w:lang w:val="uk-UA"/>
        </w:rPr>
        <w:t xml:space="preserve"> </w:t>
      </w:r>
      <w:r w:rsidR="00DA5590" w:rsidRPr="00264B09">
        <w:rPr>
          <w:rFonts w:ascii="Times New Roman" w:hAnsi="Times New Roman"/>
          <w:sz w:val="28"/>
          <w:szCs w:val="28"/>
          <w:u w:val="single"/>
          <w:lang w:val="uk-UA"/>
        </w:rPr>
        <w:t xml:space="preserve">місяців з дня його опублікування. </w:t>
      </w:r>
      <w:r w:rsidR="00DA5590" w:rsidRPr="00264B09">
        <w:rPr>
          <w:rFonts w:ascii="Times New Roman" w:hAnsi="Times New Roman"/>
          <w:sz w:val="28"/>
          <w:szCs w:val="28"/>
          <w:lang w:val="uk-UA"/>
        </w:rPr>
        <w:t xml:space="preserve">Відповідно до  пункту 8 розділу IX проекту Кабінету Міністрів України доручається протягом </w:t>
      </w:r>
      <w:r w:rsidR="00896AE0" w:rsidRPr="00264B09">
        <w:rPr>
          <w:rFonts w:ascii="Times New Roman" w:hAnsi="Times New Roman"/>
          <w:sz w:val="28"/>
          <w:szCs w:val="28"/>
          <w:lang w:val="uk-UA"/>
        </w:rPr>
        <w:t xml:space="preserve">12 </w:t>
      </w:r>
      <w:r w:rsidR="00DA5590" w:rsidRPr="00264B09">
        <w:rPr>
          <w:rFonts w:ascii="Times New Roman" w:hAnsi="Times New Roman"/>
          <w:sz w:val="28"/>
          <w:szCs w:val="28"/>
          <w:lang w:val="uk-UA"/>
        </w:rPr>
        <w:t>місяців з дня опублікування цього Закону подати на розгляд Верховної Ради України пропозиції щодо приведення законодавчих актів України у відповідність із цим Законом.</w:t>
      </w:r>
    </w:p>
    <w:p w14:paraId="2E58BA1C" w14:textId="5DC6529A" w:rsidR="00C853AB" w:rsidRPr="00264B09" w:rsidRDefault="00C853AB"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П</w:t>
      </w:r>
      <w:r w:rsidR="00DA5590" w:rsidRPr="00264B09">
        <w:rPr>
          <w:rFonts w:ascii="Times New Roman" w:hAnsi="Times New Roman"/>
          <w:sz w:val="28"/>
          <w:szCs w:val="28"/>
          <w:lang w:val="uk-UA"/>
        </w:rPr>
        <w:t>ри цьому</w:t>
      </w:r>
      <w:r w:rsidR="00DA5590" w:rsidRPr="00264B09">
        <w:rPr>
          <w:rFonts w:ascii="Times New Roman" w:hAnsi="Times New Roman"/>
          <w:b/>
          <w:sz w:val="28"/>
          <w:szCs w:val="28"/>
          <w:lang w:val="uk-UA"/>
        </w:rPr>
        <w:t xml:space="preserve"> п</w:t>
      </w:r>
      <w:r w:rsidRPr="00264B09">
        <w:rPr>
          <w:rFonts w:ascii="Times New Roman" w:hAnsi="Times New Roman"/>
          <w:b/>
          <w:sz w:val="28"/>
          <w:szCs w:val="28"/>
          <w:lang w:val="uk-UA"/>
        </w:rPr>
        <w:t xml:space="preserve">унктом 3 розділу IX </w:t>
      </w:r>
      <w:r w:rsidRPr="00264B09">
        <w:rPr>
          <w:rFonts w:ascii="Times New Roman" w:hAnsi="Times New Roman"/>
          <w:sz w:val="28"/>
          <w:szCs w:val="28"/>
          <w:lang w:val="uk-UA"/>
        </w:rPr>
        <w:t xml:space="preserve">передбачено, що </w:t>
      </w:r>
      <w:r w:rsidR="00D9171F" w:rsidRPr="00264B09">
        <w:rPr>
          <w:rFonts w:ascii="Times New Roman" w:hAnsi="Times New Roman"/>
          <w:sz w:val="28"/>
          <w:szCs w:val="28"/>
          <w:lang w:val="uk-UA"/>
        </w:rPr>
        <w:t>«</w:t>
      </w:r>
      <w:r w:rsidRPr="00264B09">
        <w:rPr>
          <w:rFonts w:ascii="Times New Roman" w:hAnsi="Times New Roman"/>
          <w:sz w:val="28"/>
          <w:szCs w:val="28"/>
          <w:lang w:val="uk-UA"/>
        </w:rPr>
        <w:t>до приведення законодавчих актів у відповідність із цим Законом вони застосовуються в частині, що не суперечить принципам цього Закону</w:t>
      </w:r>
      <w:r w:rsidR="00D9171F" w:rsidRPr="00264B09">
        <w:rPr>
          <w:rFonts w:ascii="Times New Roman" w:hAnsi="Times New Roman"/>
          <w:sz w:val="28"/>
          <w:szCs w:val="28"/>
          <w:lang w:val="uk-UA"/>
        </w:rPr>
        <w:t>». Відтак зазначене положення надає суб’єкту правозастосування самостійно визначати</w:t>
      </w:r>
      <w:r w:rsidR="00B738D7" w:rsidRPr="00264B09">
        <w:rPr>
          <w:rFonts w:ascii="Times New Roman" w:hAnsi="Times New Roman"/>
          <w:sz w:val="28"/>
          <w:szCs w:val="28"/>
          <w:lang w:val="uk-UA"/>
        </w:rPr>
        <w:t>,</w:t>
      </w:r>
      <w:r w:rsidR="00D9171F" w:rsidRPr="00264B09">
        <w:rPr>
          <w:rFonts w:ascii="Times New Roman" w:hAnsi="Times New Roman"/>
          <w:sz w:val="28"/>
          <w:szCs w:val="28"/>
          <w:lang w:val="uk-UA"/>
        </w:rPr>
        <w:t xml:space="preserve"> застосовується чи не застосовується той чи інший законодавчий акт,</w:t>
      </w:r>
      <w:r w:rsidRPr="00264B09">
        <w:rPr>
          <w:rFonts w:ascii="Times New Roman" w:hAnsi="Times New Roman"/>
          <w:sz w:val="28"/>
          <w:szCs w:val="28"/>
          <w:lang w:val="uk-UA"/>
        </w:rPr>
        <w:t xml:space="preserve"> </w:t>
      </w:r>
      <w:r w:rsidRPr="00264B09">
        <w:rPr>
          <w:rFonts w:ascii="Times New Roman" w:hAnsi="Times New Roman"/>
          <w:sz w:val="28"/>
          <w:szCs w:val="28"/>
          <w:u w:val="single"/>
          <w:lang w:val="uk-UA"/>
        </w:rPr>
        <w:t>у тому числі і Основний Закон України</w:t>
      </w:r>
      <w:r w:rsidR="00D9171F" w:rsidRPr="00264B09">
        <w:rPr>
          <w:rFonts w:ascii="Times New Roman" w:hAnsi="Times New Roman"/>
          <w:sz w:val="28"/>
          <w:szCs w:val="28"/>
          <w:u w:val="single"/>
          <w:lang w:val="uk-UA"/>
        </w:rPr>
        <w:t>, кодекси України</w:t>
      </w:r>
      <w:r w:rsidR="00731161" w:rsidRPr="00264B09">
        <w:rPr>
          <w:rFonts w:ascii="Times New Roman" w:hAnsi="Times New Roman"/>
          <w:sz w:val="28"/>
          <w:szCs w:val="28"/>
          <w:u w:val="single"/>
          <w:lang w:val="uk-UA"/>
        </w:rPr>
        <w:t>.</w:t>
      </w:r>
      <w:r w:rsidR="00731161" w:rsidRPr="00264B09">
        <w:rPr>
          <w:rFonts w:ascii="Times New Roman" w:hAnsi="Times New Roman"/>
          <w:b/>
          <w:sz w:val="28"/>
          <w:szCs w:val="28"/>
          <w:lang w:val="uk-UA"/>
        </w:rPr>
        <w:t xml:space="preserve"> </w:t>
      </w:r>
      <w:r w:rsidR="00D9171F" w:rsidRPr="00264B09">
        <w:rPr>
          <w:rFonts w:ascii="Times New Roman" w:hAnsi="Times New Roman"/>
          <w:b/>
          <w:sz w:val="28"/>
          <w:szCs w:val="28"/>
          <w:lang w:val="uk-UA"/>
        </w:rPr>
        <w:t xml:space="preserve"> </w:t>
      </w:r>
      <w:r w:rsidRPr="00264B09">
        <w:rPr>
          <w:rFonts w:ascii="Times New Roman" w:hAnsi="Times New Roman"/>
          <w:sz w:val="28"/>
          <w:szCs w:val="28"/>
          <w:lang w:val="uk-UA"/>
        </w:rPr>
        <w:t xml:space="preserve">Зазначене суперечить статті 8 Конституції України, за якою Основний Закон України має найвищу юридичну силу, та не узгоджується з вимогами статті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а також не враховує правової позиції Конституційного Суду України, оскільки не містить достатніх і завершених правових механізмів реалізації положень, як того вимагає принцип правової держави (Рішення від 30 травня 2001 року № 7-рп/2001). </w:t>
      </w:r>
    </w:p>
    <w:p w14:paraId="1CE8909A" w14:textId="77777777" w:rsidR="00C853AB" w:rsidRPr="00264B09" w:rsidRDefault="00C853AB" w:rsidP="00264B09">
      <w:pPr>
        <w:pStyle w:val="ad"/>
        <w:spacing w:after="0"/>
        <w:ind w:left="0" w:firstLine="567"/>
        <w:contextualSpacing w:val="0"/>
        <w:rPr>
          <w:rFonts w:cs="Times New Roman"/>
          <w:szCs w:val="28"/>
        </w:rPr>
      </w:pPr>
      <w:r w:rsidRPr="00264B09">
        <w:rPr>
          <w:rFonts w:cs="Times New Roman"/>
          <w:szCs w:val="28"/>
        </w:rPr>
        <w:lastRenderedPageBreak/>
        <w:t xml:space="preserve">Крім цього, зазначений підхід не узгоджується з вимогами частини восьмої статті 90 Регламенту Верховної Ради України, за якою </w:t>
      </w:r>
      <w:r w:rsidR="00731161" w:rsidRPr="00264B09">
        <w:rPr>
          <w:rFonts w:cs="Times New Roman"/>
          <w:szCs w:val="28"/>
        </w:rPr>
        <w:t>«</w:t>
      </w:r>
      <w:r w:rsidRPr="00264B09">
        <w:rPr>
          <w:rFonts w:cs="Times New Roman"/>
          <w:szCs w:val="28"/>
        </w:rPr>
        <w:t xml:space="preserve">якщо для реалізації положень поданого законопроекту після його прийняття необхідні зміни до інших законів, такі зміни мають викладатися в розділі </w:t>
      </w:r>
      <w:r w:rsidR="00731161" w:rsidRPr="00264B09">
        <w:rPr>
          <w:rFonts w:cs="Times New Roman"/>
          <w:szCs w:val="28"/>
        </w:rPr>
        <w:t>«</w:t>
      </w:r>
      <w:r w:rsidRPr="00264B09">
        <w:rPr>
          <w:rFonts w:cs="Times New Roman"/>
          <w:szCs w:val="28"/>
        </w:rPr>
        <w:t>Перехідні положення</w:t>
      </w:r>
      <w:r w:rsidR="00731161" w:rsidRPr="00264B09">
        <w:rPr>
          <w:rFonts w:cs="Times New Roman"/>
          <w:szCs w:val="28"/>
        </w:rPr>
        <w:t>»</w:t>
      </w:r>
      <w:r w:rsidRPr="00264B09">
        <w:rPr>
          <w:rFonts w:cs="Times New Roman"/>
          <w:szCs w:val="28"/>
        </w:rPr>
        <w:t xml:space="preserve">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r w:rsidR="00731161" w:rsidRPr="00264B09">
        <w:rPr>
          <w:rFonts w:cs="Times New Roman"/>
          <w:szCs w:val="28"/>
        </w:rPr>
        <w:t>»</w:t>
      </w:r>
      <w:r w:rsidRPr="00264B09">
        <w:rPr>
          <w:rFonts w:cs="Times New Roman"/>
          <w:szCs w:val="28"/>
        </w:rPr>
        <w:t>.</w:t>
      </w:r>
    </w:p>
    <w:p w14:paraId="210021EA" w14:textId="77777777" w:rsidR="00C853AB" w:rsidRPr="00264B09" w:rsidRDefault="00931F60" w:rsidP="00264B09">
      <w:pPr>
        <w:spacing w:after="0" w:line="240" w:lineRule="auto"/>
        <w:ind w:firstLine="567"/>
        <w:jc w:val="both"/>
        <w:rPr>
          <w:rFonts w:ascii="Times New Roman" w:eastAsiaTheme="minorHAnsi" w:hAnsi="Times New Roman"/>
          <w:sz w:val="28"/>
          <w:szCs w:val="28"/>
          <w:lang w:val="uk-UA"/>
        </w:rPr>
      </w:pPr>
      <w:r w:rsidRPr="00264B09">
        <w:rPr>
          <w:rFonts w:ascii="Times New Roman" w:eastAsiaTheme="minorHAnsi" w:hAnsi="Times New Roman"/>
          <w:sz w:val="28"/>
          <w:lang w:val="uk-UA"/>
        </w:rPr>
        <w:t xml:space="preserve">Це саме зауваження стосується і частини другої статті </w:t>
      </w:r>
      <w:r w:rsidR="00CE2585" w:rsidRPr="00264B09">
        <w:rPr>
          <w:rFonts w:ascii="Times New Roman" w:eastAsiaTheme="minorHAnsi" w:hAnsi="Times New Roman"/>
          <w:sz w:val="28"/>
          <w:lang w:val="uk-UA"/>
        </w:rPr>
        <w:t xml:space="preserve">19 </w:t>
      </w:r>
      <w:r w:rsidRPr="00264B09">
        <w:rPr>
          <w:rFonts w:ascii="Times New Roman" w:eastAsiaTheme="minorHAnsi" w:hAnsi="Times New Roman"/>
          <w:sz w:val="28"/>
          <w:szCs w:val="28"/>
          <w:lang w:val="uk-UA"/>
        </w:rPr>
        <w:t>Закону України "Про адміністративні послуги" в редакції, запропонованій проектом.</w:t>
      </w:r>
    </w:p>
    <w:p w14:paraId="1D21C9CE" w14:textId="77777777" w:rsidR="0087752D" w:rsidRPr="00264B09" w:rsidRDefault="0087752D" w:rsidP="00264B09">
      <w:pPr>
        <w:spacing w:after="0" w:line="240" w:lineRule="auto"/>
        <w:ind w:firstLine="567"/>
        <w:jc w:val="both"/>
        <w:rPr>
          <w:rFonts w:ascii="Times New Roman" w:hAnsi="Times New Roman"/>
          <w:bCs/>
          <w:spacing w:val="6"/>
          <w:sz w:val="28"/>
          <w:szCs w:val="28"/>
          <w:lang w:val="uk-UA"/>
        </w:rPr>
      </w:pPr>
    </w:p>
    <w:p w14:paraId="3447955D" w14:textId="25D6F4D5" w:rsidR="002855F0" w:rsidRPr="00264B09" w:rsidRDefault="002D6387" w:rsidP="00264B09">
      <w:pPr>
        <w:spacing w:after="0" w:line="240" w:lineRule="auto"/>
        <w:ind w:firstLine="567"/>
        <w:jc w:val="both"/>
        <w:rPr>
          <w:rFonts w:ascii="Times New Roman" w:hAnsi="Times New Roman"/>
          <w:bCs/>
          <w:spacing w:val="6"/>
          <w:sz w:val="28"/>
          <w:szCs w:val="28"/>
          <w:lang w:val="uk-UA"/>
        </w:rPr>
      </w:pPr>
      <w:r w:rsidRPr="00264B09">
        <w:rPr>
          <w:rFonts w:ascii="Times New Roman" w:hAnsi="Times New Roman"/>
          <w:bCs/>
          <w:spacing w:val="6"/>
          <w:sz w:val="28"/>
          <w:szCs w:val="28"/>
          <w:lang w:val="uk-UA"/>
        </w:rPr>
        <w:t>26</w:t>
      </w:r>
      <w:r w:rsidR="002855F0" w:rsidRPr="00264B09">
        <w:rPr>
          <w:rFonts w:ascii="Times New Roman" w:hAnsi="Times New Roman"/>
          <w:bCs/>
          <w:spacing w:val="6"/>
          <w:sz w:val="28"/>
          <w:szCs w:val="28"/>
          <w:lang w:val="uk-UA"/>
        </w:rPr>
        <w:t>. </w:t>
      </w:r>
      <w:r w:rsidR="002855F0" w:rsidRPr="00264B09">
        <w:rPr>
          <w:rFonts w:ascii="Times New Roman" w:hAnsi="Times New Roman"/>
          <w:b/>
          <w:sz w:val="28"/>
          <w:szCs w:val="28"/>
          <w:lang w:val="uk-UA"/>
        </w:rPr>
        <w:t xml:space="preserve">Пунктом 9 розділу IX «Прикінцеві та перехідні положення» проекту </w:t>
      </w:r>
      <w:r w:rsidR="002855F0" w:rsidRPr="00264B09">
        <w:rPr>
          <w:rFonts w:ascii="Times New Roman" w:hAnsi="Times New Roman"/>
          <w:sz w:val="28"/>
          <w:szCs w:val="28"/>
          <w:lang w:val="uk-UA"/>
        </w:rPr>
        <w:t>Кабінету Міністрів України доручається через 24 місяці з дня набрання чинності цим Законом поінформувати Верховну Раду України про стан виконання цього Закону.</w:t>
      </w:r>
    </w:p>
    <w:p w14:paraId="3939ED19" w14:textId="77777777" w:rsidR="002855F0" w:rsidRPr="00264B09" w:rsidRDefault="002855F0" w:rsidP="00264B09">
      <w:pPr>
        <w:spacing w:after="0" w:line="240" w:lineRule="auto"/>
        <w:ind w:firstLine="567"/>
        <w:jc w:val="both"/>
        <w:rPr>
          <w:rStyle w:val="st42"/>
          <w:color w:val="auto"/>
          <w:sz w:val="28"/>
          <w:szCs w:val="28"/>
          <w:lang w:val="uk-UA"/>
        </w:rPr>
      </w:pPr>
      <w:r w:rsidRPr="00264B09">
        <w:rPr>
          <w:rFonts w:ascii="Times New Roman" w:hAnsi="Times New Roman"/>
          <w:sz w:val="28"/>
          <w:szCs w:val="28"/>
          <w:lang w:val="uk-UA"/>
        </w:rPr>
        <w:t xml:space="preserve">Підтримуючи необхідність запровадження повноцінного парламентського контролю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w:t>
      </w:r>
      <w:r w:rsidRPr="00264B09">
        <w:rPr>
          <w:rStyle w:val="st42"/>
          <w:color w:val="auto"/>
          <w:sz w:val="28"/>
          <w:szCs w:val="28"/>
          <w:lang w:val="uk-UA"/>
        </w:rPr>
        <w:t xml:space="preserve">лише на підставі, в межах повноважень та у спосіб, що передбачені Конституцією та законами України. </w:t>
      </w:r>
    </w:p>
    <w:p w14:paraId="7E49A987" w14:textId="77777777" w:rsidR="002855F0" w:rsidRPr="00264B09" w:rsidRDefault="002855F0"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Наразі с</w:t>
      </w:r>
      <w:r w:rsidRPr="00264B09">
        <w:rPr>
          <w:rFonts w:ascii="Times New Roman" w:hAnsi="Times New Roman"/>
          <w:bCs/>
          <w:sz w:val="28"/>
          <w:szCs w:val="28"/>
          <w:lang w:val="uk-UA"/>
        </w:rPr>
        <w:t>таттею 15 Закону України «Про засади державної регуляторної політики у сфері господарської діяльності» передбачено, що «п</w:t>
      </w:r>
      <w:r w:rsidRPr="00264B09">
        <w:rPr>
          <w:rFonts w:ascii="Times New Roman" w:hAnsi="Times New Roman"/>
          <w:sz w:val="28"/>
          <w:szCs w:val="28"/>
          <w:lang w:val="uk-UA"/>
        </w:rPr>
        <w:t xml:space="preserve">орядок планування діяльності Верховної Ради України з підготовки проектів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порядок розгляду цих проектів законів Верховною Радою України, порядок забезпечення принципу прозорості та врахування громадської думки у здійсненні Верховною Радою України державної регуляторної політики, а </w:t>
      </w:r>
      <w:r w:rsidRPr="00264B09">
        <w:rPr>
          <w:rFonts w:ascii="Times New Roman" w:hAnsi="Times New Roman"/>
          <w:sz w:val="28"/>
          <w:szCs w:val="28"/>
          <w:u w:val="single"/>
          <w:lang w:val="uk-UA"/>
        </w:rPr>
        <w:t>також порядок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w:t>
      </w:r>
      <w:r w:rsidRPr="00264B09">
        <w:rPr>
          <w:rFonts w:ascii="Times New Roman" w:hAnsi="Times New Roman"/>
          <w:sz w:val="28"/>
          <w:szCs w:val="28"/>
          <w:lang w:val="uk-UA"/>
        </w:rPr>
        <w:t>. А згідно із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w:t>
      </w:r>
    </w:p>
    <w:p w14:paraId="6AF98AE3" w14:textId="45DE5CD5" w:rsidR="002855F0" w:rsidRPr="00264B09" w:rsidRDefault="002855F0" w:rsidP="00264B09">
      <w:pPr>
        <w:spacing w:after="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 xml:space="preserve">Однак наразі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Тому ефективне впровадження положення, передбаченого пунктом </w:t>
      </w:r>
      <w:r w:rsidR="002B446C" w:rsidRPr="00264B09">
        <w:rPr>
          <w:rFonts w:ascii="Times New Roman" w:hAnsi="Times New Roman"/>
          <w:sz w:val="28"/>
          <w:szCs w:val="28"/>
          <w:lang w:val="uk-UA"/>
        </w:rPr>
        <w:t xml:space="preserve">9 </w:t>
      </w:r>
      <w:r w:rsidRPr="00264B09">
        <w:rPr>
          <w:rFonts w:ascii="Times New Roman" w:hAnsi="Times New Roman"/>
          <w:sz w:val="28"/>
          <w:szCs w:val="28"/>
          <w:lang w:val="uk-UA"/>
        </w:rPr>
        <w:t>розділу I</w:t>
      </w:r>
      <w:r w:rsidR="002B446C" w:rsidRPr="00264B09">
        <w:rPr>
          <w:rFonts w:ascii="Times New Roman" w:hAnsi="Times New Roman"/>
          <w:sz w:val="28"/>
          <w:szCs w:val="28"/>
          <w:lang w:val="uk-UA"/>
        </w:rPr>
        <w:t>Х</w:t>
      </w:r>
      <w:r w:rsidRPr="00264B09">
        <w:rPr>
          <w:rFonts w:ascii="Times New Roman" w:hAnsi="Times New Roman"/>
          <w:sz w:val="28"/>
          <w:szCs w:val="28"/>
          <w:lang w:val="uk-UA"/>
        </w:rPr>
        <w:t xml:space="preserve"> «Прикінцеві</w:t>
      </w:r>
      <w:r w:rsidR="00783373" w:rsidRPr="00264B09">
        <w:rPr>
          <w:rFonts w:ascii="Times New Roman" w:hAnsi="Times New Roman"/>
          <w:sz w:val="28"/>
          <w:szCs w:val="28"/>
          <w:lang w:val="uk-UA"/>
        </w:rPr>
        <w:t xml:space="preserve"> та перехідні</w:t>
      </w:r>
      <w:r w:rsidRPr="00264B09">
        <w:rPr>
          <w:rFonts w:ascii="Times New Roman" w:hAnsi="Times New Roman"/>
          <w:sz w:val="28"/>
          <w:szCs w:val="28"/>
          <w:lang w:val="uk-UA"/>
        </w:rPr>
        <w:t xml:space="preserve"> положення» </w:t>
      </w:r>
      <w:r w:rsidRPr="00264B09">
        <w:rPr>
          <w:rFonts w:ascii="Times New Roman" w:hAnsi="Times New Roman"/>
          <w:sz w:val="28"/>
          <w:szCs w:val="28"/>
          <w:lang w:val="uk-UA"/>
        </w:rPr>
        <w:lastRenderedPageBreak/>
        <w:t xml:space="preserve">законопроекту, можливе за умови внесення відповідних змін до згаданих законів. </w:t>
      </w:r>
    </w:p>
    <w:p w14:paraId="32185ADD" w14:textId="77777777" w:rsidR="002855F0" w:rsidRPr="00264B09" w:rsidRDefault="002855F0" w:rsidP="00264B09">
      <w:pPr>
        <w:spacing w:after="0" w:line="240" w:lineRule="auto"/>
        <w:ind w:firstLine="567"/>
        <w:jc w:val="both"/>
        <w:rPr>
          <w:rFonts w:ascii="Times New Roman" w:hAnsi="Times New Roman"/>
          <w:sz w:val="28"/>
          <w:szCs w:val="28"/>
          <w:lang w:val="uk-UA"/>
        </w:rPr>
      </w:pPr>
    </w:p>
    <w:p w14:paraId="3FFC6D56" w14:textId="77777777" w:rsidR="00D5148B" w:rsidRPr="00264B09" w:rsidRDefault="00D5148B" w:rsidP="00264B09">
      <w:pPr>
        <w:spacing w:after="60" w:line="240" w:lineRule="auto"/>
        <w:ind w:firstLine="567"/>
        <w:jc w:val="both"/>
        <w:rPr>
          <w:rFonts w:ascii="Times New Roman" w:hAnsi="Times New Roman"/>
          <w:sz w:val="28"/>
          <w:szCs w:val="28"/>
          <w:lang w:val="uk-UA"/>
        </w:rPr>
      </w:pPr>
      <w:r w:rsidRPr="00264B09">
        <w:rPr>
          <w:rFonts w:ascii="Times New Roman" w:hAnsi="Times New Roman"/>
          <w:sz w:val="28"/>
          <w:szCs w:val="28"/>
          <w:lang w:val="uk-UA"/>
        </w:rPr>
        <w:t>Узагальнюючий висновок: законопроект  доцільно повернути головному комітету на доопрацювання з урахуванням висловлених зауважень з наступним поданням на повторне друге читання.</w:t>
      </w:r>
    </w:p>
    <w:p w14:paraId="431F9F8E" w14:textId="77777777" w:rsidR="00271ACE" w:rsidRPr="00264B09" w:rsidRDefault="00271ACE" w:rsidP="00264B09">
      <w:pPr>
        <w:spacing w:after="0" w:line="240" w:lineRule="auto"/>
        <w:ind w:firstLine="567"/>
        <w:jc w:val="both"/>
        <w:rPr>
          <w:rFonts w:ascii="Times New Roman" w:hAnsi="Times New Roman"/>
          <w:bCs/>
          <w:spacing w:val="6"/>
          <w:sz w:val="28"/>
          <w:szCs w:val="28"/>
          <w:lang w:val="uk-UA"/>
        </w:rPr>
      </w:pPr>
    </w:p>
    <w:p w14:paraId="2F38EC38" w14:textId="77777777" w:rsidR="000E14C3" w:rsidRPr="00264B09" w:rsidRDefault="000E14C3" w:rsidP="00264B09">
      <w:pPr>
        <w:spacing w:after="0" w:line="240" w:lineRule="auto"/>
        <w:ind w:firstLine="567"/>
        <w:jc w:val="both"/>
        <w:rPr>
          <w:rFonts w:ascii="Times New Roman" w:eastAsia="Times New Roman" w:hAnsi="Times New Roman"/>
          <w:sz w:val="28"/>
          <w:szCs w:val="28"/>
          <w:lang w:val="uk-UA" w:eastAsia="uk-UA"/>
        </w:rPr>
      </w:pPr>
      <w:r w:rsidRPr="00264B09">
        <w:rPr>
          <w:rFonts w:ascii="Times New Roman" w:eastAsia="Times New Roman" w:hAnsi="Times New Roman"/>
          <w:sz w:val="28"/>
          <w:szCs w:val="28"/>
          <w:lang w:val="uk-UA" w:eastAsia="uk-UA"/>
        </w:rPr>
        <w:t>Заступник Керівника</w:t>
      </w:r>
    </w:p>
    <w:p w14:paraId="35CAEDD2" w14:textId="3841D4CE" w:rsidR="00D92E53" w:rsidRPr="005F1F85" w:rsidRDefault="000E14C3" w:rsidP="00264B09">
      <w:pPr>
        <w:spacing w:after="0" w:line="240" w:lineRule="auto"/>
        <w:jc w:val="both"/>
        <w:rPr>
          <w:rFonts w:ascii="Times New Roman" w:hAnsi="Times New Roman"/>
          <w:sz w:val="28"/>
          <w:szCs w:val="28"/>
          <w:lang w:val="uk-UA"/>
        </w:rPr>
      </w:pPr>
      <w:r w:rsidRPr="00264B09">
        <w:rPr>
          <w:rFonts w:ascii="Times New Roman" w:eastAsia="Times New Roman" w:hAnsi="Times New Roman"/>
          <w:sz w:val="28"/>
          <w:szCs w:val="28"/>
          <w:lang w:val="uk-UA" w:eastAsia="uk-UA"/>
        </w:rPr>
        <w:t>Головного юридично</w:t>
      </w:r>
      <w:r w:rsidR="00C255A1" w:rsidRPr="00264B09">
        <w:rPr>
          <w:rFonts w:ascii="Times New Roman" w:eastAsia="Times New Roman" w:hAnsi="Times New Roman"/>
          <w:sz w:val="28"/>
          <w:szCs w:val="28"/>
          <w:lang w:val="uk-UA" w:eastAsia="uk-UA"/>
        </w:rPr>
        <w:t>го</w:t>
      </w:r>
      <w:r w:rsidRPr="00264B09">
        <w:rPr>
          <w:rFonts w:ascii="Times New Roman" w:eastAsia="Times New Roman" w:hAnsi="Times New Roman"/>
          <w:sz w:val="28"/>
          <w:szCs w:val="28"/>
          <w:lang w:val="uk-UA" w:eastAsia="uk-UA"/>
        </w:rPr>
        <w:t xml:space="preserve"> управління</w:t>
      </w:r>
      <w:r w:rsidRPr="00264B09">
        <w:rPr>
          <w:rFonts w:ascii="Times New Roman" w:eastAsia="Times New Roman" w:hAnsi="Times New Roman"/>
          <w:sz w:val="28"/>
          <w:szCs w:val="28"/>
          <w:lang w:val="uk-UA" w:eastAsia="uk-UA"/>
        </w:rPr>
        <w:tab/>
      </w:r>
      <w:r w:rsidRPr="00264B09">
        <w:rPr>
          <w:rFonts w:ascii="Times New Roman" w:eastAsia="Times New Roman" w:hAnsi="Times New Roman"/>
          <w:sz w:val="28"/>
          <w:szCs w:val="28"/>
          <w:lang w:val="uk-UA" w:eastAsia="uk-UA"/>
        </w:rPr>
        <w:tab/>
      </w:r>
      <w:r w:rsidRPr="00264B09">
        <w:rPr>
          <w:rFonts w:ascii="Times New Roman" w:eastAsia="Times New Roman" w:hAnsi="Times New Roman"/>
          <w:sz w:val="28"/>
          <w:szCs w:val="28"/>
          <w:lang w:val="uk-UA" w:eastAsia="uk-UA"/>
        </w:rPr>
        <w:tab/>
      </w:r>
      <w:r w:rsidRPr="00264B09">
        <w:rPr>
          <w:rFonts w:ascii="Times New Roman" w:eastAsia="Times New Roman" w:hAnsi="Times New Roman"/>
          <w:sz w:val="28"/>
          <w:szCs w:val="28"/>
          <w:lang w:val="uk-UA" w:eastAsia="uk-UA"/>
        </w:rPr>
        <w:tab/>
      </w:r>
      <w:r w:rsidRPr="00264B09">
        <w:rPr>
          <w:rFonts w:ascii="Times New Roman" w:eastAsia="Times New Roman" w:hAnsi="Times New Roman"/>
          <w:sz w:val="28"/>
          <w:szCs w:val="28"/>
          <w:lang w:val="uk-UA" w:eastAsia="uk-UA"/>
        </w:rPr>
        <w:tab/>
        <w:t>С. МІШУРА</w:t>
      </w:r>
    </w:p>
    <w:sectPr w:rsidR="00D92E53" w:rsidRPr="005F1F85"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5E9C2C" w14:textId="77777777" w:rsidR="009A3262" w:rsidRDefault="009A3262" w:rsidP="005E306B">
      <w:pPr>
        <w:spacing w:after="0" w:line="240" w:lineRule="auto"/>
      </w:pPr>
      <w:r>
        <w:separator/>
      </w:r>
    </w:p>
  </w:endnote>
  <w:endnote w:type="continuationSeparator" w:id="0">
    <w:p w14:paraId="5212E061" w14:textId="77777777" w:rsidR="009A3262" w:rsidRDefault="009A326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ntiqua">
    <w:altName w:val="Century Gothic"/>
    <w:charset w:val="00"/>
    <w:family w:val="auto"/>
    <w:pitch w:val="default"/>
  </w:font>
  <w:font w:name="TimesNewRomanPSMT">
    <w:altName w:val="MS Gothic"/>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AB5973" w14:textId="77777777" w:rsidR="009A3262" w:rsidRDefault="009A3262" w:rsidP="005E306B">
      <w:pPr>
        <w:spacing w:after="0" w:line="240" w:lineRule="auto"/>
      </w:pPr>
      <w:r>
        <w:separator/>
      </w:r>
    </w:p>
  </w:footnote>
  <w:footnote w:type="continuationSeparator" w:id="0">
    <w:p w14:paraId="43858291" w14:textId="77777777" w:rsidR="009A3262" w:rsidRDefault="009A3262" w:rsidP="005E306B">
      <w:pPr>
        <w:spacing w:after="0" w:line="240" w:lineRule="auto"/>
      </w:pPr>
      <w:r>
        <w:continuationSeparator/>
      </w:r>
    </w:p>
  </w:footnote>
  <w:footnote w:id="1">
    <w:p w14:paraId="61290F70" w14:textId="77777777" w:rsidR="008A4E8A" w:rsidRPr="00972A12" w:rsidRDefault="008A4E8A" w:rsidP="008C311A">
      <w:pPr>
        <w:pStyle w:val="af7"/>
        <w:rPr>
          <w:lang w:val="uk-UA"/>
        </w:rPr>
      </w:pPr>
      <w:r>
        <w:rPr>
          <w:rStyle w:val="af9"/>
        </w:rPr>
        <w:footnoteRef/>
      </w:r>
      <w:r w:rsidRPr="00972A12">
        <w:rPr>
          <w:lang w:val="en-US"/>
        </w:rPr>
        <w:t xml:space="preserve"> </w:t>
      </w:r>
      <w:r>
        <w:t>CDL</w:t>
      </w:r>
      <w:r>
        <w:rPr>
          <w:lang w:val="uk-UA"/>
        </w:rPr>
        <w:t>-</w:t>
      </w:r>
      <w:r>
        <w:t>AD(2011)003rev</w:t>
      </w:r>
      <w:r>
        <w:rPr>
          <w:lang w:val="uk-U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14:paraId="45AE8CCB" w14:textId="33927CCD" w:rsidR="008A4E8A" w:rsidRDefault="008A4E8A">
        <w:pPr>
          <w:pStyle w:val="a3"/>
          <w:jc w:val="center"/>
        </w:pPr>
        <w:r>
          <w:fldChar w:fldCharType="begin"/>
        </w:r>
        <w:r>
          <w:instrText>PAGE   \* MERGEFORMAT</w:instrText>
        </w:r>
        <w:r>
          <w:fldChar w:fldCharType="separate"/>
        </w:r>
        <w:r w:rsidR="00456600" w:rsidRPr="00456600">
          <w:rPr>
            <w:noProof/>
            <w:lang w:val="uk-UA"/>
          </w:rPr>
          <w:t>21</w:t>
        </w:r>
        <w:r>
          <w:fldChar w:fldCharType="end"/>
        </w:r>
      </w:p>
    </w:sdtContent>
  </w:sdt>
  <w:p w14:paraId="545C1C0A" w14:textId="77777777" w:rsidR="008A4E8A" w:rsidRDefault="008A4E8A"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A4E8A" w:rsidRPr="00AD7F82" w14:paraId="1729CE79" w14:textId="77777777" w:rsidTr="00634A7D">
      <w:tc>
        <w:tcPr>
          <w:tcW w:w="11957" w:type="dxa"/>
          <w:tcBorders>
            <w:top w:val="nil"/>
            <w:left w:val="nil"/>
            <w:bottom w:val="nil"/>
            <w:right w:val="nil"/>
          </w:tcBorders>
        </w:tcPr>
        <w:p w14:paraId="2E56F4AB" w14:textId="77777777" w:rsidR="008A4E8A" w:rsidRPr="00AD7F82" w:rsidRDefault="008A4E8A" w:rsidP="00AD7F82">
          <w:pPr>
            <w:pStyle w:val="a3"/>
            <w:tabs>
              <w:tab w:val="clear" w:pos="4677"/>
              <w:tab w:val="clear" w:pos="9355"/>
            </w:tabs>
            <w:rPr>
              <w:rFonts w:ascii="Times New Roman" w:hAnsi="Times New Roman"/>
              <w:color w:val="002060"/>
              <w:sz w:val="32"/>
              <w:szCs w:val="32"/>
            </w:rPr>
          </w:pPr>
        </w:p>
        <w:p w14:paraId="58F513C5" w14:textId="77777777" w:rsidR="008A4E8A" w:rsidRPr="00AD7F82" w:rsidRDefault="008A4E8A" w:rsidP="00AD7F82">
          <w:pPr>
            <w:pStyle w:val="a3"/>
            <w:tabs>
              <w:tab w:val="clear" w:pos="4677"/>
              <w:tab w:val="clear" w:pos="9355"/>
            </w:tabs>
            <w:rPr>
              <w:rFonts w:ascii="Times New Roman" w:hAnsi="Times New Roman"/>
              <w:color w:val="002060"/>
              <w:sz w:val="32"/>
              <w:szCs w:val="32"/>
            </w:rPr>
          </w:pPr>
        </w:p>
        <w:p w14:paraId="4D0449A0" w14:textId="77777777" w:rsidR="008A4E8A" w:rsidRPr="00AD7F82" w:rsidRDefault="008A4E8A" w:rsidP="00AD7F82">
          <w:pPr>
            <w:pStyle w:val="a3"/>
            <w:tabs>
              <w:tab w:val="clear" w:pos="4677"/>
              <w:tab w:val="clear" w:pos="9355"/>
            </w:tabs>
            <w:rPr>
              <w:rFonts w:ascii="Times New Roman" w:hAnsi="Times New Roman"/>
              <w:color w:val="002060"/>
              <w:sz w:val="32"/>
              <w:szCs w:val="32"/>
            </w:rPr>
          </w:pPr>
        </w:p>
        <w:p w14:paraId="38896FE5" w14:textId="77777777" w:rsidR="008A4E8A" w:rsidRPr="002E0A18" w:rsidRDefault="008A4E8A"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14:anchorId="311783DA" wp14:editId="6E2A206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14:paraId="0B9665D5" w14:textId="77777777" w:rsidR="008A4E8A" w:rsidRPr="00A833C8" w:rsidRDefault="008A4E8A"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14:paraId="23CD545A" w14:textId="77777777" w:rsidR="008A4E8A" w:rsidRPr="00A833C8" w:rsidRDefault="008A4E8A"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A4E8A" w:rsidRPr="00053776" w14:paraId="22E56524" w14:textId="77777777" w:rsidTr="00634A7D">
      <w:tc>
        <w:tcPr>
          <w:tcW w:w="1087" w:type="dxa"/>
          <w:tcBorders>
            <w:top w:val="nil"/>
          </w:tcBorders>
        </w:tcPr>
        <w:p w14:paraId="39E2C043" w14:textId="77777777" w:rsidR="008A4E8A" w:rsidRPr="00053776" w:rsidRDefault="008A4E8A" w:rsidP="00634A7D">
          <w:pPr>
            <w:pStyle w:val="a3"/>
            <w:tabs>
              <w:tab w:val="clear" w:pos="4677"/>
              <w:tab w:val="clear" w:pos="9355"/>
            </w:tabs>
            <w:rPr>
              <w:rFonts w:ascii="Times New Roman" w:hAnsi="Times New Roman"/>
              <w:color w:val="002060"/>
              <w:lang w:val="uk-UA"/>
            </w:rPr>
          </w:pPr>
        </w:p>
      </w:tc>
      <w:tc>
        <w:tcPr>
          <w:tcW w:w="9714" w:type="dxa"/>
        </w:tcPr>
        <w:p w14:paraId="4AF6AF0B" w14:textId="77777777" w:rsidR="008A4E8A" w:rsidRPr="00053776" w:rsidRDefault="008A4E8A" w:rsidP="00634A7D">
          <w:pPr>
            <w:pStyle w:val="a3"/>
            <w:tabs>
              <w:tab w:val="clear" w:pos="4677"/>
              <w:tab w:val="clear" w:pos="9355"/>
            </w:tabs>
            <w:rPr>
              <w:rFonts w:ascii="Times New Roman" w:hAnsi="Times New Roman"/>
              <w:color w:val="002060"/>
              <w:lang w:val="uk-UA"/>
            </w:rPr>
          </w:pPr>
        </w:p>
      </w:tc>
      <w:tc>
        <w:tcPr>
          <w:tcW w:w="1086" w:type="dxa"/>
          <w:tcBorders>
            <w:top w:val="nil"/>
          </w:tcBorders>
        </w:tcPr>
        <w:p w14:paraId="74A617A1" w14:textId="77777777" w:rsidR="008A4E8A" w:rsidRPr="00053776" w:rsidRDefault="008A4E8A" w:rsidP="00634A7D">
          <w:pPr>
            <w:pStyle w:val="a3"/>
            <w:tabs>
              <w:tab w:val="clear" w:pos="4677"/>
              <w:tab w:val="clear" w:pos="9355"/>
            </w:tabs>
            <w:rPr>
              <w:rFonts w:ascii="Times New Roman" w:hAnsi="Times New Roman"/>
              <w:color w:val="002060"/>
              <w:lang w:val="uk-UA"/>
            </w:rPr>
          </w:pPr>
        </w:p>
      </w:tc>
    </w:tr>
  </w:tbl>
  <w:p w14:paraId="5565CE0C" w14:textId="77777777" w:rsidR="008A4E8A" w:rsidRPr="004F7B8A" w:rsidRDefault="008A4E8A"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32981"/>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 w15:restartNumberingAfterBreak="0">
    <w:nsid w:val="07642FC0"/>
    <w:multiLevelType w:val="hybridMultilevel"/>
    <w:tmpl w:val="2200A574"/>
    <w:lvl w:ilvl="0" w:tplc="2662062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0A2B4435"/>
    <w:multiLevelType w:val="hybridMultilevel"/>
    <w:tmpl w:val="AB70737A"/>
    <w:lvl w:ilvl="0" w:tplc="F622215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10DD1970"/>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4" w15:restartNumberingAfterBreak="0">
    <w:nsid w:val="20E8095E"/>
    <w:multiLevelType w:val="hybridMultilevel"/>
    <w:tmpl w:val="69347920"/>
    <w:lvl w:ilvl="0" w:tplc="185CE0D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25643463"/>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6" w15:restartNumberingAfterBreak="0">
    <w:nsid w:val="40983D70"/>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7" w15:restartNumberingAfterBreak="0">
    <w:nsid w:val="527D4AF2"/>
    <w:multiLevelType w:val="hybridMultilevel"/>
    <w:tmpl w:val="7026F5A0"/>
    <w:lvl w:ilvl="0" w:tplc="6F5E0CE0">
      <w:start w:val="1"/>
      <w:numFmt w:val="decimal"/>
      <w:lvlText w:val="%1."/>
      <w:lvlJc w:val="left"/>
      <w:pPr>
        <w:ind w:left="587" w:hanging="360"/>
      </w:pPr>
      <w:rPr>
        <w:rFonts w:hint="default"/>
      </w:rPr>
    </w:lvl>
    <w:lvl w:ilvl="1" w:tplc="04220019" w:tentative="1">
      <w:start w:val="1"/>
      <w:numFmt w:val="lowerLetter"/>
      <w:lvlText w:val="%2."/>
      <w:lvlJc w:val="left"/>
      <w:pPr>
        <w:ind w:left="1307" w:hanging="360"/>
      </w:pPr>
    </w:lvl>
    <w:lvl w:ilvl="2" w:tplc="0422001B" w:tentative="1">
      <w:start w:val="1"/>
      <w:numFmt w:val="lowerRoman"/>
      <w:lvlText w:val="%3."/>
      <w:lvlJc w:val="right"/>
      <w:pPr>
        <w:ind w:left="2027" w:hanging="180"/>
      </w:pPr>
    </w:lvl>
    <w:lvl w:ilvl="3" w:tplc="0422000F" w:tentative="1">
      <w:start w:val="1"/>
      <w:numFmt w:val="decimal"/>
      <w:lvlText w:val="%4."/>
      <w:lvlJc w:val="left"/>
      <w:pPr>
        <w:ind w:left="2747" w:hanging="360"/>
      </w:pPr>
    </w:lvl>
    <w:lvl w:ilvl="4" w:tplc="04220019" w:tentative="1">
      <w:start w:val="1"/>
      <w:numFmt w:val="lowerLetter"/>
      <w:lvlText w:val="%5."/>
      <w:lvlJc w:val="left"/>
      <w:pPr>
        <w:ind w:left="3467" w:hanging="360"/>
      </w:pPr>
    </w:lvl>
    <w:lvl w:ilvl="5" w:tplc="0422001B" w:tentative="1">
      <w:start w:val="1"/>
      <w:numFmt w:val="lowerRoman"/>
      <w:lvlText w:val="%6."/>
      <w:lvlJc w:val="right"/>
      <w:pPr>
        <w:ind w:left="4187" w:hanging="180"/>
      </w:pPr>
    </w:lvl>
    <w:lvl w:ilvl="6" w:tplc="0422000F" w:tentative="1">
      <w:start w:val="1"/>
      <w:numFmt w:val="decimal"/>
      <w:lvlText w:val="%7."/>
      <w:lvlJc w:val="left"/>
      <w:pPr>
        <w:ind w:left="4907" w:hanging="360"/>
      </w:pPr>
    </w:lvl>
    <w:lvl w:ilvl="7" w:tplc="04220019" w:tentative="1">
      <w:start w:val="1"/>
      <w:numFmt w:val="lowerLetter"/>
      <w:lvlText w:val="%8."/>
      <w:lvlJc w:val="left"/>
      <w:pPr>
        <w:ind w:left="5627" w:hanging="360"/>
      </w:pPr>
    </w:lvl>
    <w:lvl w:ilvl="8" w:tplc="0422001B" w:tentative="1">
      <w:start w:val="1"/>
      <w:numFmt w:val="lowerRoman"/>
      <w:lvlText w:val="%9."/>
      <w:lvlJc w:val="right"/>
      <w:pPr>
        <w:ind w:left="6347" w:hanging="180"/>
      </w:pPr>
    </w:lvl>
  </w:abstractNum>
  <w:abstractNum w:abstractNumId="8" w15:restartNumberingAfterBreak="0">
    <w:nsid w:val="5A5A687C"/>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9" w15:restartNumberingAfterBreak="0">
    <w:nsid w:val="60777230"/>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0" w15:restartNumberingAfterBreak="0">
    <w:nsid w:val="68BE7DC2"/>
    <w:multiLevelType w:val="hybridMultilevel"/>
    <w:tmpl w:val="7BE8F214"/>
    <w:lvl w:ilvl="0" w:tplc="07021442">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1" w15:restartNumberingAfterBreak="0">
    <w:nsid w:val="789B1AF7"/>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2" w15:restartNumberingAfterBreak="0">
    <w:nsid w:val="7AE7494C"/>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num w:numId="1">
    <w:abstractNumId w:val="2"/>
  </w:num>
  <w:num w:numId="2">
    <w:abstractNumId w:val="1"/>
  </w:num>
  <w:num w:numId="3">
    <w:abstractNumId w:val="7"/>
  </w:num>
  <w:num w:numId="4">
    <w:abstractNumId w:val="4"/>
  </w:num>
  <w:num w:numId="5">
    <w:abstractNumId w:val="6"/>
  </w:num>
  <w:num w:numId="6">
    <w:abstractNumId w:val="10"/>
  </w:num>
  <w:num w:numId="7">
    <w:abstractNumId w:val="5"/>
  </w:num>
  <w:num w:numId="8">
    <w:abstractNumId w:val="9"/>
  </w:num>
  <w:num w:numId="9">
    <w:abstractNumId w:val="8"/>
  </w:num>
  <w:num w:numId="10">
    <w:abstractNumId w:val="11"/>
  </w:num>
  <w:num w:numId="11">
    <w:abstractNumId w:val="3"/>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activeWritingStyle w:appName="MSWord" w:lang="ru-RU" w:vendorID="64" w:dllVersion="131078" w:nlCheck="1" w:checkStyle="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08A"/>
    <w:rsid w:val="0000020E"/>
    <w:rsid w:val="0000344F"/>
    <w:rsid w:val="000047E0"/>
    <w:rsid w:val="0001407D"/>
    <w:rsid w:val="000154DE"/>
    <w:rsid w:val="000163C3"/>
    <w:rsid w:val="000322B3"/>
    <w:rsid w:val="00035126"/>
    <w:rsid w:val="00037EDA"/>
    <w:rsid w:val="00041C3D"/>
    <w:rsid w:val="000420D9"/>
    <w:rsid w:val="000429FE"/>
    <w:rsid w:val="00045F8F"/>
    <w:rsid w:val="00046CFF"/>
    <w:rsid w:val="00051494"/>
    <w:rsid w:val="0005718E"/>
    <w:rsid w:val="00057CEB"/>
    <w:rsid w:val="00061AB2"/>
    <w:rsid w:val="00071332"/>
    <w:rsid w:val="00075553"/>
    <w:rsid w:val="000804AE"/>
    <w:rsid w:val="00084BBB"/>
    <w:rsid w:val="00093FB2"/>
    <w:rsid w:val="000A621B"/>
    <w:rsid w:val="000A6AF2"/>
    <w:rsid w:val="000A77EC"/>
    <w:rsid w:val="000B2C20"/>
    <w:rsid w:val="000B41E9"/>
    <w:rsid w:val="000B6CE8"/>
    <w:rsid w:val="000C224C"/>
    <w:rsid w:val="000D1983"/>
    <w:rsid w:val="000D63F1"/>
    <w:rsid w:val="000D68F0"/>
    <w:rsid w:val="000E14C3"/>
    <w:rsid w:val="000E3801"/>
    <w:rsid w:val="000E67D0"/>
    <w:rsid w:val="000F1586"/>
    <w:rsid w:val="000F585C"/>
    <w:rsid w:val="000F70A0"/>
    <w:rsid w:val="00100376"/>
    <w:rsid w:val="00100AA5"/>
    <w:rsid w:val="00111883"/>
    <w:rsid w:val="00112BDC"/>
    <w:rsid w:val="0011383F"/>
    <w:rsid w:val="00115725"/>
    <w:rsid w:val="001161C8"/>
    <w:rsid w:val="00120BEA"/>
    <w:rsid w:val="0012475A"/>
    <w:rsid w:val="00130F87"/>
    <w:rsid w:val="00141617"/>
    <w:rsid w:val="001447FF"/>
    <w:rsid w:val="00160F41"/>
    <w:rsid w:val="00163930"/>
    <w:rsid w:val="00170CC3"/>
    <w:rsid w:val="00171545"/>
    <w:rsid w:val="00176AA0"/>
    <w:rsid w:val="001805D1"/>
    <w:rsid w:val="00181A31"/>
    <w:rsid w:val="001834C6"/>
    <w:rsid w:val="00187608"/>
    <w:rsid w:val="0019108F"/>
    <w:rsid w:val="0019197E"/>
    <w:rsid w:val="0019415B"/>
    <w:rsid w:val="001966F0"/>
    <w:rsid w:val="001A5D74"/>
    <w:rsid w:val="001A61B8"/>
    <w:rsid w:val="001A6C5A"/>
    <w:rsid w:val="001A6FD6"/>
    <w:rsid w:val="001B1C85"/>
    <w:rsid w:val="001B2C8A"/>
    <w:rsid w:val="001C009B"/>
    <w:rsid w:val="001C55AC"/>
    <w:rsid w:val="001C5DBC"/>
    <w:rsid w:val="001C6668"/>
    <w:rsid w:val="001D1591"/>
    <w:rsid w:val="001D3C24"/>
    <w:rsid w:val="001D4689"/>
    <w:rsid w:val="001D46CA"/>
    <w:rsid w:val="001D51CB"/>
    <w:rsid w:val="001D5235"/>
    <w:rsid w:val="001D571A"/>
    <w:rsid w:val="001E5EC3"/>
    <w:rsid w:val="001F17B5"/>
    <w:rsid w:val="001F6F2B"/>
    <w:rsid w:val="001F7D61"/>
    <w:rsid w:val="00212898"/>
    <w:rsid w:val="00222DA6"/>
    <w:rsid w:val="00225A13"/>
    <w:rsid w:val="002266A0"/>
    <w:rsid w:val="00232A22"/>
    <w:rsid w:val="00232C7B"/>
    <w:rsid w:val="00233237"/>
    <w:rsid w:val="002356E9"/>
    <w:rsid w:val="00235CD7"/>
    <w:rsid w:val="00236CE0"/>
    <w:rsid w:val="00236F4A"/>
    <w:rsid w:val="00241A38"/>
    <w:rsid w:val="00244CC9"/>
    <w:rsid w:val="00254AD4"/>
    <w:rsid w:val="00257309"/>
    <w:rsid w:val="00261E05"/>
    <w:rsid w:val="00263FBE"/>
    <w:rsid w:val="00264B09"/>
    <w:rsid w:val="002668A3"/>
    <w:rsid w:val="002715A4"/>
    <w:rsid w:val="00271ACE"/>
    <w:rsid w:val="002735CA"/>
    <w:rsid w:val="00274CDB"/>
    <w:rsid w:val="002759CE"/>
    <w:rsid w:val="00280290"/>
    <w:rsid w:val="00285505"/>
    <w:rsid w:val="002855F0"/>
    <w:rsid w:val="00286933"/>
    <w:rsid w:val="00287FEA"/>
    <w:rsid w:val="00290C62"/>
    <w:rsid w:val="00295767"/>
    <w:rsid w:val="002969C6"/>
    <w:rsid w:val="00297D59"/>
    <w:rsid w:val="002A2AE0"/>
    <w:rsid w:val="002A2E3B"/>
    <w:rsid w:val="002A5D4C"/>
    <w:rsid w:val="002B09CC"/>
    <w:rsid w:val="002B3DD6"/>
    <w:rsid w:val="002B446C"/>
    <w:rsid w:val="002B5FC1"/>
    <w:rsid w:val="002B5FE7"/>
    <w:rsid w:val="002C5B0E"/>
    <w:rsid w:val="002D02D9"/>
    <w:rsid w:val="002D0561"/>
    <w:rsid w:val="002D3437"/>
    <w:rsid w:val="002D4EE5"/>
    <w:rsid w:val="002D6387"/>
    <w:rsid w:val="002E0A18"/>
    <w:rsid w:val="002E31BF"/>
    <w:rsid w:val="002E36EC"/>
    <w:rsid w:val="002E44DA"/>
    <w:rsid w:val="002E4D53"/>
    <w:rsid w:val="002F36AA"/>
    <w:rsid w:val="002F59D1"/>
    <w:rsid w:val="002F73A5"/>
    <w:rsid w:val="00302E9F"/>
    <w:rsid w:val="00305CC1"/>
    <w:rsid w:val="00305DB1"/>
    <w:rsid w:val="003301B7"/>
    <w:rsid w:val="003305D3"/>
    <w:rsid w:val="00336B6B"/>
    <w:rsid w:val="0034025C"/>
    <w:rsid w:val="00340DE7"/>
    <w:rsid w:val="00344E0C"/>
    <w:rsid w:val="00351FC1"/>
    <w:rsid w:val="003523DD"/>
    <w:rsid w:val="00352AFB"/>
    <w:rsid w:val="00352E7F"/>
    <w:rsid w:val="00363B2D"/>
    <w:rsid w:val="00363F89"/>
    <w:rsid w:val="003640A6"/>
    <w:rsid w:val="00365BB1"/>
    <w:rsid w:val="0036672A"/>
    <w:rsid w:val="00366919"/>
    <w:rsid w:val="00372722"/>
    <w:rsid w:val="00384960"/>
    <w:rsid w:val="00386E5F"/>
    <w:rsid w:val="003905ED"/>
    <w:rsid w:val="003A04C6"/>
    <w:rsid w:val="003A476E"/>
    <w:rsid w:val="003A61BB"/>
    <w:rsid w:val="003B1D87"/>
    <w:rsid w:val="003B245F"/>
    <w:rsid w:val="003C4375"/>
    <w:rsid w:val="003C5C73"/>
    <w:rsid w:val="003C6BE9"/>
    <w:rsid w:val="003D1544"/>
    <w:rsid w:val="003D171B"/>
    <w:rsid w:val="003D1CBA"/>
    <w:rsid w:val="003D21E3"/>
    <w:rsid w:val="003D28B4"/>
    <w:rsid w:val="003E2C58"/>
    <w:rsid w:val="003E2CD7"/>
    <w:rsid w:val="004020A3"/>
    <w:rsid w:val="004047E1"/>
    <w:rsid w:val="00404E0F"/>
    <w:rsid w:val="004117E7"/>
    <w:rsid w:val="00421C8A"/>
    <w:rsid w:val="00432D5E"/>
    <w:rsid w:val="00433105"/>
    <w:rsid w:val="00433DDD"/>
    <w:rsid w:val="00434346"/>
    <w:rsid w:val="004357B1"/>
    <w:rsid w:val="004372D3"/>
    <w:rsid w:val="00444CAD"/>
    <w:rsid w:val="00451750"/>
    <w:rsid w:val="00451769"/>
    <w:rsid w:val="00454857"/>
    <w:rsid w:val="00456600"/>
    <w:rsid w:val="00460DFB"/>
    <w:rsid w:val="004630CC"/>
    <w:rsid w:val="00463A19"/>
    <w:rsid w:val="00471B92"/>
    <w:rsid w:val="004741D4"/>
    <w:rsid w:val="00474F42"/>
    <w:rsid w:val="00475A74"/>
    <w:rsid w:val="00475E12"/>
    <w:rsid w:val="00481561"/>
    <w:rsid w:val="00490D2C"/>
    <w:rsid w:val="00497A7C"/>
    <w:rsid w:val="004A06A5"/>
    <w:rsid w:val="004A5A35"/>
    <w:rsid w:val="004A6066"/>
    <w:rsid w:val="004A79B7"/>
    <w:rsid w:val="004B2657"/>
    <w:rsid w:val="004B5298"/>
    <w:rsid w:val="004B59C6"/>
    <w:rsid w:val="004B7CD9"/>
    <w:rsid w:val="004C1596"/>
    <w:rsid w:val="004C1636"/>
    <w:rsid w:val="004C1777"/>
    <w:rsid w:val="004C74D4"/>
    <w:rsid w:val="004D0339"/>
    <w:rsid w:val="004D2754"/>
    <w:rsid w:val="004D3E68"/>
    <w:rsid w:val="004D6EC7"/>
    <w:rsid w:val="004E39EB"/>
    <w:rsid w:val="004E4F5C"/>
    <w:rsid w:val="004F1937"/>
    <w:rsid w:val="004F1B2C"/>
    <w:rsid w:val="004F7B8A"/>
    <w:rsid w:val="00504122"/>
    <w:rsid w:val="0050620F"/>
    <w:rsid w:val="00506FFA"/>
    <w:rsid w:val="0051004B"/>
    <w:rsid w:val="005107D1"/>
    <w:rsid w:val="00511871"/>
    <w:rsid w:val="005126F1"/>
    <w:rsid w:val="00512BC1"/>
    <w:rsid w:val="005139C9"/>
    <w:rsid w:val="00513BBA"/>
    <w:rsid w:val="0051433E"/>
    <w:rsid w:val="0051585D"/>
    <w:rsid w:val="005172B2"/>
    <w:rsid w:val="00522A40"/>
    <w:rsid w:val="0052380E"/>
    <w:rsid w:val="00526B48"/>
    <w:rsid w:val="00527945"/>
    <w:rsid w:val="00531B4D"/>
    <w:rsid w:val="00541223"/>
    <w:rsid w:val="00541FDD"/>
    <w:rsid w:val="0054246D"/>
    <w:rsid w:val="00544056"/>
    <w:rsid w:val="00545824"/>
    <w:rsid w:val="0055005A"/>
    <w:rsid w:val="00552E84"/>
    <w:rsid w:val="00553A4E"/>
    <w:rsid w:val="005540F5"/>
    <w:rsid w:val="00554314"/>
    <w:rsid w:val="00555A6F"/>
    <w:rsid w:val="00556736"/>
    <w:rsid w:val="00561D60"/>
    <w:rsid w:val="0056307F"/>
    <w:rsid w:val="00563262"/>
    <w:rsid w:val="0056352F"/>
    <w:rsid w:val="0057136D"/>
    <w:rsid w:val="0057240E"/>
    <w:rsid w:val="00582ED1"/>
    <w:rsid w:val="00583210"/>
    <w:rsid w:val="0058678B"/>
    <w:rsid w:val="005867CF"/>
    <w:rsid w:val="00597163"/>
    <w:rsid w:val="005A18DF"/>
    <w:rsid w:val="005A1FF7"/>
    <w:rsid w:val="005A2B57"/>
    <w:rsid w:val="005A4728"/>
    <w:rsid w:val="005B0566"/>
    <w:rsid w:val="005B107B"/>
    <w:rsid w:val="005B53DC"/>
    <w:rsid w:val="005B5A16"/>
    <w:rsid w:val="005B71F5"/>
    <w:rsid w:val="005B7A12"/>
    <w:rsid w:val="005C34A7"/>
    <w:rsid w:val="005C688A"/>
    <w:rsid w:val="005D1BEC"/>
    <w:rsid w:val="005D61DC"/>
    <w:rsid w:val="005D6578"/>
    <w:rsid w:val="005D76F4"/>
    <w:rsid w:val="005E306B"/>
    <w:rsid w:val="005E440B"/>
    <w:rsid w:val="005E5EB8"/>
    <w:rsid w:val="005E750D"/>
    <w:rsid w:val="005E77B8"/>
    <w:rsid w:val="005E7FAF"/>
    <w:rsid w:val="005F1F85"/>
    <w:rsid w:val="005F20B5"/>
    <w:rsid w:val="005F4C89"/>
    <w:rsid w:val="005F6274"/>
    <w:rsid w:val="005F6CE5"/>
    <w:rsid w:val="00600768"/>
    <w:rsid w:val="0060305B"/>
    <w:rsid w:val="00604247"/>
    <w:rsid w:val="0061152D"/>
    <w:rsid w:val="006128A0"/>
    <w:rsid w:val="00612C06"/>
    <w:rsid w:val="00613094"/>
    <w:rsid w:val="00616918"/>
    <w:rsid w:val="00624697"/>
    <w:rsid w:val="00626689"/>
    <w:rsid w:val="00626A3E"/>
    <w:rsid w:val="00627645"/>
    <w:rsid w:val="00630470"/>
    <w:rsid w:val="006319F8"/>
    <w:rsid w:val="00634A7D"/>
    <w:rsid w:val="0064068C"/>
    <w:rsid w:val="00644FCF"/>
    <w:rsid w:val="0064693A"/>
    <w:rsid w:val="006502F2"/>
    <w:rsid w:val="0065111C"/>
    <w:rsid w:val="00651E45"/>
    <w:rsid w:val="00652F38"/>
    <w:rsid w:val="0065357E"/>
    <w:rsid w:val="0065689D"/>
    <w:rsid w:val="006628BF"/>
    <w:rsid w:val="00664193"/>
    <w:rsid w:val="00664B36"/>
    <w:rsid w:val="0066623D"/>
    <w:rsid w:val="0066667D"/>
    <w:rsid w:val="00666D01"/>
    <w:rsid w:val="00667E3F"/>
    <w:rsid w:val="00670403"/>
    <w:rsid w:val="00674354"/>
    <w:rsid w:val="00677D77"/>
    <w:rsid w:val="00681656"/>
    <w:rsid w:val="00684EBE"/>
    <w:rsid w:val="0068710D"/>
    <w:rsid w:val="00691AF6"/>
    <w:rsid w:val="006933D6"/>
    <w:rsid w:val="006944DD"/>
    <w:rsid w:val="006969A0"/>
    <w:rsid w:val="006974E3"/>
    <w:rsid w:val="006A1854"/>
    <w:rsid w:val="006A7B8E"/>
    <w:rsid w:val="006B5478"/>
    <w:rsid w:val="006C1574"/>
    <w:rsid w:val="006C1B74"/>
    <w:rsid w:val="006C2446"/>
    <w:rsid w:val="006C2DC5"/>
    <w:rsid w:val="006C2E77"/>
    <w:rsid w:val="006C3D9A"/>
    <w:rsid w:val="006D0108"/>
    <w:rsid w:val="006D2382"/>
    <w:rsid w:val="006D47F4"/>
    <w:rsid w:val="006D7A56"/>
    <w:rsid w:val="006D7A75"/>
    <w:rsid w:val="006E6085"/>
    <w:rsid w:val="006F10E8"/>
    <w:rsid w:val="006F2DF1"/>
    <w:rsid w:val="006F32D9"/>
    <w:rsid w:val="006F4360"/>
    <w:rsid w:val="006F5D76"/>
    <w:rsid w:val="006F79DC"/>
    <w:rsid w:val="00700218"/>
    <w:rsid w:val="007006CA"/>
    <w:rsid w:val="00701B75"/>
    <w:rsid w:val="00706517"/>
    <w:rsid w:val="007122BA"/>
    <w:rsid w:val="00713C7C"/>
    <w:rsid w:val="00713E93"/>
    <w:rsid w:val="007140F0"/>
    <w:rsid w:val="0072031F"/>
    <w:rsid w:val="0072681F"/>
    <w:rsid w:val="00727310"/>
    <w:rsid w:val="00731161"/>
    <w:rsid w:val="0073148F"/>
    <w:rsid w:val="0073224C"/>
    <w:rsid w:val="007322F7"/>
    <w:rsid w:val="00735FD7"/>
    <w:rsid w:val="007408FD"/>
    <w:rsid w:val="00740BFD"/>
    <w:rsid w:val="00741563"/>
    <w:rsid w:val="007437EF"/>
    <w:rsid w:val="00744810"/>
    <w:rsid w:val="0074575F"/>
    <w:rsid w:val="00752CFD"/>
    <w:rsid w:val="00753875"/>
    <w:rsid w:val="00753A3C"/>
    <w:rsid w:val="00754651"/>
    <w:rsid w:val="007649E6"/>
    <w:rsid w:val="00780BEC"/>
    <w:rsid w:val="00783373"/>
    <w:rsid w:val="0078613C"/>
    <w:rsid w:val="007864F4"/>
    <w:rsid w:val="00790DD8"/>
    <w:rsid w:val="0079397E"/>
    <w:rsid w:val="007967A7"/>
    <w:rsid w:val="00796840"/>
    <w:rsid w:val="007A0576"/>
    <w:rsid w:val="007A3777"/>
    <w:rsid w:val="007A3FE2"/>
    <w:rsid w:val="007A52EC"/>
    <w:rsid w:val="007A7B5A"/>
    <w:rsid w:val="007B20ED"/>
    <w:rsid w:val="007B350F"/>
    <w:rsid w:val="007B5219"/>
    <w:rsid w:val="007C2C10"/>
    <w:rsid w:val="007C5F0B"/>
    <w:rsid w:val="007C61E1"/>
    <w:rsid w:val="007D2594"/>
    <w:rsid w:val="007D338A"/>
    <w:rsid w:val="007D674D"/>
    <w:rsid w:val="007D698E"/>
    <w:rsid w:val="007E14A6"/>
    <w:rsid w:val="007E5B21"/>
    <w:rsid w:val="007F49B8"/>
    <w:rsid w:val="007F5D91"/>
    <w:rsid w:val="00800366"/>
    <w:rsid w:val="00801FFC"/>
    <w:rsid w:val="00804462"/>
    <w:rsid w:val="0080545D"/>
    <w:rsid w:val="008075B9"/>
    <w:rsid w:val="00813927"/>
    <w:rsid w:val="00820D72"/>
    <w:rsid w:val="00825976"/>
    <w:rsid w:val="00836A4F"/>
    <w:rsid w:val="00840CF1"/>
    <w:rsid w:val="008419E4"/>
    <w:rsid w:val="00847AF1"/>
    <w:rsid w:val="00850C7A"/>
    <w:rsid w:val="00852DE9"/>
    <w:rsid w:val="00853B83"/>
    <w:rsid w:val="00855A1F"/>
    <w:rsid w:val="00856B96"/>
    <w:rsid w:val="008577DA"/>
    <w:rsid w:val="00864DDA"/>
    <w:rsid w:val="00866712"/>
    <w:rsid w:val="00874949"/>
    <w:rsid w:val="0087752D"/>
    <w:rsid w:val="00877922"/>
    <w:rsid w:val="00883D8C"/>
    <w:rsid w:val="00884703"/>
    <w:rsid w:val="00884D6D"/>
    <w:rsid w:val="008857E1"/>
    <w:rsid w:val="00890EEC"/>
    <w:rsid w:val="00895BF1"/>
    <w:rsid w:val="0089607D"/>
    <w:rsid w:val="00896A41"/>
    <w:rsid w:val="00896AE0"/>
    <w:rsid w:val="00897581"/>
    <w:rsid w:val="008A127D"/>
    <w:rsid w:val="008A2B86"/>
    <w:rsid w:val="008A477C"/>
    <w:rsid w:val="008A4D7A"/>
    <w:rsid w:val="008A4E8A"/>
    <w:rsid w:val="008B071C"/>
    <w:rsid w:val="008C1198"/>
    <w:rsid w:val="008C1E49"/>
    <w:rsid w:val="008C28CA"/>
    <w:rsid w:val="008C311A"/>
    <w:rsid w:val="008C4564"/>
    <w:rsid w:val="008D6130"/>
    <w:rsid w:val="008E0471"/>
    <w:rsid w:val="008E3652"/>
    <w:rsid w:val="008E44B2"/>
    <w:rsid w:val="008E5611"/>
    <w:rsid w:val="008F31BF"/>
    <w:rsid w:val="008F32FC"/>
    <w:rsid w:val="008F4AA4"/>
    <w:rsid w:val="00900D28"/>
    <w:rsid w:val="00904917"/>
    <w:rsid w:val="009057ED"/>
    <w:rsid w:val="009115B2"/>
    <w:rsid w:val="00911DD0"/>
    <w:rsid w:val="00912C2E"/>
    <w:rsid w:val="0091581E"/>
    <w:rsid w:val="00922229"/>
    <w:rsid w:val="00922DF5"/>
    <w:rsid w:val="00922FAF"/>
    <w:rsid w:val="0092702F"/>
    <w:rsid w:val="00931F60"/>
    <w:rsid w:val="009353AC"/>
    <w:rsid w:val="00935CD0"/>
    <w:rsid w:val="0093746B"/>
    <w:rsid w:val="009436E1"/>
    <w:rsid w:val="009456D9"/>
    <w:rsid w:val="00945B68"/>
    <w:rsid w:val="009477E8"/>
    <w:rsid w:val="00954626"/>
    <w:rsid w:val="00954726"/>
    <w:rsid w:val="00955005"/>
    <w:rsid w:val="00956F55"/>
    <w:rsid w:val="0095717D"/>
    <w:rsid w:val="00957D31"/>
    <w:rsid w:val="0096026D"/>
    <w:rsid w:val="00961786"/>
    <w:rsid w:val="00961F54"/>
    <w:rsid w:val="00962A40"/>
    <w:rsid w:val="00966439"/>
    <w:rsid w:val="00967611"/>
    <w:rsid w:val="00970CC2"/>
    <w:rsid w:val="00980116"/>
    <w:rsid w:val="009850B3"/>
    <w:rsid w:val="00986753"/>
    <w:rsid w:val="0099348B"/>
    <w:rsid w:val="00995F58"/>
    <w:rsid w:val="00996ED6"/>
    <w:rsid w:val="009A3262"/>
    <w:rsid w:val="009A35A8"/>
    <w:rsid w:val="009A720A"/>
    <w:rsid w:val="009B038F"/>
    <w:rsid w:val="009B6271"/>
    <w:rsid w:val="009C2126"/>
    <w:rsid w:val="009C57F1"/>
    <w:rsid w:val="009C6995"/>
    <w:rsid w:val="009D196C"/>
    <w:rsid w:val="009D2105"/>
    <w:rsid w:val="009D45E7"/>
    <w:rsid w:val="009D4959"/>
    <w:rsid w:val="009D665B"/>
    <w:rsid w:val="009D6673"/>
    <w:rsid w:val="009D68E7"/>
    <w:rsid w:val="009E0ADD"/>
    <w:rsid w:val="009E0C74"/>
    <w:rsid w:val="009E1533"/>
    <w:rsid w:val="009E3DC2"/>
    <w:rsid w:val="009E7B42"/>
    <w:rsid w:val="009E7E60"/>
    <w:rsid w:val="009F3A3F"/>
    <w:rsid w:val="00A00059"/>
    <w:rsid w:val="00A023E3"/>
    <w:rsid w:val="00A03420"/>
    <w:rsid w:val="00A04D7A"/>
    <w:rsid w:val="00A05453"/>
    <w:rsid w:val="00A0616E"/>
    <w:rsid w:val="00A1077B"/>
    <w:rsid w:val="00A13372"/>
    <w:rsid w:val="00A138E7"/>
    <w:rsid w:val="00A148A0"/>
    <w:rsid w:val="00A14B1F"/>
    <w:rsid w:val="00A16382"/>
    <w:rsid w:val="00A1710A"/>
    <w:rsid w:val="00A2524D"/>
    <w:rsid w:val="00A25C1E"/>
    <w:rsid w:val="00A26610"/>
    <w:rsid w:val="00A355EC"/>
    <w:rsid w:val="00A42AD0"/>
    <w:rsid w:val="00A45CD8"/>
    <w:rsid w:val="00A4636E"/>
    <w:rsid w:val="00A53EA9"/>
    <w:rsid w:val="00A55D97"/>
    <w:rsid w:val="00A61E32"/>
    <w:rsid w:val="00A62C02"/>
    <w:rsid w:val="00A63D08"/>
    <w:rsid w:val="00A64036"/>
    <w:rsid w:val="00A65C42"/>
    <w:rsid w:val="00A65FBB"/>
    <w:rsid w:val="00A72F6D"/>
    <w:rsid w:val="00A74E07"/>
    <w:rsid w:val="00A76D7B"/>
    <w:rsid w:val="00A8052B"/>
    <w:rsid w:val="00A81D0C"/>
    <w:rsid w:val="00A825BB"/>
    <w:rsid w:val="00A829C9"/>
    <w:rsid w:val="00A833C8"/>
    <w:rsid w:val="00A87F61"/>
    <w:rsid w:val="00A95126"/>
    <w:rsid w:val="00A954A1"/>
    <w:rsid w:val="00A96572"/>
    <w:rsid w:val="00A9785C"/>
    <w:rsid w:val="00AA1944"/>
    <w:rsid w:val="00AA29AA"/>
    <w:rsid w:val="00AB1DCC"/>
    <w:rsid w:val="00AC16C9"/>
    <w:rsid w:val="00AC62AB"/>
    <w:rsid w:val="00AD247A"/>
    <w:rsid w:val="00AD6A5B"/>
    <w:rsid w:val="00AD725B"/>
    <w:rsid w:val="00AD7F82"/>
    <w:rsid w:val="00AE04EE"/>
    <w:rsid w:val="00AE0B8B"/>
    <w:rsid w:val="00AE5E42"/>
    <w:rsid w:val="00AF50E0"/>
    <w:rsid w:val="00AF70C2"/>
    <w:rsid w:val="00AF7416"/>
    <w:rsid w:val="00B00DCF"/>
    <w:rsid w:val="00B01AAB"/>
    <w:rsid w:val="00B02630"/>
    <w:rsid w:val="00B02A7C"/>
    <w:rsid w:val="00B02CEF"/>
    <w:rsid w:val="00B05D38"/>
    <w:rsid w:val="00B10F9A"/>
    <w:rsid w:val="00B1581D"/>
    <w:rsid w:val="00B23AEC"/>
    <w:rsid w:val="00B24754"/>
    <w:rsid w:val="00B304FB"/>
    <w:rsid w:val="00B37936"/>
    <w:rsid w:val="00B4584E"/>
    <w:rsid w:val="00B46CB0"/>
    <w:rsid w:val="00B5052F"/>
    <w:rsid w:val="00B57E9A"/>
    <w:rsid w:val="00B62E77"/>
    <w:rsid w:val="00B65056"/>
    <w:rsid w:val="00B67B28"/>
    <w:rsid w:val="00B738D7"/>
    <w:rsid w:val="00B75EC6"/>
    <w:rsid w:val="00B765C7"/>
    <w:rsid w:val="00B8094A"/>
    <w:rsid w:val="00B809A1"/>
    <w:rsid w:val="00B85BED"/>
    <w:rsid w:val="00B926E2"/>
    <w:rsid w:val="00B9360F"/>
    <w:rsid w:val="00B94598"/>
    <w:rsid w:val="00B94BCB"/>
    <w:rsid w:val="00B95A65"/>
    <w:rsid w:val="00BA144E"/>
    <w:rsid w:val="00BA49B8"/>
    <w:rsid w:val="00BB0EBF"/>
    <w:rsid w:val="00BB4961"/>
    <w:rsid w:val="00BB6D1E"/>
    <w:rsid w:val="00BC0290"/>
    <w:rsid w:val="00BC0D3F"/>
    <w:rsid w:val="00BD0801"/>
    <w:rsid w:val="00BD1595"/>
    <w:rsid w:val="00BD5B45"/>
    <w:rsid w:val="00BD686E"/>
    <w:rsid w:val="00BF0558"/>
    <w:rsid w:val="00BF18C2"/>
    <w:rsid w:val="00BF1E95"/>
    <w:rsid w:val="00BF2C3A"/>
    <w:rsid w:val="00BF3786"/>
    <w:rsid w:val="00BF4102"/>
    <w:rsid w:val="00BF6B23"/>
    <w:rsid w:val="00BF6D0B"/>
    <w:rsid w:val="00BF7DBB"/>
    <w:rsid w:val="00C01C11"/>
    <w:rsid w:val="00C0432E"/>
    <w:rsid w:val="00C1145E"/>
    <w:rsid w:val="00C11FB6"/>
    <w:rsid w:val="00C12DAE"/>
    <w:rsid w:val="00C144A7"/>
    <w:rsid w:val="00C14D08"/>
    <w:rsid w:val="00C169F9"/>
    <w:rsid w:val="00C21690"/>
    <w:rsid w:val="00C255A1"/>
    <w:rsid w:val="00C26DE5"/>
    <w:rsid w:val="00C270DA"/>
    <w:rsid w:val="00C27AE9"/>
    <w:rsid w:val="00C33F28"/>
    <w:rsid w:val="00C341CC"/>
    <w:rsid w:val="00C347EA"/>
    <w:rsid w:val="00C477CB"/>
    <w:rsid w:val="00C51182"/>
    <w:rsid w:val="00C52995"/>
    <w:rsid w:val="00C54557"/>
    <w:rsid w:val="00C6565D"/>
    <w:rsid w:val="00C66EC4"/>
    <w:rsid w:val="00C724ED"/>
    <w:rsid w:val="00C741CB"/>
    <w:rsid w:val="00C853AB"/>
    <w:rsid w:val="00C867A8"/>
    <w:rsid w:val="00C86B70"/>
    <w:rsid w:val="00C86CA7"/>
    <w:rsid w:val="00C919E3"/>
    <w:rsid w:val="00C92919"/>
    <w:rsid w:val="00C960A6"/>
    <w:rsid w:val="00CA223B"/>
    <w:rsid w:val="00CA67B8"/>
    <w:rsid w:val="00CB0033"/>
    <w:rsid w:val="00CB0DF9"/>
    <w:rsid w:val="00CB24A1"/>
    <w:rsid w:val="00CB41DD"/>
    <w:rsid w:val="00CC2048"/>
    <w:rsid w:val="00CC2AC9"/>
    <w:rsid w:val="00CC36CF"/>
    <w:rsid w:val="00CC39A1"/>
    <w:rsid w:val="00CC3FE1"/>
    <w:rsid w:val="00CD2AFF"/>
    <w:rsid w:val="00CD4A38"/>
    <w:rsid w:val="00CE05C8"/>
    <w:rsid w:val="00CE2585"/>
    <w:rsid w:val="00CE3B61"/>
    <w:rsid w:val="00CE3E1B"/>
    <w:rsid w:val="00CE6A4B"/>
    <w:rsid w:val="00CF2135"/>
    <w:rsid w:val="00CF6425"/>
    <w:rsid w:val="00CF6C1C"/>
    <w:rsid w:val="00D00981"/>
    <w:rsid w:val="00D01594"/>
    <w:rsid w:val="00D05171"/>
    <w:rsid w:val="00D07DF6"/>
    <w:rsid w:val="00D1232C"/>
    <w:rsid w:val="00D1477F"/>
    <w:rsid w:val="00D14EC2"/>
    <w:rsid w:val="00D15370"/>
    <w:rsid w:val="00D171BC"/>
    <w:rsid w:val="00D17243"/>
    <w:rsid w:val="00D20EB7"/>
    <w:rsid w:val="00D24267"/>
    <w:rsid w:val="00D242C2"/>
    <w:rsid w:val="00D25106"/>
    <w:rsid w:val="00D26B4E"/>
    <w:rsid w:val="00D30DFC"/>
    <w:rsid w:val="00D322C2"/>
    <w:rsid w:val="00D40B11"/>
    <w:rsid w:val="00D41C52"/>
    <w:rsid w:val="00D432AB"/>
    <w:rsid w:val="00D46260"/>
    <w:rsid w:val="00D5148B"/>
    <w:rsid w:val="00D5678F"/>
    <w:rsid w:val="00D57692"/>
    <w:rsid w:val="00D57E1B"/>
    <w:rsid w:val="00D603D6"/>
    <w:rsid w:val="00D608C0"/>
    <w:rsid w:val="00D66065"/>
    <w:rsid w:val="00D66E0E"/>
    <w:rsid w:val="00D756AA"/>
    <w:rsid w:val="00D82DE0"/>
    <w:rsid w:val="00D844DC"/>
    <w:rsid w:val="00D8624D"/>
    <w:rsid w:val="00D915DB"/>
    <w:rsid w:val="00D9171F"/>
    <w:rsid w:val="00D92E53"/>
    <w:rsid w:val="00D944D6"/>
    <w:rsid w:val="00DA0168"/>
    <w:rsid w:val="00DA1F9B"/>
    <w:rsid w:val="00DA351D"/>
    <w:rsid w:val="00DA5590"/>
    <w:rsid w:val="00DA604C"/>
    <w:rsid w:val="00DB462A"/>
    <w:rsid w:val="00DB53BC"/>
    <w:rsid w:val="00DB645E"/>
    <w:rsid w:val="00DC00AA"/>
    <w:rsid w:val="00DC3317"/>
    <w:rsid w:val="00DC5015"/>
    <w:rsid w:val="00DC67F7"/>
    <w:rsid w:val="00DD1FC9"/>
    <w:rsid w:val="00DD6915"/>
    <w:rsid w:val="00DD6C75"/>
    <w:rsid w:val="00DE0554"/>
    <w:rsid w:val="00DE6ABE"/>
    <w:rsid w:val="00DF244C"/>
    <w:rsid w:val="00DF2623"/>
    <w:rsid w:val="00DF396D"/>
    <w:rsid w:val="00E005EE"/>
    <w:rsid w:val="00E16A3F"/>
    <w:rsid w:val="00E17088"/>
    <w:rsid w:val="00E2092A"/>
    <w:rsid w:val="00E21603"/>
    <w:rsid w:val="00E23BEB"/>
    <w:rsid w:val="00E252A8"/>
    <w:rsid w:val="00E25F0F"/>
    <w:rsid w:val="00E32A96"/>
    <w:rsid w:val="00E35502"/>
    <w:rsid w:val="00E36D7D"/>
    <w:rsid w:val="00E4039A"/>
    <w:rsid w:val="00E4215A"/>
    <w:rsid w:val="00E472BC"/>
    <w:rsid w:val="00E47AC3"/>
    <w:rsid w:val="00E47B9C"/>
    <w:rsid w:val="00E50354"/>
    <w:rsid w:val="00E5250A"/>
    <w:rsid w:val="00E54BF9"/>
    <w:rsid w:val="00E55521"/>
    <w:rsid w:val="00E55CC9"/>
    <w:rsid w:val="00E626B8"/>
    <w:rsid w:val="00E64CAA"/>
    <w:rsid w:val="00E65688"/>
    <w:rsid w:val="00E6687E"/>
    <w:rsid w:val="00E70718"/>
    <w:rsid w:val="00E71A2C"/>
    <w:rsid w:val="00E86919"/>
    <w:rsid w:val="00E94D12"/>
    <w:rsid w:val="00E95576"/>
    <w:rsid w:val="00E962A3"/>
    <w:rsid w:val="00EA338F"/>
    <w:rsid w:val="00EA7FBF"/>
    <w:rsid w:val="00EB1A92"/>
    <w:rsid w:val="00EB4044"/>
    <w:rsid w:val="00EB58F5"/>
    <w:rsid w:val="00EB62DA"/>
    <w:rsid w:val="00EC58BA"/>
    <w:rsid w:val="00EC79CF"/>
    <w:rsid w:val="00ED5654"/>
    <w:rsid w:val="00ED76A9"/>
    <w:rsid w:val="00EE3FC7"/>
    <w:rsid w:val="00EE636B"/>
    <w:rsid w:val="00EE750E"/>
    <w:rsid w:val="00EF2237"/>
    <w:rsid w:val="00F00B68"/>
    <w:rsid w:val="00F01A33"/>
    <w:rsid w:val="00F020A4"/>
    <w:rsid w:val="00F032CC"/>
    <w:rsid w:val="00F034A0"/>
    <w:rsid w:val="00F035E0"/>
    <w:rsid w:val="00F042C8"/>
    <w:rsid w:val="00F0447F"/>
    <w:rsid w:val="00F0551A"/>
    <w:rsid w:val="00F13776"/>
    <w:rsid w:val="00F15166"/>
    <w:rsid w:val="00F20550"/>
    <w:rsid w:val="00F25EDD"/>
    <w:rsid w:val="00F3456F"/>
    <w:rsid w:val="00F35B81"/>
    <w:rsid w:val="00F405DC"/>
    <w:rsid w:val="00F426CB"/>
    <w:rsid w:val="00F43185"/>
    <w:rsid w:val="00F44513"/>
    <w:rsid w:val="00F479DB"/>
    <w:rsid w:val="00F5275A"/>
    <w:rsid w:val="00F53C6B"/>
    <w:rsid w:val="00F53D03"/>
    <w:rsid w:val="00F54031"/>
    <w:rsid w:val="00F55423"/>
    <w:rsid w:val="00F56A94"/>
    <w:rsid w:val="00F627D9"/>
    <w:rsid w:val="00F71A80"/>
    <w:rsid w:val="00F7326A"/>
    <w:rsid w:val="00F73F16"/>
    <w:rsid w:val="00F85F24"/>
    <w:rsid w:val="00F87FAA"/>
    <w:rsid w:val="00F91083"/>
    <w:rsid w:val="00F91DD3"/>
    <w:rsid w:val="00F922C9"/>
    <w:rsid w:val="00F93255"/>
    <w:rsid w:val="00F9534B"/>
    <w:rsid w:val="00F96E26"/>
    <w:rsid w:val="00F97D8A"/>
    <w:rsid w:val="00FA32C4"/>
    <w:rsid w:val="00FB0EA7"/>
    <w:rsid w:val="00FC0DDC"/>
    <w:rsid w:val="00FC230F"/>
    <w:rsid w:val="00FC3DF4"/>
    <w:rsid w:val="00FC7114"/>
    <w:rsid w:val="00FC7BC8"/>
    <w:rsid w:val="00FD08E5"/>
    <w:rsid w:val="00FE22D7"/>
    <w:rsid w:val="00FE2CFB"/>
    <w:rsid w:val="00FE410E"/>
    <w:rsid w:val="00FE48BC"/>
    <w:rsid w:val="00FE5CF2"/>
    <w:rsid w:val="00FF0A29"/>
    <w:rsid w:val="00FF0B44"/>
    <w:rsid w:val="00FF22DE"/>
    <w:rsid w:val="00FF22FD"/>
    <w:rsid w:val="00FF6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600D9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customStyle="1" w:styleId="st96">
    <w:name w:val="st96"/>
    <w:uiPriority w:val="99"/>
    <w:rsid w:val="00700218"/>
    <w:rPr>
      <w:rFonts w:ascii="Times New Roman" w:hAnsi="Times New Roman" w:cs="Times New Roman"/>
      <w:color w:val="0000FF"/>
      <w:sz w:val="28"/>
      <w:szCs w:val="28"/>
    </w:rPr>
  </w:style>
  <w:style w:type="character" w:customStyle="1" w:styleId="st101">
    <w:name w:val="st101"/>
    <w:uiPriority w:val="99"/>
    <w:rsid w:val="00700218"/>
    <w:rPr>
      <w:rFonts w:ascii="Times New Roman" w:hAnsi="Times New Roman" w:cs="Times New Roman"/>
      <w:b/>
      <w:bCs/>
      <w:color w:val="000000"/>
      <w:sz w:val="28"/>
      <w:szCs w:val="28"/>
    </w:rPr>
  </w:style>
  <w:style w:type="paragraph" w:styleId="ad">
    <w:name w:val="List Paragraph"/>
    <w:basedOn w:val="a"/>
    <w:uiPriority w:val="34"/>
    <w:qFormat/>
    <w:rsid w:val="000E14C3"/>
    <w:pPr>
      <w:spacing w:line="240" w:lineRule="auto"/>
      <w:ind w:left="720"/>
      <w:contextualSpacing/>
      <w:jc w:val="both"/>
    </w:pPr>
    <w:rPr>
      <w:rFonts w:ascii="Times New Roman" w:eastAsiaTheme="minorHAnsi" w:hAnsi="Times New Roman" w:cstheme="minorHAnsi"/>
      <w:sz w:val="28"/>
      <w:lang w:val="uk-UA"/>
    </w:rPr>
  </w:style>
  <w:style w:type="character" w:customStyle="1" w:styleId="FontStyle">
    <w:name w:val="Font Style"/>
    <w:uiPriority w:val="99"/>
    <w:rsid w:val="000E14C3"/>
    <w:rPr>
      <w:rFonts w:cs="Courier New"/>
      <w:color w:val="000000"/>
      <w:sz w:val="20"/>
      <w:szCs w:val="20"/>
    </w:rPr>
  </w:style>
  <w:style w:type="character" w:styleId="ae">
    <w:name w:val="Hyperlink"/>
    <w:basedOn w:val="a0"/>
    <w:uiPriority w:val="99"/>
    <w:unhideWhenUsed/>
    <w:rsid w:val="00F35B81"/>
    <w:rPr>
      <w:color w:val="0000FF"/>
      <w:u w:val="single"/>
    </w:rPr>
  </w:style>
  <w:style w:type="character" w:customStyle="1" w:styleId="FontStyle12">
    <w:name w:val="Font Style12"/>
    <w:rsid w:val="00A138E7"/>
    <w:rPr>
      <w:rFonts w:ascii="Times New Roman" w:hAnsi="Times New Roman" w:cs="Times New Roman" w:hint="default"/>
      <w:b/>
      <w:bCs w:val="0"/>
      <w:sz w:val="26"/>
    </w:rPr>
  </w:style>
  <w:style w:type="character" w:customStyle="1" w:styleId="rvts44">
    <w:name w:val="rvts44"/>
    <w:basedOn w:val="a0"/>
    <w:rsid w:val="000A621B"/>
  </w:style>
  <w:style w:type="paragraph" w:customStyle="1" w:styleId="rvps2">
    <w:name w:val="rvps2"/>
    <w:basedOn w:val="a"/>
    <w:rsid w:val="005B5A16"/>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HTML">
    <w:name w:val="HTML Preformatted"/>
    <w:basedOn w:val="a"/>
    <w:link w:val="HTML0"/>
    <w:uiPriority w:val="99"/>
    <w:rsid w:val="00B026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bidi="ug-CN"/>
    </w:rPr>
  </w:style>
  <w:style w:type="character" w:customStyle="1" w:styleId="HTML0">
    <w:name w:val="Стандартний HTML Знак"/>
    <w:basedOn w:val="a0"/>
    <w:link w:val="HTML"/>
    <w:uiPriority w:val="99"/>
    <w:rsid w:val="00B02630"/>
    <w:rPr>
      <w:rFonts w:ascii="Courier New" w:eastAsia="Times New Roman" w:hAnsi="Courier New" w:cs="Courier New"/>
      <w:color w:val="000000"/>
      <w:sz w:val="17"/>
      <w:szCs w:val="17"/>
      <w:lang w:val="ru-RU" w:eastAsia="ru-RU" w:bidi="ug-CN"/>
    </w:rPr>
  </w:style>
  <w:style w:type="paragraph" w:customStyle="1" w:styleId="StyleProp">
    <w:name w:val="StyleProp"/>
    <w:basedOn w:val="a"/>
    <w:rsid w:val="00384960"/>
    <w:pPr>
      <w:spacing w:after="0" w:line="200" w:lineRule="exact"/>
      <w:ind w:firstLine="227"/>
      <w:jc w:val="both"/>
    </w:pPr>
    <w:rPr>
      <w:rFonts w:ascii="Times New Roman" w:eastAsia="Times New Roman" w:hAnsi="Times New Roman"/>
      <w:sz w:val="18"/>
      <w:szCs w:val="20"/>
      <w:lang w:val="uk-UA" w:eastAsia="ru-RU"/>
    </w:rPr>
  </w:style>
  <w:style w:type="character" w:styleId="af">
    <w:name w:val="annotation reference"/>
    <w:basedOn w:val="a0"/>
    <w:uiPriority w:val="99"/>
    <w:semiHidden/>
    <w:unhideWhenUsed/>
    <w:rsid w:val="008E44B2"/>
    <w:rPr>
      <w:sz w:val="16"/>
      <w:szCs w:val="16"/>
    </w:rPr>
  </w:style>
  <w:style w:type="paragraph" w:styleId="af0">
    <w:name w:val="annotation text"/>
    <w:basedOn w:val="a"/>
    <w:link w:val="af1"/>
    <w:uiPriority w:val="99"/>
    <w:semiHidden/>
    <w:unhideWhenUsed/>
    <w:rsid w:val="008E44B2"/>
    <w:pPr>
      <w:spacing w:line="240" w:lineRule="auto"/>
    </w:pPr>
    <w:rPr>
      <w:sz w:val="20"/>
      <w:szCs w:val="20"/>
    </w:rPr>
  </w:style>
  <w:style w:type="character" w:customStyle="1" w:styleId="af1">
    <w:name w:val="Текст примітки Знак"/>
    <w:basedOn w:val="a0"/>
    <w:link w:val="af0"/>
    <w:uiPriority w:val="99"/>
    <w:semiHidden/>
    <w:rsid w:val="008E44B2"/>
    <w:rPr>
      <w:sz w:val="20"/>
      <w:szCs w:val="20"/>
      <w:lang w:val="ru-RU"/>
    </w:rPr>
  </w:style>
  <w:style w:type="paragraph" w:styleId="af2">
    <w:name w:val="annotation subject"/>
    <w:basedOn w:val="af0"/>
    <w:next w:val="af0"/>
    <w:link w:val="af3"/>
    <w:uiPriority w:val="99"/>
    <w:semiHidden/>
    <w:unhideWhenUsed/>
    <w:rsid w:val="008E44B2"/>
    <w:rPr>
      <w:b/>
      <w:bCs/>
    </w:rPr>
  </w:style>
  <w:style w:type="character" w:customStyle="1" w:styleId="af3">
    <w:name w:val="Тема примітки Знак"/>
    <w:basedOn w:val="af1"/>
    <w:link w:val="af2"/>
    <w:uiPriority w:val="99"/>
    <w:semiHidden/>
    <w:rsid w:val="008E44B2"/>
    <w:rPr>
      <w:b/>
      <w:bCs/>
      <w:sz w:val="20"/>
      <w:szCs w:val="20"/>
      <w:lang w:val="ru-RU"/>
    </w:rPr>
  </w:style>
  <w:style w:type="paragraph" w:customStyle="1" w:styleId="af4">
    <w:name w:val="Нормальний текст"/>
    <w:basedOn w:val="a"/>
    <w:uiPriority w:val="99"/>
    <w:rsid w:val="00271ACE"/>
    <w:pPr>
      <w:overflowPunct w:val="0"/>
      <w:autoSpaceDE w:val="0"/>
      <w:autoSpaceDN w:val="0"/>
      <w:adjustRightInd w:val="0"/>
      <w:spacing w:before="120" w:after="0" w:line="240" w:lineRule="auto"/>
      <w:ind w:firstLine="567"/>
      <w:jc w:val="both"/>
      <w:textAlignment w:val="baseline"/>
    </w:pPr>
    <w:rPr>
      <w:rFonts w:ascii="Antiqua" w:eastAsia="Times New Roman" w:hAnsi="Antiqua"/>
      <w:noProof/>
      <w:sz w:val="26"/>
      <w:szCs w:val="20"/>
      <w:lang w:eastAsia="ru-RU"/>
    </w:rPr>
  </w:style>
  <w:style w:type="character" w:styleId="af5">
    <w:name w:val="Emphasis"/>
    <w:uiPriority w:val="20"/>
    <w:qFormat/>
    <w:locked/>
    <w:rsid w:val="00271ACE"/>
    <w:rPr>
      <w:i/>
      <w:iCs/>
    </w:rPr>
  </w:style>
  <w:style w:type="character" w:styleId="HTML1">
    <w:name w:val="HTML Typewriter"/>
    <w:rsid w:val="00271ACE"/>
    <w:rPr>
      <w:rFonts w:ascii="Courier New" w:eastAsia="Times New Roman" w:hAnsi="Courier New"/>
      <w:sz w:val="20"/>
      <w:szCs w:val="20"/>
    </w:rPr>
  </w:style>
  <w:style w:type="paragraph" w:styleId="af6">
    <w:name w:val="Revision"/>
    <w:hidden/>
    <w:uiPriority w:val="99"/>
    <w:semiHidden/>
    <w:rsid w:val="001F17B5"/>
    <w:rPr>
      <w:lang w:val="ru-RU"/>
    </w:rPr>
  </w:style>
  <w:style w:type="paragraph" w:styleId="af7">
    <w:name w:val="footnote text"/>
    <w:basedOn w:val="a"/>
    <w:link w:val="af8"/>
    <w:uiPriority w:val="99"/>
    <w:semiHidden/>
    <w:unhideWhenUsed/>
    <w:rsid w:val="001F17B5"/>
    <w:pPr>
      <w:spacing w:after="0" w:line="240" w:lineRule="auto"/>
    </w:pPr>
    <w:rPr>
      <w:sz w:val="20"/>
      <w:szCs w:val="20"/>
    </w:rPr>
  </w:style>
  <w:style w:type="character" w:customStyle="1" w:styleId="af8">
    <w:name w:val="Текст виноски Знак"/>
    <w:basedOn w:val="a0"/>
    <w:link w:val="af7"/>
    <w:uiPriority w:val="99"/>
    <w:semiHidden/>
    <w:rsid w:val="001F17B5"/>
    <w:rPr>
      <w:sz w:val="20"/>
      <w:szCs w:val="20"/>
      <w:lang w:val="ru-RU"/>
    </w:rPr>
  </w:style>
  <w:style w:type="character" w:styleId="af9">
    <w:name w:val="footnote reference"/>
    <w:basedOn w:val="a0"/>
    <w:uiPriority w:val="99"/>
    <w:semiHidden/>
    <w:unhideWhenUsed/>
    <w:rsid w:val="001F17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1415">
      <w:bodyDiv w:val="1"/>
      <w:marLeft w:val="0"/>
      <w:marRight w:val="0"/>
      <w:marTop w:val="0"/>
      <w:marBottom w:val="0"/>
      <w:divBdr>
        <w:top w:val="none" w:sz="0" w:space="0" w:color="auto"/>
        <w:left w:val="none" w:sz="0" w:space="0" w:color="auto"/>
        <w:bottom w:val="none" w:sz="0" w:space="0" w:color="auto"/>
        <w:right w:val="none" w:sz="0" w:space="0" w:color="auto"/>
      </w:divBdr>
    </w:div>
    <w:div w:id="27949048">
      <w:bodyDiv w:val="1"/>
      <w:marLeft w:val="0"/>
      <w:marRight w:val="0"/>
      <w:marTop w:val="0"/>
      <w:marBottom w:val="0"/>
      <w:divBdr>
        <w:top w:val="none" w:sz="0" w:space="0" w:color="auto"/>
        <w:left w:val="none" w:sz="0" w:space="0" w:color="auto"/>
        <w:bottom w:val="none" w:sz="0" w:space="0" w:color="auto"/>
        <w:right w:val="none" w:sz="0" w:space="0" w:color="auto"/>
      </w:divBdr>
    </w:div>
    <w:div w:id="120390749">
      <w:bodyDiv w:val="1"/>
      <w:marLeft w:val="0"/>
      <w:marRight w:val="0"/>
      <w:marTop w:val="0"/>
      <w:marBottom w:val="0"/>
      <w:divBdr>
        <w:top w:val="none" w:sz="0" w:space="0" w:color="auto"/>
        <w:left w:val="none" w:sz="0" w:space="0" w:color="auto"/>
        <w:bottom w:val="none" w:sz="0" w:space="0" w:color="auto"/>
        <w:right w:val="none" w:sz="0" w:space="0" w:color="auto"/>
      </w:divBdr>
    </w:div>
    <w:div w:id="437214807">
      <w:bodyDiv w:val="1"/>
      <w:marLeft w:val="0"/>
      <w:marRight w:val="0"/>
      <w:marTop w:val="0"/>
      <w:marBottom w:val="0"/>
      <w:divBdr>
        <w:top w:val="none" w:sz="0" w:space="0" w:color="auto"/>
        <w:left w:val="none" w:sz="0" w:space="0" w:color="auto"/>
        <w:bottom w:val="none" w:sz="0" w:space="0" w:color="auto"/>
        <w:right w:val="none" w:sz="0" w:space="0" w:color="auto"/>
      </w:divBdr>
    </w:div>
    <w:div w:id="1013335357">
      <w:bodyDiv w:val="1"/>
      <w:marLeft w:val="0"/>
      <w:marRight w:val="0"/>
      <w:marTop w:val="0"/>
      <w:marBottom w:val="0"/>
      <w:divBdr>
        <w:top w:val="none" w:sz="0" w:space="0" w:color="auto"/>
        <w:left w:val="none" w:sz="0" w:space="0" w:color="auto"/>
        <w:bottom w:val="none" w:sz="0" w:space="0" w:color="auto"/>
        <w:right w:val="none" w:sz="0" w:space="0" w:color="auto"/>
      </w:divBdr>
    </w:div>
    <w:div w:id="1045787830">
      <w:bodyDiv w:val="1"/>
      <w:marLeft w:val="0"/>
      <w:marRight w:val="0"/>
      <w:marTop w:val="0"/>
      <w:marBottom w:val="0"/>
      <w:divBdr>
        <w:top w:val="none" w:sz="0" w:space="0" w:color="auto"/>
        <w:left w:val="none" w:sz="0" w:space="0" w:color="auto"/>
        <w:bottom w:val="none" w:sz="0" w:space="0" w:color="auto"/>
        <w:right w:val="none" w:sz="0" w:space="0" w:color="auto"/>
      </w:divBdr>
    </w:div>
    <w:div w:id="1180435754">
      <w:bodyDiv w:val="1"/>
      <w:marLeft w:val="0"/>
      <w:marRight w:val="0"/>
      <w:marTop w:val="0"/>
      <w:marBottom w:val="0"/>
      <w:divBdr>
        <w:top w:val="none" w:sz="0" w:space="0" w:color="auto"/>
        <w:left w:val="none" w:sz="0" w:space="0" w:color="auto"/>
        <w:bottom w:val="none" w:sz="0" w:space="0" w:color="auto"/>
        <w:right w:val="none" w:sz="0" w:space="0" w:color="auto"/>
      </w:divBdr>
    </w:div>
    <w:div w:id="1215777329">
      <w:bodyDiv w:val="1"/>
      <w:marLeft w:val="0"/>
      <w:marRight w:val="0"/>
      <w:marTop w:val="0"/>
      <w:marBottom w:val="0"/>
      <w:divBdr>
        <w:top w:val="none" w:sz="0" w:space="0" w:color="auto"/>
        <w:left w:val="none" w:sz="0" w:space="0" w:color="auto"/>
        <w:bottom w:val="none" w:sz="0" w:space="0" w:color="auto"/>
        <w:right w:val="none" w:sz="0" w:space="0" w:color="auto"/>
      </w:divBdr>
    </w:div>
    <w:div w:id="1322343712">
      <w:bodyDiv w:val="1"/>
      <w:marLeft w:val="0"/>
      <w:marRight w:val="0"/>
      <w:marTop w:val="0"/>
      <w:marBottom w:val="0"/>
      <w:divBdr>
        <w:top w:val="none" w:sz="0" w:space="0" w:color="auto"/>
        <w:left w:val="none" w:sz="0" w:space="0" w:color="auto"/>
        <w:bottom w:val="none" w:sz="0" w:space="0" w:color="auto"/>
        <w:right w:val="none" w:sz="0" w:space="0" w:color="auto"/>
      </w:divBdr>
    </w:div>
    <w:div w:id="1809592645">
      <w:bodyDiv w:val="1"/>
      <w:marLeft w:val="0"/>
      <w:marRight w:val="0"/>
      <w:marTop w:val="0"/>
      <w:marBottom w:val="0"/>
      <w:divBdr>
        <w:top w:val="none" w:sz="0" w:space="0" w:color="auto"/>
        <w:left w:val="none" w:sz="0" w:space="0" w:color="auto"/>
        <w:bottom w:val="none" w:sz="0" w:space="0" w:color="auto"/>
        <w:right w:val="none" w:sz="0" w:space="0" w:color="auto"/>
      </w:divBdr>
    </w:div>
    <w:div w:id="1856115304">
      <w:bodyDiv w:val="1"/>
      <w:marLeft w:val="0"/>
      <w:marRight w:val="0"/>
      <w:marTop w:val="0"/>
      <w:marBottom w:val="0"/>
      <w:divBdr>
        <w:top w:val="none" w:sz="0" w:space="0" w:color="auto"/>
        <w:left w:val="none" w:sz="0" w:space="0" w:color="auto"/>
        <w:bottom w:val="none" w:sz="0" w:space="0" w:color="auto"/>
        <w:right w:val="none" w:sz="0" w:space="0" w:color="auto"/>
      </w:divBdr>
    </w:div>
    <w:div w:id="2122990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CAF10-7E31-4FAC-B3BA-FBD8BA60F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8721</Words>
  <Characters>58931</Characters>
  <Application>Microsoft Office Word</Application>
  <DocSecurity>0</DocSecurity>
  <Lines>491</Lines>
  <Paragraphs>135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2021-04-07T15:16:00Z</dcterms:created>
  <dcterms:modified xsi:type="dcterms:W3CDTF">2021-04-07T15:16:00Z</dcterms:modified>
</cp:coreProperties>
</file>