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1204D" w14:textId="77777777" w:rsidR="00BF5D7F" w:rsidRPr="00FB4DC0" w:rsidRDefault="0037067D" w:rsidP="00CF00B3">
      <w:pPr>
        <w:keepNext/>
        <w:spacing w:after="0" w:line="288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</w:t>
      </w:r>
      <w:r w:rsidR="000861E1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проект Закону України «</w:t>
      </w:r>
      <w:r w:rsidR="009E7BB9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адміністративну процедуру</w:t>
      </w:r>
      <w:r w:rsidR="000861E1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9E7BB9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br/>
      </w:r>
      <w:r w:rsidR="00C86C27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(реєстр. № </w:t>
      </w:r>
      <w:r w:rsidR="009E7BB9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</w:t>
      </w:r>
      <w:r w:rsidR="000861E1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</w:t>
      </w:r>
      <w:r w:rsidR="009E7BB9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7</w:t>
      </w:r>
      <w:r w:rsidR="000861E1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5</w:t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), підготовлений до </w:t>
      </w:r>
      <w:r w:rsidR="00C86C27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друг</w:t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ого</w:t>
      </w:r>
      <w:r w:rsidR="00C86C27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читання</w:t>
      </w:r>
      <w:r w:rsidR="00AD513A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із врахуванням зауважень Головного юридичного управління та Головного управління документального забезпечення Апарату Верховної Ради України</w:t>
      </w:r>
    </w:p>
    <w:p w14:paraId="11D0FC3F" w14:textId="77777777" w:rsidR="00BF5D7F" w:rsidRPr="00FB4DC0" w:rsidRDefault="00BF5D7F" w:rsidP="00CF00B3">
      <w:pPr>
        <w:spacing w:after="60" w:line="288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___________________________________________________________</w:t>
      </w:r>
    </w:p>
    <w:p w14:paraId="1969C14D" w14:textId="5DB6599D" w:rsidR="00AD513A" w:rsidRPr="00FB4DC0" w:rsidRDefault="009E7BB9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організації державної влади, місцевого самоврядування, регіонального розвитку та містобудування на виконання доручення Верховної Ради України</w:t>
      </w:r>
      <w:r w:rsidR="00AD513A"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зважаючи на положення частини другої статті 117 і частини шостої статті 118 Регламенту Верховної Ради України повторно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у другому читанні </w:t>
      </w:r>
      <w:r w:rsidRPr="00FB4DC0">
        <w:rPr>
          <w:rFonts w:ascii="Times New Roman" w:hAnsi="Times New Roman"/>
          <w:bCs/>
          <w:sz w:val="28"/>
          <w:szCs w:val="28"/>
          <w:lang w:val="uk-UA" w:eastAsia="ru-RU"/>
        </w:rPr>
        <w:t>на своєму засіданні проект Закону про адміністративну процедуру (реєстр. №</w:t>
      </w:r>
      <w:r w:rsidRPr="00FB4DC0">
        <w:rPr>
          <w:lang w:val="uk-UA"/>
        </w:rPr>
        <w:t> </w:t>
      </w:r>
      <w:r w:rsidR="00C775F3">
        <w:rPr>
          <w:rFonts w:ascii="Times New Roman" w:hAnsi="Times New Roman"/>
          <w:bCs/>
          <w:sz w:val="28"/>
          <w:szCs w:val="28"/>
          <w:lang w:val="uk-UA" w:eastAsia="ru-RU"/>
        </w:rPr>
        <w:t>3475 від 14.05</w:t>
      </w:r>
      <w:r w:rsidRPr="00FB4DC0">
        <w:rPr>
          <w:rFonts w:ascii="Times New Roman" w:hAnsi="Times New Roman"/>
          <w:bCs/>
          <w:sz w:val="28"/>
          <w:szCs w:val="28"/>
          <w:lang w:val="uk-UA" w:eastAsia="ru-RU"/>
        </w:rPr>
        <w:t>.2020</w:t>
      </w:r>
      <w:r w:rsidR="006E1141">
        <w:rPr>
          <w:rFonts w:ascii="Times New Roman" w:hAnsi="Times New Roman"/>
          <w:bCs/>
          <w:sz w:val="28"/>
          <w:szCs w:val="28"/>
          <w:lang w:val="uk-UA" w:eastAsia="ru-RU"/>
        </w:rPr>
        <w:t xml:space="preserve"> року</w:t>
      </w:r>
      <w:r w:rsidRPr="00FB4DC0">
        <w:rPr>
          <w:rFonts w:ascii="Times New Roman" w:hAnsi="Times New Roman"/>
          <w:bCs/>
          <w:sz w:val="28"/>
          <w:szCs w:val="28"/>
          <w:lang w:val="uk-UA" w:eastAsia="ru-RU"/>
        </w:rPr>
        <w:t>)</w:t>
      </w:r>
      <w:r w:rsidRPr="00FB4DC0">
        <w:rPr>
          <w:rFonts w:ascii="Times New Roman" w:hAnsi="Times New Roman"/>
          <w:sz w:val="28"/>
          <w:szCs w:val="28"/>
          <w:lang w:val="uk-UA" w:eastAsia="ru-RU"/>
        </w:rPr>
        <w:t>,</w:t>
      </w:r>
      <w:r w:rsidR="00D07192" w:rsidRPr="00FB4DC0">
        <w:rPr>
          <w:rFonts w:ascii="Times New Roman" w:hAnsi="Times New Roman"/>
          <w:bCs/>
          <w:sz w:val="28"/>
          <w:szCs w:val="28"/>
          <w:lang w:val="uk-UA" w:eastAsia="ru-RU"/>
        </w:rPr>
        <w:t xml:space="preserve"> прийнятого Верховною Радою України </w:t>
      </w:r>
      <w:r w:rsidR="00D07192"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в першому читанні </w:t>
      </w:r>
      <w:r w:rsidR="00D07192" w:rsidRPr="00FB4DC0">
        <w:rPr>
          <w:rFonts w:ascii="Times New Roman" w:hAnsi="Times New Roman"/>
          <w:bCs/>
          <w:sz w:val="28"/>
          <w:szCs w:val="28"/>
          <w:lang w:val="uk-UA" w:eastAsia="ru-RU"/>
        </w:rPr>
        <w:t xml:space="preserve">за основу </w:t>
      </w:r>
      <w:r w:rsidR="000D6B9B">
        <w:rPr>
          <w:rFonts w:ascii="Times New Roman" w:hAnsi="Times New Roman"/>
          <w:bCs/>
          <w:sz w:val="28"/>
          <w:szCs w:val="28"/>
          <w:lang w:val="uk-UA" w:eastAsia="ru-RU"/>
        </w:rPr>
        <w:t>22.06</w:t>
      </w:r>
      <w:r w:rsidR="00D07192" w:rsidRPr="00FB4DC0">
        <w:rPr>
          <w:rFonts w:ascii="Times New Roman" w:hAnsi="Times New Roman"/>
          <w:bCs/>
          <w:sz w:val="28"/>
          <w:szCs w:val="28"/>
          <w:lang w:val="uk-UA" w:eastAsia="ru-RU"/>
        </w:rPr>
        <w:t>.2020 року (Постанова Верховної Ради України № 842-</w:t>
      </w:r>
      <w:r w:rsidR="00D07192"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IX</w:t>
      </w:r>
      <w:r w:rsidR="00D07192" w:rsidRPr="00FB4DC0">
        <w:rPr>
          <w:rFonts w:ascii="Times New Roman" w:hAnsi="Times New Roman"/>
          <w:bCs/>
          <w:sz w:val="28"/>
          <w:szCs w:val="28"/>
          <w:lang w:val="uk-UA" w:eastAsia="ru-RU"/>
        </w:rPr>
        <w:t>)</w:t>
      </w:r>
      <w:r w:rsidR="00AD513A" w:rsidRPr="00FB4DC0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="00AD513A"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із врахуванням зауважень Головного юридичного управління та Головного управління документального забезпечення Апарату Верховної Ради України.</w:t>
      </w:r>
    </w:p>
    <w:p w14:paraId="0929543C" w14:textId="77777777" w:rsidR="00AD513A" w:rsidRPr="00FB4DC0" w:rsidRDefault="00AD513A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метою врахування зазначених зауважень народним депутатом України, головою підкомітету з питань адміністративних послуг та адміністративних процедур </w:t>
      </w:r>
      <w:proofErr w:type="spellStart"/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Л.Білозір</w:t>
      </w:r>
      <w:proofErr w:type="spellEnd"/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подано 20 нових пропозицій, що не були предметом розгляду та прийняття 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>рішень на засіданні Комітету 03.03.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2021 року, які підлягають внесенню до прийнятого за основу тексту проекту Закону з реєстр. № 3475.</w:t>
      </w:r>
    </w:p>
    <w:p w14:paraId="11912A30" w14:textId="77777777" w:rsidR="00AD513A" w:rsidRPr="00FB4DC0" w:rsidRDefault="00AD513A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розгляду зазначеного проекту Закону в другому читанні підготовлено уточнену порівняльну таблицю з метою врахування </w:t>
      </w:r>
      <w:r w:rsidR="00EF5F42">
        <w:rPr>
          <w:rFonts w:ascii="Times New Roman" w:eastAsia="Times New Roman" w:hAnsi="Times New Roman"/>
          <w:sz w:val="28"/>
          <w:szCs w:val="28"/>
          <w:lang w:val="uk-UA" w:eastAsia="ru-RU"/>
        </w:rPr>
        <w:t>даних</w:t>
      </w:r>
      <w:r w:rsidR="00E2009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пропозицій, які вносяться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остаточної редакції проекту Закону, </w:t>
      </w:r>
      <w:r w:rsidR="00EF5F42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Комітетом до розгляду на пленарному засіданні Верховн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>ої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Рад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и 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України.</w:t>
      </w:r>
    </w:p>
    <w:p w14:paraId="090C233F" w14:textId="77777777" w:rsidR="00AD513A" w:rsidRDefault="00AD513A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Комітетом опрацьовано 793 пропозиції, що надійшли до законопроекту від 26-ти народних депутатів України. За результатами розгляду Комітетом 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пропонується 220 пропозиці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врахувати, 135 – врахувати частково, 12 – врахувати редакційно, 426 – відхилити.</w:t>
      </w:r>
    </w:p>
    <w:p w14:paraId="31B0D705" w14:textId="77777777" w:rsidR="006669F7" w:rsidRPr="00FB4DC0" w:rsidRDefault="006669F7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висновком </w:t>
      </w:r>
      <w:r w:rsidRPr="00110A8C">
        <w:rPr>
          <w:rFonts w:ascii="Times New Roman" w:eastAsia="Times New Roman" w:hAnsi="Times New Roman"/>
          <w:sz w:val="28"/>
          <w:szCs w:val="28"/>
          <w:lang w:val="uk-UA" w:eastAsia="ru-RU"/>
        </w:rPr>
        <w:t>Програм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110A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підтримки вдосконалення врядування та менеджменту (SIGMA)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про адміністративну процедуру відповідає принципам державного управління та є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всеохопним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добре структурованим та збалансованим з точки зору рівня деталізації. Законопроект містить ґрунтовний набір основних принципів, які мають спрямовувати адміні</w:t>
      </w:r>
      <w:r w:rsidR="009A284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стративні процедури усіх сферах, а його положення можуть слугувати позитивними прикладами, особливо що стосується тенденції до </w:t>
      </w:r>
      <w:proofErr w:type="spellStart"/>
      <w:r w:rsidR="009A2842">
        <w:rPr>
          <w:rFonts w:ascii="Times New Roman" w:eastAsia="Times New Roman" w:hAnsi="Times New Roman"/>
          <w:sz w:val="28"/>
          <w:szCs w:val="28"/>
          <w:lang w:val="uk-UA" w:eastAsia="ru-RU"/>
        </w:rPr>
        <w:t>дебюрократизації</w:t>
      </w:r>
      <w:proofErr w:type="spellEnd"/>
      <w:r w:rsidR="009A284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спрощення адміністративних процедур.</w:t>
      </w:r>
    </w:p>
    <w:p w14:paraId="683597F5" w14:textId="77777777" w:rsidR="00AD513A" w:rsidRPr="00FB4DC0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Враховуючи викладене, заслухавши інформацію  підкомітету з питань адміністративних послуг та адміністративних процедур, з’ясувавши позицію народних депутатів України – членів Комітету, запрошених на засідання осіб, розглянувши подані поправки та пропозиції, керуючись пунктами 5, 6 частини першої статті 16 Закону України «Про комітети Верховної Ради України», 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AD513A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 о м і т е т   в и р і ш и в:</w:t>
      </w:r>
    </w:p>
    <w:p w14:paraId="6B13743C" w14:textId="139E687D" w:rsidR="00AD513A" w:rsidRPr="00FB4DC0" w:rsidRDefault="00AD513A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Підтримати пропозиції народного депутата України </w:t>
      </w:r>
      <w:proofErr w:type="spellStart"/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Л.Білозір</w:t>
      </w:r>
      <w:proofErr w:type="spellEnd"/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врахування зауважень Головно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>го юридичного управління від 16.03.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2021 року та Головного управління документального з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>абезпечення від 15.03.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2021 року Апарату Верховної Ради України при підготовці до другого читання проекту Закону України про адміністративну процедуру (реєстр. № 3475) шляхом врахування нових пропозицій за №№ 5, 15, 37, 52, 78, 82, 175, 219, 237, 248, 280, 356, 486, 506, 563, 595, 679, 700, 701, 775 та перегляду рішення Комітету щодо пропозицій за №№ 77, 131, 152, 168, 215, 233, 236, 246, 278, 279, 355, 359, 383, 467, 483, 556, 574, 696, 774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яких раніше врахована пропозиція</w:t>
      </w:r>
      <w:r w:rsidR="002210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№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 774 відхиля</w:t>
      </w:r>
      <w:r w:rsidR="00FB4DC0"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ться, а раніше </w:t>
      </w:r>
      <w:r w:rsidR="00FB4DC0"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враховані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пропозиції за №№ </w:t>
      </w:r>
      <w:r w:rsidR="00FB4DC0"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77, 131, 152, 168, 215, 233, 236, 246, 278, 279, 355, 359, 383, 467, 483, 556, 574, 696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враховуються</w:t>
      </w:r>
      <w:r w:rsidR="00FB4DC0"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частково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2BA90560" w14:textId="5FC3E720" w:rsidR="00FB4DC0" w:rsidRPr="00FB4DC0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Рекомендувати Верховній Раді України відповідно до пункту 3 частини першої статті 123, частини другої статті 117 і частини шостої статті 118 Регламенту Верховної Ради України проект Закону про адміністративну процедуру (реєстр. № 3475) прийняти в другому читанні та в цілому з врахуванням пропозицій народного депутата України </w:t>
      </w:r>
      <w:proofErr w:type="spellStart"/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Л.Білозір</w:t>
      </w:r>
      <w:proofErr w:type="spellEnd"/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, поданих з метою врахування зауважень Головно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>го юридичного управління від 16.03.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2021 року та Головного управління доку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>ментального забезпечення від 15.03.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2021 року Апарату Верховної Ради України.</w:t>
      </w:r>
    </w:p>
    <w:p w14:paraId="0E3FED46" w14:textId="75E04756" w:rsidR="00FB4DC0" w:rsidRPr="00FB4DC0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разі прийняття проекту Закону в другому читанні та в цілому, запропонувати Верховній Раді України доручити Комітету з питань організації 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державної влади, місцевого самоврядування, регіонального розвитку та містобудування при підготовці відповідного тексту на підпис Голові Верховної Ради України здійснити спільно з Головним юридичним управлінням Апарату Верховної Ради України його техніко-юридичне доопрацювання.</w:t>
      </w:r>
    </w:p>
    <w:p w14:paraId="457E4F27" w14:textId="301F8B3B" w:rsidR="00FB4DC0" w:rsidRPr="00FB4DC0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Доручити виступити на пленарному засіданні Верховної Ради України під час розгляду даного питання народному депутату України, голові підкомітету</w:t>
      </w:r>
      <w:r w:rsidR="00AC7F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питань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адміністративних послуг та адміністративних процедур </w:t>
      </w:r>
      <w:proofErr w:type="spellStart"/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Л.Білозір</w:t>
      </w:r>
      <w:proofErr w:type="spellEnd"/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19AF51E7" w14:textId="77777777" w:rsidR="00FB4DC0" w:rsidRPr="00AC68C8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75E5D060" w14:textId="77777777" w:rsidR="00FB4DC0" w:rsidRPr="00AC68C8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0C77DB54" w14:textId="77777777" w:rsidR="00BF5D7F" w:rsidRPr="00FB4DC0" w:rsidRDefault="00FB4DC0" w:rsidP="00CF00B3">
      <w:pPr>
        <w:spacing w:after="60" w:line="288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  А.КЛОЧКО</w:t>
      </w:r>
    </w:p>
    <w:sectPr w:rsidR="00BF5D7F" w:rsidRPr="00FB4DC0" w:rsidSect="00FE5549">
      <w:headerReference w:type="default" r:id="rId10"/>
      <w:headerReference w:type="first" r:id="rId11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BFE6E" w14:textId="77777777" w:rsidR="00AA3A6F" w:rsidRDefault="00AA3A6F" w:rsidP="005E306B">
      <w:pPr>
        <w:spacing w:after="0" w:line="240" w:lineRule="auto"/>
      </w:pPr>
      <w:r>
        <w:separator/>
      </w:r>
    </w:p>
  </w:endnote>
  <w:endnote w:type="continuationSeparator" w:id="0">
    <w:p w14:paraId="07625BAE" w14:textId="77777777" w:rsidR="00AA3A6F" w:rsidRDefault="00AA3A6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A054DA" w14:textId="77777777" w:rsidR="00AA3A6F" w:rsidRDefault="00AA3A6F" w:rsidP="005E306B">
      <w:pPr>
        <w:spacing w:after="0" w:line="240" w:lineRule="auto"/>
      </w:pPr>
      <w:r>
        <w:separator/>
      </w:r>
    </w:p>
  </w:footnote>
  <w:footnote w:type="continuationSeparator" w:id="0">
    <w:p w14:paraId="14C1B064" w14:textId="77777777" w:rsidR="00AA3A6F" w:rsidRDefault="00AA3A6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6FEA3" w14:textId="77777777" w:rsidR="00CE6A4B" w:rsidRDefault="00CE6A4B" w:rsidP="00410104">
    <w:pPr>
      <w:pStyle w:val="a3"/>
      <w:tabs>
        <w:tab w:val="clear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482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482"/>
    </w:tblGrid>
    <w:tr w:rsidR="00CE6A4B" w:rsidRPr="00AD7F82" w14:paraId="4A9134A5" w14:textId="77777777" w:rsidTr="00FE5549">
      <w:tc>
        <w:tcPr>
          <w:tcW w:w="11482" w:type="dxa"/>
          <w:tcBorders>
            <w:top w:val="nil"/>
            <w:left w:val="nil"/>
            <w:bottom w:val="nil"/>
            <w:right w:val="nil"/>
          </w:tcBorders>
        </w:tcPr>
        <w:p w14:paraId="3155BD47" w14:textId="77777777" w:rsidR="00CE6A4B" w:rsidRPr="00AD7F82" w:rsidRDefault="00CE6A4B" w:rsidP="00FE5549">
          <w:pPr>
            <w:pStyle w:val="a3"/>
            <w:tabs>
              <w:tab w:val="clear" w:pos="4677"/>
              <w:tab w:val="clear" w:pos="9355"/>
            </w:tabs>
            <w:ind w:left="178" w:hanging="178"/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14B1147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7E2AB6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DD5993B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362D382" wp14:editId="7158FE7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166442FB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14:paraId="1F6A42CB" w14:textId="77777777"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3114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7"/>
      <w:gridCol w:w="11341"/>
      <w:gridCol w:w="1086"/>
    </w:tblGrid>
    <w:tr w:rsidR="00FD3187" w:rsidRPr="00053776" w14:paraId="1427D289" w14:textId="77777777" w:rsidTr="00FE5549">
      <w:tc>
        <w:tcPr>
          <w:tcW w:w="687" w:type="dxa"/>
          <w:tcBorders>
            <w:top w:val="nil"/>
          </w:tcBorders>
        </w:tcPr>
        <w:p w14:paraId="3F9D820C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1341" w:type="dxa"/>
        </w:tcPr>
        <w:p w14:paraId="1892D39D" w14:textId="77777777" w:rsidR="0037067D" w:rsidRDefault="0037067D" w:rsidP="0037067D">
          <w:pPr>
            <w:pStyle w:val="a3"/>
            <w:tabs>
              <w:tab w:val="clear" w:pos="4677"/>
              <w:tab w:val="clear" w:pos="9355"/>
            </w:tabs>
            <w:spacing w:before="480" w:after="480"/>
            <w:jc w:val="right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ВЕРХОВНА РАДА УКРАЇНИ</w:t>
          </w:r>
        </w:p>
        <w:p w14:paraId="53CCEBED" w14:textId="77777777" w:rsidR="00FD3187" w:rsidRPr="00053776" w:rsidRDefault="00CF361F" w:rsidP="00727F81">
          <w:pPr>
            <w:pStyle w:val="a3"/>
            <w:tabs>
              <w:tab w:val="clear" w:pos="4677"/>
              <w:tab w:val="clear" w:pos="9355"/>
            </w:tabs>
            <w:spacing w:before="48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14:paraId="7783BE48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56C48758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36D"/>
    <w:rsid w:val="000163C3"/>
    <w:rsid w:val="00024E24"/>
    <w:rsid w:val="00025F10"/>
    <w:rsid w:val="00033944"/>
    <w:rsid w:val="000607EA"/>
    <w:rsid w:val="000861E1"/>
    <w:rsid w:val="000B1F1A"/>
    <w:rsid w:val="000D5E34"/>
    <w:rsid w:val="000D6B9B"/>
    <w:rsid w:val="000D75C4"/>
    <w:rsid w:val="000F1586"/>
    <w:rsid w:val="00110A8C"/>
    <w:rsid w:val="00141617"/>
    <w:rsid w:val="001835B2"/>
    <w:rsid w:val="0019108F"/>
    <w:rsid w:val="00194F6B"/>
    <w:rsid w:val="001966F0"/>
    <w:rsid w:val="001C2A3A"/>
    <w:rsid w:val="001C55D4"/>
    <w:rsid w:val="001D3C24"/>
    <w:rsid w:val="0021032F"/>
    <w:rsid w:val="002210C4"/>
    <w:rsid w:val="00235CD7"/>
    <w:rsid w:val="00246502"/>
    <w:rsid w:val="00252A4F"/>
    <w:rsid w:val="00252D88"/>
    <w:rsid w:val="00257E04"/>
    <w:rsid w:val="00267C94"/>
    <w:rsid w:val="002A3E42"/>
    <w:rsid w:val="002A5D4C"/>
    <w:rsid w:val="002B5FC1"/>
    <w:rsid w:val="002D0561"/>
    <w:rsid w:val="002D73A2"/>
    <w:rsid w:val="002E0A18"/>
    <w:rsid w:val="002E31BF"/>
    <w:rsid w:val="002E44DA"/>
    <w:rsid w:val="00301527"/>
    <w:rsid w:val="00306148"/>
    <w:rsid w:val="00334549"/>
    <w:rsid w:val="00334E9A"/>
    <w:rsid w:val="003552C3"/>
    <w:rsid w:val="0037067D"/>
    <w:rsid w:val="003A3CD4"/>
    <w:rsid w:val="003D1CBA"/>
    <w:rsid w:val="003D4F36"/>
    <w:rsid w:val="003F7A68"/>
    <w:rsid w:val="00410104"/>
    <w:rsid w:val="0041632B"/>
    <w:rsid w:val="00451750"/>
    <w:rsid w:val="00475467"/>
    <w:rsid w:val="004852FA"/>
    <w:rsid w:val="004A7FE2"/>
    <w:rsid w:val="004B28BB"/>
    <w:rsid w:val="004B6B21"/>
    <w:rsid w:val="004B7734"/>
    <w:rsid w:val="004E4F5C"/>
    <w:rsid w:val="004F7B8A"/>
    <w:rsid w:val="00505DA6"/>
    <w:rsid w:val="0050620F"/>
    <w:rsid w:val="00510F18"/>
    <w:rsid w:val="00532551"/>
    <w:rsid w:val="00541525"/>
    <w:rsid w:val="0055005A"/>
    <w:rsid w:val="005576A1"/>
    <w:rsid w:val="0056039F"/>
    <w:rsid w:val="0056352F"/>
    <w:rsid w:val="00585C77"/>
    <w:rsid w:val="005922E6"/>
    <w:rsid w:val="005A4728"/>
    <w:rsid w:val="005A78B4"/>
    <w:rsid w:val="005B71F5"/>
    <w:rsid w:val="005E306B"/>
    <w:rsid w:val="005E4A91"/>
    <w:rsid w:val="005F20B5"/>
    <w:rsid w:val="00605E6B"/>
    <w:rsid w:val="00615CFE"/>
    <w:rsid w:val="00622ACA"/>
    <w:rsid w:val="00626A3E"/>
    <w:rsid w:val="00660B13"/>
    <w:rsid w:val="00663095"/>
    <w:rsid w:val="0066623D"/>
    <w:rsid w:val="006669F7"/>
    <w:rsid w:val="006B5A22"/>
    <w:rsid w:val="006C4495"/>
    <w:rsid w:val="006C52F8"/>
    <w:rsid w:val="006E1141"/>
    <w:rsid w:val="006F1073"/>
    <w:rsid w:val="006F10E8"/>
    <w:rsid w:val="00706A93"/>
    <w:rsid w:val="00713E93"/>
    <w:rsid w:val="00727F81"/>
    <w:rsid w:val="0073224C"/>
    <w:rsid w:val="007B1B94"/>
    <w:rsid w:val="007F5D91"/>
    <w:rsid w:val="0080545D"/>
    <w:rsid w:val="008108BF"/>
    <w:rsid w:val="008651E2"/>
    <w:rsid w:val="008726EC"/>
    <w:rsid w:val="00893CD5"/>
    <w:rsid w:val="008A288D"/>
    <w:rsid w:val="00921C91"/>
    <w:rsid w:val="00945B68"/>
    <w:rsid w:val="00957D31"/>
    <w:rsid w:val="0096033F"/>
    <w:rsid w:val="0099561D"/>
    <w:rsid w:val="009A2842"/>
    <w:rsid w:val="009A720A"/>
    <w:rsid w:val="009E7BB9"/>
    <w:rsid w:val="009F5401"/>
    <w:rsid w:val="00A00059"/>
    <w:rsid w:val="00A37F55"/>
    <w:rsid w:val="00A7635E"/>
    <w:rsid w:val="00A833C8"/>
    <w:rsid w:val="00A92892"/>
    <w:rsid w:val="00AA3A6F"/>
    <w:rsid w:val="00AC68C8"/>
    <w:rsid w:val="00AC7FF9"/>
    <w:rsid w:val="00AD513A"/>
    <w:rsid w:val="00AD7F82"/>
    <w:rsid w:val="00B3063F"/>
    <w:rsid w:val="00B52145"/>
    <w:rsid w:val="00B95571"/>
    <w:rsid w:val="00BA3299"/>
    <w:rsid w:val="00BB3C64"/>
    <w:rsid w:val="00BD0801"/>
    <w:rsid w:val="00BD44F3"/>
    <w:rsid w:val="00BF1E95"/>
    <w:rsid w:val="00BF5D7F"/>
    <w:rsid w:val="00C021A1"/>
    <w:rsid w:val="00C11FB6"/>
    <w:rsid w:val="00C27AE9"/>
    <w:rsid w:val="00C6685B"/>
    <w:rsid w:val="00C7023A"/>
    <w:rsid w:val="00C775F3"/>
    <w:rsid w:val="00C86266"/>
    <w:rsid w:val="00C86C27"/>
    <w:rsid w:val="00C9090D"/>
    <w:rsid w:val="00CA3821"/>
    <w:rsid w:val="00CA7044"/>
    <w:rsid w:val="00CC39A1"/>
    <w:rsid w:val="00CC6892"/>
    <w:rsid w:val="00CD4A38"/>
    <w:rsid w:val="00CE3E1B"/>
    <w:rsid w:val="00CE6A4B"/>
    <w:rsid w:val="00CF00B3"/>
    <w:rsid w:val="00CF361F"/>
    <w:rsid w:val="00D07192"/>
    <w:rsid w:val="00D125C8"/>
    <w:rsid w:val="00D14B3E"/>
    <w:rsid w:val="00D242C2"/>
    <w:rsid w:val="00D37FA2"/>
    <w:rsid w:val="00D52549"/>
    <w:rsid w:val="00D57E1B"/>
    <w:rsid w:val="00DB2342"/>
    <w:rsid w:val="00DF0115"/>
    <w:rsid w:val="00DF1F5B"/>
    <w:rsid w:val="00E114A1"/>
    <w:rsid w:val="00E20096"/>
    <w:rsid w:val="00E36136"/>
    <w:rsid w:val="00EC7001"/>
    <w:rsid w:val="00EF5F42"/>
    <w:rsid w:val="00F40BF1"/>
    <w:rsid w:val="00F55423"/>
    <w:rsid w:val="00F91DD3"/>
    <w:rsid w:val="00F94D42"/>
    <w:rsid w:val="00FB4DC0"/>
    <w:rsid w:val="00FC3DA2"/>
    <w:rsid w:val="00FC3DF4"/>
    <w:rsid w:val="00FC4164"/>
    <w:rsid w:val="00FD3187"/>
    <w:rsid w:val="00FE554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5473FE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Normal (Web)"/>
    <w:basedOn w:val="a"/>
    <w:rsid w:val="00D071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A78BC-F878-4B1A-93EF-7727784977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7E03B9-C691-4DFD-B948-C9CEAFA639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2D6F47-244F-4E00-9E73-88B8EE4E8B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E0F17E6-585B-4E6F-B7DF-0540D26FD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3089</Words>
  <Characters>1761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Документ_386726.docx</vt:lpstr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Документ_386726.docx</dc:title>
  <dc:subject/>
  <dc:creator>Маковський Олександр Анатолійович</dc:creator>
  <cp:keywords/>
  <dc:description/>
  <cp:lastModifiedBy>Каніковська Вероніка Олегівна</cp:lastModifiedBy>
  <cp:revision>2</cp:revision>
  <cp:lastPrinted>2021-03-17T08:07:00Z</cp:lastPrinted>
  <dcterms:created xsi:type="dcterms:W3CDTF">2021-04-08T09:07:00Z</dcterms:created>
  <dcterms:modified xsi:type="dcterms:W3CDTF">2021-04-08T09:07:00Z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