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E6F" w:rsidRPr="00301E6F" w:rsidRDefault="00301E6F" w:rsidP="00301E6F">
      <w:pPr>
        <w:widowControl w:val="0"/>
        <w:autoSpaceDE w:val="0"/>
        <w:autoSpaceDN w:val="0"/>
        <w:adjustRightInd w:val="0"/>
        <w:ind w:right="8"/>
        <w:jc w:val="center"/>
        <w:rPr>
          <w:rFonts w:ascii="Times" w:hAnsi="Times" w:cs="Times"/>
          <w:b/>
          <w:bCs/>
          <w:sz w:val="28"/>
          <w:szCs w:val="28"/>
          <w:lang w:val="uk-UA"/>
        </w:rPr>
      </w:pPr>
      <w:bookmarkStart w:id="0" w:name="_GoBack"/>
      <w:bookmarkEnd w:id="0"/>
      <w:r w:rsidRPr="00301E6F">
        <w:rPr>
          <w:rFonts w:ascii="Times" w:hAnsi="Times" w:cs="Times"/>
          <w:b/>
          <w:bCs/>
          <w:sz w:val="28"/>
          <w:szCs w:val="28"/>
          <w:lang w:val="uk-UA"/>
        </w:rPr>
        <w:t>ПОЯСНЮВАЛЬНА ЗАПИСКА</w:t>
      </w:r>
    </w:p>
    <w:p w:rsidR="00027E46" w:rsidRPr="00301E6F" w:rsidRDefault="00301E6F" w:rsidP="00301E6F">
      <w:pPr>
        <w:widowControl w:val="0"/>
        <w:autoSpaceDE w:val="0"/>
        <w:autoSpaceDN w:val="0"/>
        <w:adjustRightInd w:val="0"/>
        <w:ind w:right="8"/>
        <w:jc w:val="center"/>
        <w:rPr>
          <w:rFonts w:ascii="Times" w:hAnsi="Times" w:cs="Times"/>
          <w:b/>
          <w:bCs/>
          <w:sz w:val="28"/>
          <w:szCs w:val="28"/>
          <w:lang w:val="uk-UA"/>
        </w:rPr>
      </w:pPr>
      <w:r w:rsidRPr="00301E6F">
        <w:rPr>
          <w:rFonts w:ascii="Times" w:hAnsi="Times" w:cs="Times"/>
          <w:b/>
          <w:bCs/>
          <w:sz w:val="28"/>
          <w:szCs w:val="28"/>
          <w:lang w:val="uk-UA"/>
        </w:rPr>
        <w:t>до проекту Закону України «Про внесення змін до деяких законодавчих актів України щодо питань застосування допоміжних репродуктивних технологій»</w:t>
      </w:r>
    </w:p>
    <w:p w:rsidR="00027E46" w:rsidRDefault="00027E46" w:rsidP="00301E6F">
      <w:pPr>
        <w:widowControl w:val="0"/>
        <w:autoSpaceDE w:val="0"/>
        <w:autoSpaceDN w:val="0"/>
        <w:adjustRightInd w:val="0"/>
        <w:ind w:right="8" w:firstLine="567"/>
        <w:jc w:val="center"/>
        <w:rPr>
          <w:rFonts w:ascii="Times" w:hAnsi="Times" w:cs="Times"/>
          <w:b/>
          <w:bCs/>
          <w:sz w:val="28"/>
          <w:szCs w:val="28"/>
          <w:lang w:val="uk-UA"/>
        </w:rPr>
      </w:pPr>
    </w:p>
    <w:p w:rsidR="00716A8A" w:rsidRPr="00301E6F" w:rsidRDefault="00716A8A" w:rsidP="00301E6F">
      <w:pPr>
        <w:widowControl w:val="0"/>
        <w:autoSpaceDE w:val="0"/>
        <w:autoSpaceDN w:val="0"/>
        <w:adjustRightInd w:val="0"/>
        <w:ind w:right="8" w:firstLine="567"/>
        <w:jc w:val="center"/>
        <w:rPr>
          <w:rFonts w:ascii="Times" w:hAnsi="Times" w:cs="Times"/>
          <w:b/>
          <w:bCs/>
          <w:sz w:val="28"/>
          <w:szCs w:val="28"/>
          <w:lang w:val="uk-UA"/>
        </w:rPr>
      </w:pPr>
    </w:p>
    <w:p w:rsidR="00027E46" w:rsidRPr="00301E6F" w:rsidRDefault="00301E6F" w:rsidP="00301E6F">
      <w:pPr>
        <w:widowControl w:val="0"/>
        <w:autoSpaceDE w:val="0"/>
        <w:autoSpaceDN w:val="0"/>
        <w:adjustRightInd w:val="0"/>
        <w:spacing w:line="23" w:lineRule="atLeast"/>
        <w:ind w:right="8" w:firstLine="567"/>
        <w:jc w:val="both"/>
        <w:rPr>
          <w:rFonts w:ascii="Times" w:hAnsi="Times" w:cs="Times"/>
          <w:b/>
          <w:bCs/>
          <w:sz w:val="28"/>
          <w:szCs w:val="28"/>
          <w:lang w:val="uk-UA"/>
        </w:rPr>
      </w:pPr>
      <w:r w:rsidRPr="00301E6F">
        <w:rPr>
          <w:rFonts w:ascii="Times" w:hAnsi="Times" w:cs="Times"/>
          <w:b/>
          <w:bCs/>
          <w:sz w:val="28"/>
          <w:szCs w:val="28"/>
          <w:lang w:val="uk-UA"/>
        </w:rPr>
        <w:t>1. </w:t>
      </w:r>
      <w:r w:rsidR="00027E46" w:rsidRPr="00301E6F">
        <w:rPr>
          <w:rFonts w:ascii="Times" w:hAnsi="Times" w:cs="Times"/>
          <w:b/>
          <w:bCs/>
          <w:sz w:val="28"/>
          <w:szCs w:val="28"/>
          <w:lang w:val="uk-UA"/>
        </w:rPr>
        <w:t>Обґрунтування необхідності прийняття законопроекту</w:t>
      </w:r>
    </w:p>
    <w:p w:rsidR="00027E46" w:rsidRPr="00301E6F" w:rsidRDefault="00027E46" w:rsidP="00301E6F">
      <w:pPr>
        <w:widowControl w:val="0"/>
        <w:autoSpaceDE w:val="0"/>
        <w:autoSpaceDN w:val="0"/>
        <w:adjustRightInd w:val="0"/>
        <w:spacing w:line="23" w:lineRule="atLeast"/>
        <w:ind w:left="567" w:right="8"/>
        <w:jc w:val="both"/>
        <w:rPr>
          <w:rFonts w:ascii="Times" w:hAnsi="Times" w:cs="Times"/>
          <w:b/>
          <w:bCs/>
          <w:sz w:val="28"/>
          <w:szCs w:val="28"/>
          <w:lang w:val="uk-UA"/>
        </w:rPr>
      </w:pPr>
    </w:p>
    <w:p w:rsidR="00027E46" w:rsidRPr="00301E6F" w:rsidRDefault="00027E46" w:rsidP="00301E6F">
      <w:pPr>
        <w:widowControl w:val="0"/>
        <w:autoSpaceDE w:val="0"/>
        <w:autoSpaceDN w:val="0"/>
        <w:adjustRightInd w:val="0"/>
        <w:ind w:right="8" w:firstLine="567"/>
        <w:jc w:val="both"/>
        <w:rPr>
          <w:rFonts w:ascii="Times" w:hAnsi="Times" w:cs="Times"/>
          <w:sz w:val="28"/>
          <w:szCs w:val="28"/>
          <w:lang w:val="uk-UA"/>
        </w:rPr>
      </w:pPr>
      <w:r w:rsidRPr="00301E6F">
        <w:rPr>
          <w:rFonts w:ascii="Times" w:hAnsi="Times" w:cs="Times"/>
          <w:sz w:val="28"/>
          <w:szCs w:val="28"/>
          <w:lang w:val="uk-UA"/>
        </w:rPr>
        <w:t xml:space="preserve">Україна за роки незалежності здобула загальновизнаного статусу одного зі світових лідерів у сфері здійснення допоміжних репродуктивних технологій. Результативність програм лікування в українських медичних центрах перевищує середньоєвропейську у декілька разів. Через це послуги із застосування допоміжних репродуктивних технологій користуються значним попитом як серед громадян України, так і серед іноземних громадян. </w:t>
      </w:r>
    </w:p>
    <w:p w:rsidR="00027E46" w:rsidRPr="00301E6F" w:rsidRDefault="00027E46" w:rsidP="00301E6F">
      <w:pPr>
        <w:widowControl w:val="0"/>
        <w:autoSpaceDE w:val="0"/>
        <w:autoSpaceDN w:val="0"/>
        <w:adjustRightInd w:val="0"/>
        <w:ind w:right="8" w:firstLine="567"/>
        <w:jc w:val="both"/>
        <w:rPr>
          <w:rFonts w:ascii="Times" w:hAnsi="Times" w:cs="Times"/>
          <w:sz w:val="28"/>
          <w:szCs w:val="28"/>
          <w:lang w:val="uk-UA"/>
        </w:rPr>
      </w:pPr>
      <w:r w:rsidRPr="00301E6F">
        <w:rPr>
          <w:rFonts w:ascii="Times" w:hAnsi="Times" w:cs="Times"/>
          <w:sz w:val="28"/>
          <w:szCs w:val="28"/>
          <w:lang w:val="uk-UA"/>
        </w:rPr>
        <w:t xml:space="preserve">Поряд із цим, центри репродуктивної медицини часто опиняються у центрі уваги правоохоронних органів через різні причини – невідповідність ДНК дитини та генетичних батьків, несплата податків, порушення законодавства, що регулює допоміжні репродуктивні технології. Як правило, усі випадки гучно називаються посадовими особами правоохоронних органів «торгівлею людьми», а відомості до ЄРДР вносяться за різними частинами статті 149 КК України. Наразі в Україні розслідується щонайменше </w:t>
      </w:r>
      <w:r w:rsidR="00EA6658" w:rsidRPr="00301E6F">
        <w:rPr>
          <w:rFonts w:ascii="Times" w:hAnsi="Times" w:cs="Times"/>
          <w:sz w:val="28"/>
          <w:szCs w:val="28"/>
          <w:lang w:val="uk-UA"/>
        </w:rPr>
        <w:t>8</w:t>
      </w:r>
      <w:r w:rsidRPr="00301E6F">
        <w:rPr>
          <w:rFonts w:ascii="Times" w:hAnsi="Times" w:cs="Times"/>
          <w:sz w:val="28"/>
          <w:szCs w:val="28"/>
          <w:lang w:val="uk-UA"/>
        </w:rPr>
        <w:t xml:space="preserve"> кримінальних проваджень, пов’язаних із застосуванням репродуктивних технологій, з яких </w:t>
      </w:r>
      <w:r w:rsidR="00EA6658" w:rsidRPr="00301E6F">
        <w:rPr>
          <w:rFonts w:ascii="Times" w:hAnsi="Times" w:cs="Times"/>
          <w:sz w:val="28"/>
          <w:szCs w:val="28"/>
          <w:lang w:val="uk-UA"/>
        </w:rPr>
        <w:t>7</w:t>
      </w:r>
      <w:r w:rsidRPr="00301E6F">
        <w:rPr>
          <w:rFonts w:ascii="Times" w:hAnsi="Times" w:cs="Times"/>
          <w:sz w:val="28"/>
          <w:szCs w:val="28"/>
          <w:lang w:val="uk-UA"/>
        </w:rPr>
        <w:t xml:space="preserve"> містять, в тому числі, і кваліфікацію за ст. 149 КК України, а лише одне провадження стосується виключно ст. 212 КК України.</w:t>
      </w:r>
    </w:p>
    <w:p w:rsidR="00027E46" w:rsidRPr="00301E6F" w:rsidRDefault="00027E46" w:rsidP="00301E6F">
      <w:pPr>
        <w:widowControl w:val="0"/>
        <w:autoSpaceDE w:val="0"/>
        <w:autoSpaceDN w:val="0"/>
        <w:adjustRightInd w:val="0"/>
        <w:ind w:right="8" w:firstLine="567"/>
        <w:jc w:val="both"/>
        <w:rPr>
          <w:rFonts w:ascii="Times" w:hAnsi="Times" w:cs="Times"/>
          <w:sz w:val="28"/>
          <w:szCs w:val="28"/>
          <w:lang w:val="uk-UA"/>
        </w:rPr>
      </w:pPr>
      <w:r w:rsidRPr="00301E6F">
        <w:rPr>
          <w:rFonts w:ascii="Times" w:hAnsi="Times" w:cs="Times"/>
          <w:sz w:val="28"/>
          <w:szCs w:val="28"/>
          <w:lang w:val="uk-UA"/>
        </w:rPr>
        <w:t xml:space="preserve">Однак жодного обвинувального вироку за вказаною статтею щодо злочинів, які вчинені у сфері допоміжних репродуктивних технологій, не ухвалено. Більше того, Законом України «Про внесення зміни до статті 149 Кримінального кодексу України щодо приведення у відповідність з міжнародними стандартами» (Відомості Верховної Ради, 2018 р., № 41, ст.321) викладено ст. 149 у редакції, яка взагалі виключає її застосування до порушень у сфері допоміжних репродуктивних технологій, оскільки у таких порушеннях, як правило, відсутня ознака експлуатації потерпілого – малолітньої дитини, яка передається генетичним батькам і виховується у їх сім’ї. Жодного випадку продажу дитини, народженою сурогатною матір’ю, з метою використання її органів, якими так часто лякають ЗМІ, не зафіксовано як в Україні, так і у світі в цілому. </w:t>
      </w:r>
    </w:p>
    <w:p w:rsidR="00027E46" w:rsidRPr="00301E6F" w:rsidRDefault="00027E46" w:rsidP="00301E6F">
      <w:pPr>
        <w:widowControl w:val="0"/>
        <w:autoSpaceDE w:val="0"/>
        <w:autoSpaceDN w:val="0"/>
        <w:adjustRightInd w:val="0"/>
        <w:ind w:right="8" w:firstLine="567"/>
        <w:jc w:val="both"/>
        <w:rPr>
          <w:rFonts w:ascii="Times" w:hAnsi="Times" w:cs="Times"/>
          <w:sz w:val="28"/>
          <w:szCs w:val="28"/>
          <w:lang w:val="uk-UA"/>
        </w:rPr>
      </w:pPr>
      <w:r w:rsidRPr="00301E6F">
        <w:rPr>
          <w:rFonts w:ascii="Times" w:hAnsi="Times" w:cs="Times"/>
          <w:sz w:val="28"/>
          <w:szCs w:val="28"/>
          <w:lang w:val="uk-UA"/>
        </w:rPr>
        <w:t>Таким чином, особи, які дійсно вчинили суспільно небезпечні діяння у галузі допоміжних репродуктивних технологій, уникають відповідальності через відсутність відповідного складу злочину.</w:t>
      </w:r>
    </w:p>
    <w:p w:rsidR="00027E46" w:rsidRPr="00301E6F" w:rsidRDefault="00027E46" w:rsidP="00301E6F">
      <w:pPr>
        <w:widowControl w:val="0"/>
        <w:autoSpaceDE w:val="0"/>
        <w:autoSpaceDN w:val="0"/>
        <w:adjustRightInd w:val="0"/>
        <w:ind w:right="8" w:firstLine="567"/>
        <w:jc w:val="both"/>
        <w:rPr>
          <w:rFonts w:ascii="Times" w:hAnsi="Times" w:cs="Times"/>
          <w:sz w:val="28"/>
          <w:szCs w:val="28"/>
          <w:lang w:val="uk-UA"/>
        </w:rPr>
      </w:pPr>
      <w:r w:rsidRPr="00301E6F">
        <w:rPr>
          <w:rFonts w:ascii="Times" w:hAnsi="Times" w:cs="Times"/>
          <w:sz w:val="28"/>
          <w:szCs w:val="28"/>
          <w:lang w:val="uk-UA"/>
        </w:rPr>
        <w:t xml:space="preserve">Окрім того, слід вказати, що кількість медичних центрів, які надають допоміжні репродуктивні технології, значно зростає. Внесення щорічної плати за відповідну ліцензію має стимулювати суб’єктів господарювання до правомірної поведінки.  </w:t>
      </w:r>
    </w:p>
    <w:p w:rsidR="00027E46" w:rsidRDefault="00027E46" w:rsidP="00301E6F">
      <w:pPr>
        <w:widowControl w:val="0"/>
        <w:autoSpaceDE w:val="0"/>
        <w:autoSpaceDN w:val="0"/>
        <w:adjustRightInd w:val="0"/>
        <w:spacing w:line="23" w:lineRule="atLeast"/>
        <w:ind w:left="567" w:right="8"/>
        <w:jc w:val="both"/>
        <w:rPr>
          <w:rFonts w:ascii="Times" w:hAnsi="Times" w:cs="Times"/>
          <w:sz w:val="28"/>
          <w:szCs w:val="28"/>
          <w:lang w:val="uk-UA"/>
        </w:rPr>
      </w:pPr>
    </w:p>
    <w:p w:rsidR="00716A8A" w:rsidRPr="00301E6F" w:rsidRDefault="00716A8A" w:rsidP="00301E6F">
      <w:pPr>
        <w:widowControl w:val="0"/>
        <w:autoSpaceDE w:val="0"/>
        <w:autoSpaceDN w:val="0"/>
        <w:adjustRightInd w:val="0"/>
        <w:spacing w:line="23" w:lineRule="atLeast"/>
        <w:ind w:left="567" w:right="8"/>
        <w:jc w:val="both"/>
        <w:rPr>
          <w:rFonts w:ascii="Times" w:hAnsi="Times" w:cs="Times"/>
          <w:sz w:val="28"/>
          <w:szCs w:val="28"/>
          <w:lang w:val="uk-UA"/>
        </w:rPr>
      </w:pPr>
    </w:p>
    <w:p w:rsidR="00027E46" w:rsidRPr="00301E6F" w:rsidRDefault="00301E6F" w:rsidP="00301E6F">
      <w:pPr>
        <w:widowControl w:val="0"/>
        <w:autoSpaceDE w:val="0"/>
        <w:autoSpaceDN w:val="0"/>
        <w:adjustRightInd w:val="0"/>
        <w:spacing w:line="23" w:lineRule="atLeast"/>
        <w:ind w:right="8" w:firstLine="567"/>
        <w:jc w:val="both"/>
        <w:rPr>
          <w:rFonts w:ascii="Times" w:hAnsi="Times" w:cs="Times"/>
          <w:b/>
          <w:bCs/>
          <w:sz w:val="28"/>
          <w:szCs w:val="28"/>
          <w:lang w:val="uk-UA"/>
        </w:rPr>
      </w:pPr>
      <w:r w:rsidRPr="00301E6F">
        <w:rPr>
          <w:rFonts w:ascii="Times" w:hAnsi="Times" w:cs="Times"/>
          <w:b/>
          <w:bCs/>
          <w:sz w:val="28"/>
          <w:szCs w:val="28"/>
          <w:lang w:val="uk-UA"/>
        </w:rPr>
        <w:lastRenderedPageBreak/>
        <w:t>2. Мета та завдання законопроекту</w:t>
      </w:r>
    </w:p>
    <w:p w:rsidR="00301E6F" w:rsidRPr="00301E6F" w:rsidRDefault="00301E6F" w:rsidP="00301E6F">
      <w:pPr>
        <w:widowControl w:val="0"/>
        <w:autoSpaceDE w:val="0"/>
        <w:autoSpaceDN w:val="0"/>
        <w:adjustRightInd w:val="0"/>
        <w:spacing w:line="23" w:lineRule="atLeast"/>
        <w:ind w:right="8" w:firstLine="567"/>
        <w:jc w:val="both"/>
        <w:rPr>
          <w:rFonts w:ascii="Times" w:hAnsi="Times" w:cs="Times"/>
          <w:sz w:val="28"/>
          <w:szCs w:val="28"/>
          <w:lang w:val="uk-UA"/>
        </w:rPr>
      </w:pPr>
    </w:p>
    <w:p w:rsidR="00027E46" w:rsidRPr="00301E6F" w:rsidRDefault="00027E46" w:rsidP="00301E6F">
      <w:pPr>
        <w:widowControl w:val="0"/>
        <w:autoSpaceDE w:val="0"/>
        <w:autoSpaceDN w:val="0"/>
        <w:adjustRightInd w:val="0"/>
        <w:spacing w:line="23" w:lineRule="atLeast"/>
        <w:ind w:right="8" w:firstLine="567"/>
        <w:jc w:val="both"/>
        <w:rPr>
          <w:rFonts w:ascii="Times" w:hAnsi="Times" w:cs="Times"/>
          <w:sz w:val="28"/>
          <w:szCs w:val="28"/>
          <w:lang w:val="uk-UA"/>
        </w:rPr>
      </w:pPr>
      <w:r w:rsidRPr="00301E6F">
        <w:rPr>
          <w:rFonts w:ascii="Times" w:hAnsi="Times" w:cs="Times"/>
          <w:sz w:val="28"/>
          <w:szCs w:val="28"/>
          <w:lang w:val="uk-UA"/>
        </w:rPr>
        <w:t xml:space="preserve">Завданням законопроекту є запровадження кримінальної та адміністративної відповідальності за різні види правопорушень у сфері допоміжних репродуктивних технологій, а також встановлення фіксованої щорічної плати за ліцензію, яка надає право на здійснення допоміжних репродуктивних технологій. Вказані норми покликані виконати як охоронну функцію, яка полягатиме у покаранні осіб, винних у порушеннях відповідних норм, так і превентивну функцію, а саме усвідомлення особами, відповідальними за здійснення допоміжних репродуктивних технологій, невідворотності покарання у разі порушення відповідних норм. </w:t>
      </w:r>
    </w:p>
    <w:p w:rsidR="00027E46" w:rsidRPr="00301E6F" w:rsidRDefault="00027E46" w:rsidP="00301E6F">
      <w:pPr>
        <w:widowControl w:val="0"/>
        <w:autoSpaceDE w:val="0"/>
        <w:autoSpaceDN w:val="0"/>
        <w:adjustRightInd w:val="0"/>
        <w:spacing w:line="23" w:lineRule="atLeast"/>
        <w:ind w:right="8" w:firstLine="567"/>
        <w:jc w:val="both"/>
        <w:rPr>
          <w:rFonts w:ascii="Times" w:hAnsi="Times" w:cs="Times"/>
          <w:sz w:val="28"/>
          <w:szCs w:val="28"/>
          <w:lang w:val="uk-UA"/>
        </w:rPr>
      </w:pPr>
      <w:r w:rsidRPr="00301E6F">
        <w:rPr>
          <w:rFonts w:ascii="Times" w:hAnsi="Times" w:cs="Times"/>
          <w:sz w:val="28"/>
          <w:szCs w:val="28"/>
          <w:lang w:val="uk-UA"/>
        </w:rPr>
        <w:t xml:space="preserve">Закріплення досить високої щорічної плати за ліцензію також сприятиме як надходженню коштів до бюджету, так і більш відповідальному ставленню суб’єктів господарювання та їх посадових осіб до діяльності у сфері допоміжних репродуктивних технологій. </w:t>
      </w:r>
    </w:p>
    <w:p w:rsidR="00027E46" w:rsidRPr="00301E6F" w:rsidRDefault="00027E46" w:rsidP="00301E6F">
      <w:pPr>
        <w:widowControl w:val="0"/>
        <w:autoSpaceDE w:val="0"/>
        <w:autoSpaceDN w:val="0"/>
        <w:adjustRightInd w:val="0"/>
        <w:spacing w:line="23" w:lineRule="atLeast"/>
        <w:ind w:right="8" w:firstLine="567"/>
        <w:jc w:val="both"/>
        <w:rPr>
          <w:rFonts w:ascii="Times" w:hAnsi="Times" w:cs="Times"/>
          <w:sz w:val="28"/>
          <w:szCs w:val="28"/>
          <w:lang w:val="uk-UA"/>
        </w:rPr>
      </w:pPr>
    </w:p>
    <w:p w:rsidR="00027E46" w:rsidRPr="00301E6F" w:rsidRDefault="00301E6F" w:rsidP="00301E6F">
      <w:pPr>
        <w:widowControl w:val="0"/>
        <w:tabs>
          <w:tab w:val="left" w:pos="1080"/>
        </w:tabs>
        <w:autoSpaceDE w:val="0"/>
        <w:autoSpaceDN w:val="0"/>
        <w:adjustRightInd w:val="0"/>
        <w:spacing w:line="23" w:lineRule="atLeast"/>
        <w:ind w:right="8" w:firstLine="567"/>
        <w:jc w:val="both"/>
        <w:rPr>
          <w:rFonts w:ascii="Times" w:hAnsi="Times" w:cs="Times"/>
          <w:b/>
          <w:bCs/>
          <w:sz w:val="28"/>
          <w:szCs w:val="28"/>
          <w:lang w:val="uk-UA"/>
        </w:rPr>
      </w:pPr>
      <w:r w:rsidRPr="00301E6F">
        <w:rPr>
          <w:rFonts w:ascii="Times" w:hAnsi="Times" w:cs="Times"/>
          <w:b/>
          <w:bCs/>
          <w:sz w:val="28"/>
          <w:szCs w:val="28"/>
          <w:lang w:val="uk-UA"/>
        </w:rPr>
        <w:t>3. </w:t>
      </w:r>
      <w:r w:rsidR="00027E46" w:rsidRPr="00301E6F">
        <w:rPr>
          <w:rFonts w:ascii="Times" w:hAnsi="Times" w:cs="Times"/>
          <w:b/>
          <w:bCs/>
          <w:sz w:val="28"/>
          <w:szCs w:val="28"/>
          <w:lang w:val="uk-UA"/>
        </w:rPr>
        <w:t>Загальна характеристика та основні положення законопроекту</w:t>
      </w:r>
    </w:p>
    <w:p w:rsidR="00027E46" w:rsidRPr="00301E6F" w:rsidRDefault="00027E46" w:rsidP="00301E6F">
      <w:pPr>
        <w:widowControl w:val="0"/>
        <w:autoSpaceDE w:val="0"/>
        <w:autoSpaceDN w:val="0"/>
        <w:adjustRightInd w:val="0"/>
        <w:spacing w:line="23" w:lineRule="atLeast"/>
        <w:ind w:right="8" w:firstLine="567"/>
        <w:jc w:val="both"/>
        <w:rPr>
          <w:rFonts w:ascii="Times" w:hAnsi="Times" w:cs="Times"/>
          <w:b/>
          <w:bCs/>
          <w:sz w:val="28"/>
          <w:szCs w:val="28"/>
          <w:lang w:val="uk-UA"/>
        </w:rPr>
      </w:pPr>
    </w:p>
    <w:p w:rsidR="00027E46" w:rsidRPr="00301E6F" w:rsidRDefault="00027E46" w:rsidP="00301E6F">
      <w:pPr>
        <w:widowControl w:val="0"/>
        <w:autoSpaceDE w:val="0"/>
        <w:autoSpaceDN w:val="0"/>
        <w:adjustRightInd w:val="0"/>
        <w:spacing w:line="23" w:lineRule="atLeast"/>
        <w:ind w:right="8" w:firstLine="567"/>
        <w:jc w:val="both"/>
        <w:rPr>
          <w:rFonts w:ascii="Times" w:hAnsi="Times" w:cs="Times"/>
          <w:sz w:val="28"/>
          <w:szCs w:val="28"/>
          <w:lang w:val="uk-UA"/>
        </w:rPr>
      </w:pPr>
      <w:r w:rsidRPr="00301E6F">
        <w:rPr>
          <w:rFonts w:ascii="Times" w:hAnsi="Times" w:cs="Times"/>
          <w:sz w:val="28"/>
          <w:szCs w:val="28"/>
          <w:lang w:val="uk-UA"/>
        </w:rPr>
        <w:t xml:space="preserve">Законопроектом передбачається закріпити кримінальну та адміністративну відповідальність за різні види правопорушень у сфері допоміжних репродуктивних технологій, а також встановити </w:t>
      </w:r>
      <w:r w:rsidR="00EA6658" w:rsidRPr="00301E6F">
        <w:rPr>
          <w:rFonts w:ascii="Times" w:hAnsi="Times" w:cs="Times"/>
          <w:sz w:val="28"/>
          <w:szCs w:val="28"/>
          <w:lang w:val="uk-UA"/>
        </w:rPr>
        <w:t>щорічну плату</w:t>
      </w:r>
      <w:r w:rsidRPr="00301E6F">
        <w:rPr>
          <w:rFonts w:ascii="Times" w:hAnsi="Times" w:cs="Times"/>
          <w:sz w:val="28"/>
          <w:szCs w:val="28"/>
          <w:lang w:val="uk-UA"/>
        </w:rPr>
        <w:t xml:space="preserve"> за ліцензію, яка надає право на здійснення допоміжних репродуктивних технологій.</w:t>
      </w:r>
    </w:p>
    <w:p w:rsidR="00EA6658" w:rsidRPr="00301E6F" w:rsidRDefault="00EA6658" w:rsidP="00301E6F">
      <w:pPr>
        <w:widowControl w:val="0"/>
        <w:autoSpaceDE w:val="0"/>
        <w:autoSpaceDN w:val="0"/>
        <w:adjustRightInd w:val="0"/>
        <w:spacing w:line="23" w:lineRule="atLeast"/>
        <w:ind w:right="8" w:firstLine="567"/>
        <w:jc w:val="both"/>
        <w:rPr>
          <w:rFonts w:ascii="Times" w:hAnsi="Times" w:cs="Times"/>
          <w:sz w:val="28"/>
          <w:szCs w:val="28"/>
          <w:lang w:val="uk-UA"/>
        </w:rPr>
      </w:pPr>
      <w:r w:rsidRPr="00301E6F">
        <w:rPr>
          <w:rFonts w:ascii="Times" w:hAnsi="Times" w:cs="Times"/>
          <w:sz w:val="28"/>
          <w:szCs w:val="28"/>
          <w:lang w:val="uk-UA"/>
        </w:rPr>
        <w:t>Зокрема, на основі норм, що забезпечують кримінально-правову охорону суміжних галузей: суспільних відносин у сфері усиновлення, у сфері донорства, передбачається кримінальна відповідальність за такі суспільно-небезпечні діяння як перенесення ембріона людини в організм жінки без її згоди, розголошення відомостей про застосування допоміжних репродуктивних технологій, порушення наслідування генетичних зв’язків при перенесенні ембріона. Також передбачено адміністративну відповідальність за порушення вимог законодавства щодо застосування допоміжних репродуктивних технологій або їх застосування без спеціального дозволу або у випадках, якщо спеціальний дозвіл анульовано, або дію спеціального дозволу зупинено.</w:t>
      </w:r>
    </w:p>
    <w:p w:rsidR="00027E46" w:rsidRPr="00301E6F" w:rsidRDefault="00EA6658" w:rsidP="00301E6F">
      <w:pPr>
        <w:widowControl w:val="0"/>
        <w:autoSpaceDE w:val="0"/>
        <w:autoSpaceDN w:val="0"/>
        <w:adjustRightInd w:val="0"/>
        <w:spacing w:line="23" w:lineRule="atLeast"/>
        <w:ind w:right="8" w:firstLine="567"/>
        <w:jc w:val="both"/>
        <w:rPr>
          <w:rFonts w:ascii="Times" w:hAnsi="Times" w:cs="Times"/>
          <w:sz w:val="28"/>
          <w:szCs w:val="28"/>
          <w:lang w:val="uk-UA"/>
        </w:rPr>
      </w:pPr>
      <w:r w:rsidRPr="00301E6F">
        <w:rPr>
          <w:rFonts w:ascii="Times" w:hAnsi="Times" w:cs="Times"/>
          <w:sz w:val="28"/>
          <w:szCs w:val="28"/>
          <w:lang w:val="uk-UA"/>
        </w:rPr>
        <w:t>З метою забезпечення реалізації вказаних норм передбачено закріплення базових термінів у Основах законодавства України про охорону здоров’я.</w:t>
      </w:r>
    </w:p>
    <w:p w:rsidR="00EA6658" w:rsidRPr="00301E6F" w:rsidRDefault="00EA6658" w:rsidP="00301E6F">
      <w:pPr>
        <w:widowControl w:val="0"/>
        <w:autoSpaceDE w:val="0"/>
        <w:autoSpaceDN w:val="0"/>
        <w:adjustRightInd w:val="0"/>
        <w:spacing w:line="23" w:lineRule="atLeast"/>
        <w:ind w:right="8" w:firstLine="567"/>
        <w:jc w:val="both"/>
        <w:rPr>
          <w:rFonts w:ascii="Times" w:hAnsi="Times" w:cs="Times"/>
          <w:sz w:val="28"/>
          <w:szCs w:val="28"/>
          <w:lang w:val="uk-UA"/>
        </w:rPr>
      </w:pPr>
      <w:r w:rsidRPr="00301E6F">
        <w:rPr>
          <w:rFonts w:ascii="Times" w:hAnsi="Times" w:cs="Times"/>
          <w:sz w:val="28"/>
          <w:szCs w:val="28"/>
          <w:lang w:val="uk-UA"/>
        </w:rPr>
        <w:t xml:space="preserve">Також передбачаються зміни до механізму видачі ліцензії на провадження медичної практики, яка включає в себе застосування допоміжних репродуктивних технологій методом сурогатного материнства. Ці зміни покликані викликати у посадових осіб медичних центрів більш відповідальне ставлення до роботи ввірених їм закладів охорони здоров’я, оскільки перебачено, по-перше, перехід від безстрокової ліцензії до ліцензії строком дії у п’ять років, по-друге, запроваджено досить значний розмір щорічної плати за ліцензію, що становить одну тисячу прожиткових мінімумів </w:t>
      </w:r>
      <w:r w:rsidRPr="00301E6F">
        <w:rPr>
          <w:rFonts w:ascii="Times" w:hAnsi="Times" w:cs="Times"/>
          <w:sz w:val="28"/>
          <w:szCs w:val="28"/>
          <w:lang w:val="uk-UA"/>
        </w:rPr>
        <w:lastRenderedPageBreak/>
        <w:t>громадян.</w:t>
      </w:r>
    </w:p>
    <w:p w:rsidR="00EA6658" w:rsidRPr="00301E6F" w:rsidRDefault="00EA6658" w:rsidP="00301E6F">
      <w:pPr>
        <w:widowControl w:val="0"/>
        <w:autoSpaceDE w:val="0"/>
        <w:autoSpaceDN w:val="0"/>
        <w:adjustRightInd w:val="0"/>
        <w:spacing w:line="23" w:lineRule="atLeast"/>
        <w:ind w:right="8" w:firstLine="567"/>
        <w:jc w:val="both"/>
        <w:rPr>
          <w:rFonts w:ascii="Times" w:hAnsi="Times" w:cs="Times"/>
          <w:sz w:val="28"/>
          <w:szCs w:val="28"/>
          <w:lang w:val="uk-UA"/>
        </w:rPr>
      </w:pPr>
    </w:p>
    <w:p w:rsidR="00301E6F" w:rsidRPr="00301E6F" w:rsidRDefault="00301E6F" w:rsidP="00301E6F">
      <w:pPr>
        <w:ind w:firstLine="567"/>
        <w:jc w:val="both"/>
        <w:rPr>
          <w:rFonts w:ascii="Times New Roman" w:hAnsi="Times New Roman"/>
          <w:b/>
          <w:sz w:val="28"/>
          <w:szCs w:val="28"/>
          <w:lang w:val="uk-UA"/>
        </w:rPr>
      </w:pPr>
      <w:r w:rsidRPr="00301E6F">
        <w:rPr>
          <w:rFonts w:ascii="Times New Roman" w:hAnsi="Times New Roman"/>
          <w:b/>
          <w:sz w:val="28"/>
          <w:szCs w:val="28"/>
          <w:lang w:val="uk-UA"/>
        </w:rPr>
        <w:t xml:space="preserve">4. </w:t>
      </w:r>
      <w:r w:rsidRPr="00301E6F">
        <w:rPr>
          <w:rFonts w:ascii="Times New Roman" w:hAnsi="Times New Roman"/>
          <w:b/>
          <w:spacing w:val="-6"/>
          <w:kern w:val="2"/>
          <w:sz w:val="28"/>
          <w:szCs w:val="28"/>
          <w:lang w:val="uk-UA"/>
        </w:rPr>
        <w:t>Стан нормативно-правової бази у даній сфері правового регулювання</w:t>
      </w:r>
    </w:p>
    <w:p w:rsidR="00027E46" w:rsidRPr="00301E6F" w:rsidRDefault="00027E46" w:rsidP="00301E6F">
      <w:pPr>
        <w:widowControl w:val="0"/>
        <w:autoSpaceDE w:val="0"/>
        <w:autoSpaceDN w:val="0"/>
        <w:adjustRightInd w:val="0"/>
        <w:spacing w:line="23" w:lineRule="atLeast"/>
        <w:ind w:right="8" w:firstLine="567"/>
        <w:jc w:val="both"/>
        <w:rPr>
          <w:rFonts w:ascii="Times" w:hAnsi="Times" w:cs="Times"/>
          <w:b/>
          <w:bCs/>
          <w:sz w:val="28"/>
          <w:szCs w:val="28"/>
          <w:lang w:val="uk-UA"/>
        </w:rPr>
      </w:pPr>
    </w:p>
    <w:p w:rsidR="00027E46" w:rsidRPr="00301E6F" w:rsidRDefault="00301E6F" w:rsidP="00301E6F">
      <w:pPr>
        <w:widowControl w:val="0"/>
        <w:autoSpaceDE w:val="0"/>
        <w:autoSpaceDN w:val="0"/>
        <w:adjustRightInd w:val="0"/>
        <w:spacing w:line="23" w:lineRule="atLeast"/>
        <w:ind w:right="8" w:firstLine="567"/>
        <w:jc w:val="both"/>
        <w:rPr>
          <w:rFonts w:ascii="Times" w:hAnsi="Times" w:cs="Times"/>
          <w:b/>
          <w:bCs/>
          <w:sz w:val="28"/>
          <w:szCs w:val="28"/>
          <w:lang w:val="uk-UA"/>
        </w:rPr>
      </w:pPr>
      <w:r w:rsidRPr="00301E6F">
        <w:rPr>
          <w:rFonts w:ascii="Times New Roman" w:hAnsi="Times New Roman"/>
          <w:sz w:val="28"/>
          <w:szCs w:val="28"/>
          <w:lang w:val="uk-UA"/>
        </w:rPr>
        <w:t>Відносини у зазначеній сфері суспільних відносин регулюються</w:t>
      </w:r>
      <w:r>
        <w:rPr>
          <w:rFonts w:ascii="Times" w:hAnsi="Times" w:cs="Times"/>
          <w:sz w:val="28"/>
          <w:szCs w:val="28"/>
          <w:lang w:val="uk-UA"/>
        </w:rPr>
        <w:t xml:space="preserve"> </w:t>
      </w:r>
      <w:r w:rsidR="00027E46" w:rsidRPr="00301E6F">
        <w:rPr>
          <w:rFonts w:ascii="Times" w:hAnsi="Times" w:cs="Times"/>
          <w:sz w:val="28"/>
          <w:szCs w:val="28"/>
          <w:lang w:val="uk-UA"/>
        </w:rPr>
        <w:t>Кримінальни</w:t>
      </w:r>
      <w:r>
        <w:rPr>
          <w:rFonts w:ascii="Times" w:hAnsi="Times" w:cs="Times"/>
          <w:sz w:val="28"/>
          <w:szCs w:val="28"/>
          <w:lang w:val="uk-UA"/>
        </w:rPr>
        <w:t>м</w:t>
      </w:r>
      <w:r w:rsidR="00027E46" w:rsidRPr="00301E6F">
        <w:rPr>
          <w:rFonts w:ascii="Times" w:hAnsi="Times" w:cs="Times"/>
          <w:sz w:val="28"/>
          <w:szCs w:val="28"/>
          <w:lang w:val="uk-UA"/>
        </w:rPr>
        <w:t xml:space="preserve"> кодекс</w:t>
      </w:r>
      <w:r>
        <w:rPr>
          <w:rFonts w:ascii="Times" w:hAnsi="Times" w:cs="Times"/>
          <w:sz w:val="28"/>
          <w:szCs w:val="28"/>
          <w:lang w:val="uk-UA"/>
        </w:rPr>
        <w:t>ом</w:t>
      </w:r>
      <w:r w:rsidR="00027E46" w:rsidRPr="00301E6F">
        <w:rPr>
          <w:rFonts w:ascii="Times" w:hAnsi="Times" w:cs="Times"/>
          <w:sz w:val="28"/>
          <w:szCs w:val="28"/>
          <w:lang w:val="uk-UA"/>
        </w:rPr>
        <w:t xml:space="preserve"> України</w:t>
      </w:r>
      <w:r>
        <w:rPr>
          <w:rFonts w:ascii="Times" w:hAnsi="Times" w:cs="Times"/>
          <w:sz w:val="28"/>
          <w:szCs w:val="28"/>
          <w:lang w:val="uk-UA"/>
        </w:rPr>
        <w:t xml:space="preserve">, </w:t>
      </w:r>
      <w:r w:rsidR="00027E46" w:rsidRPr="00301E6F">
        <w:rPr>
          <w:rFonts w:ascii="Times" w:hAnsi="Times" w:cs="Times"/>
          <w:sz w:val="28"/>
          <w:szCs w:val="28"/>
          <w:lang w:val="uk-UA"/>
        </w:rPr>
        <w:t>Кодекс</w:t>
      </w:r>
      <w:r>
        <w:rPr>
          <w:rFonts w:ascii="Times" w:hAnsi="Times" w:cs="Times"/>
          <w:sz w:val="28"/>
          <w:szCs w:val="28"/>
          <w:lang w:val="uk-UA"/>
        </w:rPr>
        <w:t>ом</w:t>
      </w:r>
      <w:r w:rsidR="00027E46" w:rsidRPr="00301E6F">
        <w:rPr>
          <w:rFonts w:ascii="Times" w:hAnsi="Times" w:cs="Times"/>
          <w:sz w:val="28"/>
          <w:szCs w:val="28"/>
          <w:lang w:val="uk-UA"/>
        </w:rPr>
        <w:t xml:space="preserve"> України про адмінстративні правопорушення</w:t>
      </w:r>
      <w:r>
        <w:rPr>
          <w:rFonts w:ascii="Times" w:hAnsi="Times" w:cs="Times"/>
          <w:sz w:val="28"/>
          <w:szCs w:val="28"/>
          <w:lang w:val="uk-UA"/>
        </w:rPr>
        <w:t xml:space="preserve">, </w:t>
      </w:r>
      <w:r w:rsidR="00027E46" w:rsidRPr="00301E6F">
        <w:rPr>
          <w:rFonts w:ascii="Times" w:hAnsi="Times" w:cs="Times"/>
          <w:sz w:val="28"/>
          <w:szCs w:val="28"/>
          <w:lang w:val="uk-UA"/>
        </w:rPr>
        <w:t>Закон</w:t>
      </w:r>
      <w:r>
        <w:rPr>
          <w:rFonts w:ascii="Times" w:hAnsi="Times" w:cs="Times"/>
          <w:sz w:val="28"/>
          <w:szCs w:val="28"/>
          <w:lang w:val="uk-UA"/>
        </w:rPr>
        <w:t>ом</w:t>
      </w:r>
      <w:r w:rsidR="00027E46" w:rsidRPr="00301E6F">
        <w:rPr>
          <w:rFonts w:ascii="Times" w:hAnsi="Times" w:cs="Times"/>
          <w:sz w:val="28"/>
          <w:szCs w:val="28"/>
          <w:lang w:val="uk-UA"/>
        </w:rPr>
        <w:t xml:space="preserve"> України «Про ліцензування видів господарської діяльності»</w:t>
      </w:r>
      <w:r>
        <w:rPr>
          <w:rFonts w:ascii="Times" w:hAnsi="Times" w:cs="Times"/>
          <w:sz w:val="28"/>
          <w:szCs w:val="28"/>
          <w:lang w:val="uk-UA"/>
        </w:rPr>
        <w:t xml:space="preserve">, </w:t>
      </w:r>
      <w:r w:rsidR="00027E46" w:rsidRPr="00301E6F">
        <w:rPr>
          <w:rFonts w:ascii="Times" w:hAnsi="Times" w:cs="Times"/>
          <w:sz w:val="28"/>
          <w:szCs w:val="28"/>
          <w:lang w:val="uk-UA"/>
        </w:rPr>
        <w:t>Закон</w:t>
      </w:r>
      <w:r>
        <w:rPr>
          <w:rFonts w:ascii="Times" w:hAnsi="Times" w:cs="Times"/>
          <w:sz w:val="28"/>
          <w:szCs w:val="28"/>
          <w:lang w:val="uk-UA"/>
        </w:rPr>
        <w:t>ом</w:t>
      </w:r>
      <w:r w:rsidR="00027E46" w:rsidRPr="00301E6F">
        <w:rPr>
          <w:rFonts w:ascii="Times" w:hAnsi="Times" w:cs="Times"/>
          <w:sz w:val="28"/>
          <w:szCs w:val="28"/>
          <w:lang w:val="uk-UA"/>
        </w:rPr>
        <w:t xml:space="preserve"> України «Основи законодавств</w:t>
      </w:r>
      <w:r>
        <w:rPr>
          <w:rFonts w:ascii="Times" w:hAnsi="Times" w:cs="Times"/>
          <w:sz w:val="28"/>
          <w:szCs w:val="28"/>
          <w:lang w:val="uk-UA"/>
        </w:rPr>
        <w:t>а України про охорону здоров’я»</w:t>
      </w:r>
      <w:r w:rsidR="00027E46" w:rsidRPr="00301E6F">
        <w:rPr>
          <w:rFonts w:ascii="Times" w:hAnsi="Times" w:cs="Times"/>
          <w:sz w:val="28"/>
          <w:szCs w:val="28"/>
          <w:lang w:val="uk-UA"/>
        </w:rPr>
        <w:t>.</w:t>
      </w:r>
    </w:p>
    <w:p w:rsidR="00027E46" w:rsidRPr="00301E6F" w:rsidRDefault="00027E46" w:rsidP="00301E6F">
      <w:pPr>
        <w:widowControl w:val="0"/>
        <w:autoSpaceDE w:val="0"/>
        <w:autoSpaceDN w:val="0"/>
        <w:adjustRightInd w:val="0"/>
        <w:spacing w:line="23" w:lineRule="atLeast"/>
        <w:ind w:right="8" w:firstLine="567"/>
        <w:jc w:val="both"/>
        <w:rPr>
          <w:rFonts w:ascii="Times" w:hAnsi="Times" w:cs="Times"/>
          <w:b/>
          <w:bCs/>
          <w:sz w:val="28"/>
          <w:szCs w:val="28"/>
          <w:lang w:val="uk-UA"/>
        </w:rPr>
      </w:pPr>
    </w:p>
    <w:p w:rsidR="00027E46" w:rsidRPr="00301E6F" w:rsidRDefault="00317EBC" w:rsidP="00301E6F">
      <w:pPr>
        <w:widowControl w:val="0"/>
        <w:tabs>
          <w:tab w:val="left" w:pos="1080"/>
        </w:tabs>
        <w:autoSpaceDE w:val="0"/>
        <w:autoSpaceDN w:val="0"/>
        <w:adjustRightInd w:val="0"/>
        <w:spacing w:line="23" w:lineRule="atLeast"/>
        <w:ind w:right="8" w:firstLine="567"/>
        <w:jc w:val="both"/>
        <w:rPr>
          <w:rFonts w:ascii="Times" w:hAnsi="Times" w:cs="Times"/>
          <w:b/>
          <w:bCs/>
          <w:sz w:val="28"/>
          <w:szCs w:val="28"/>
          <w:lang w:val="uk-UA"/>
        </w:rPr>
      </w:pPr>
      <w:r>
        <w:rPr>
          <w:rFonts w:ascii="Times" w:hAnsi="Times" w:cs="Times"/>
          <w:b/>
          <w:bCs/>
          <w:sz w:val="28"/>
          <w:szCs w:val="28"/>
          <w:lang w:val="uk-UA"/>
        </w:rPr>
        <w:t>5. </w:t>
      </w:r>
      <w:r w:rsidR="00027E46" w:rsidRPr="00301E6F">
        <w:rPr>
          <w:rFonts w:ascii="Times" w:hAnsi="Times" w:cs="Times"/>
          <w:b/>
          <w:bCs/>
          <w:sz w:val="28"/>
          <w:szCs w:val="28"/>
          <w:lang w:val="uk-UA"/>
        </w:rPr>
        <w:t>Фінансово-економічне обґрунтування</w:t>
      </w:r>
    </w:p>
    <w:p w:rsidR="00027E46" w:rsidRPr="00301E6F" w:rsidRDefault="00027E46" w:rsidP="00301E6F">
      <w:pPr>
        <w:widowControl w:val="0"/>
        <w:autoSpaceDE w:val="0"/>
        <w:autoSpaceDN w:val="0"/>
        <w:adjustRightInd w:val="0"/>
        <w:spacing w:line="23" w:lineRule="atLeast"/>
        <w:ind w:right="8" w:firstLine="567"/>
        <w:jc w:val="both"/>
        <w:rPr>
          <w:rFonts w:ascii="Times" w:hAnsi="Times" w:cs="Times"/>
          <w:b/>
          <w:bCs/>
          <w:sz w:val="28"/>
          <w:szCs w:val="28"/>
          <w:lang w:val="uk-UA"/>
        </w:rPr>
      </w:pPr>
    </w:p>
    <w:p w:rsidR="00027E46" w:rsidRPr="00301E6F" w:rsidRDefault="00027E46" w:rsidP="00301E6F">
      <w:pPr>
        <w:widowControl w:val="0"/>
        <w:autoSpaceDE w:val="0"/>
        <w:autoSpaceDN w:val="0"/>
        <w:adjustRightInd w:val="0"/>
        <w:spacing w:line="23" w:lineRule="atLeast"/>
        <w:ind w:right="8" w:firstLine="567"/>
        <w:jc w:val="both"/>
        <w:rPr>
          <w:rFonts w:ascii="Times" w:hAnsi="Times" w:cs="Times"/>
          <w:sz w:val="28"/>
          <w:szCs w:val="28"/>
          <w:lang w:val="uk-UA"/>
        </w:rPr>
      </w:pPr>
      <w:r w:rsidRPr="00301E6F">
        <w:rPr>
          <w:rFonts w:ascii="Times" w:hAnsi="Times" w:cs="Times"/>
          <w:sz w:val="28"/>
          <w:szCs w:val="28"/>
          <w:lang w:val="uk-UA"/>
        </w:rPr>
        <w:t>Прийняття та реалізація положень законопроекту не потребує витрат з Державного бюджету України.</w:t>
      </w:r>
    </w:p>
    <w:p w:rsidR="00027E46" w:rsidRPr="00301E6F" w:rsidRDefault="00027E46" w:rsidP="00301E6F">
      <w:pPr>
        <w:widowControl w:val="0"/>
        <w:autoSpaceDE w:val="0"/>
        <w:autoSpaceDN w:val="0"/>
        <w:adjustRightInd w:val="0"/>
        <w:spacing w:line="23" w:lineRule="atLeast"/>
        <w:ind w:right="8" w:firstLine="567"/>
        <w:jc w:val="both"/>
        <w:rPr>
          <w:rFonts w:ascii="Times" w:hAnsi="Times" w:cs="Times"/>
          <w:sz w:val="28"/>
          <w:szCs w:val="28"/>
          <w:lang w:val="uk-UA"/>
        </w:rPr>
      </w:pPr>
    </w:p>
    <w:p w:rsidR="00027E46" w:rsidRPr="00301E6F" w:rsidRDefault="00CA2013" w:rsidP="00301E6F">
      <w:pPr>
        <w:widowControl w:val="0"/>
        <w:tabs>
          <w:tab w:val="left" w:pos="1080"/>
        </w:tabs>
        <w:autoSpaceDE w:val="0"/>
        <w:autoSpaceDN w:val="0"/>
        <w:adjustRightInd w:val="0"/>
        <w:spacing w:line="23" w:lineRule="atLeast"/>
        <w:ind w:right="8" w:firstLine="567"/>
        <w:jc w:val="both"/>
        <w:rPr>
          <w:rFonts w:ascii="Times" w:hAnsi="Times" w:cs="Times"/>
          <w:b/>
          <w:bCs/>
          <w:sz w:val="28"/>
          <w:szCs w:val="28"/>
          <w:lang w:val="uk-UA"/>
        </w:rPr>
      </w:pPr>
      <w:r>
        <w:rPr>
          <w:rFonts w:ascii="Times" w:hAnsi="Times" w:cs="Times"/>
          <w:b/>
          <w:bCs/>
          <w:sz w:val="28"/>
          <w:szCs w:val="28"/>
          <w:lang w:val="uk-UA"/>
        </w:rPr>
        <w:t>6. </w:t>
      </w:r>
      <w:r w:rsidR="00027E46" w:rsidRPr="00301E6F">
        <w:rPr>
          <w:rFonts w:ascii="Times" w:hAnsi="Times" w:cs="Times"/>
          <w:b/>
          <w:bCs/>
          <w:sz w:val="28"/>
          <w:szCs w:val="28"/>
          <w:lang w:val="uk-UA"/>
        </w:rPr>
        <w:t>Прогноз соціально-економічних та інших результатів прийняття проекту</w:t>
      </w:r>
    </w:p>
    <w:p w:rsidR="00027E46" w:rsidRPr="00301E6F" w:rsidRDefault="00027E46" w:rsidP="00301E6F">
      <w:pPr>
        <w:widowControl w:val="0"/>
        <w:autoSpaceDE w:val="0"/>
        <w:autoSpaceDN w:val="0"/>
        <w:adjustRightInd w:val="0"/>
        <w:spacing w:line="23" w:lineRule="atLeast"/>
        <w:ind w:right="8" w:firstLine="567"/>
        <w:jc w:val="both"/>
        <w:rPr>
          <w:rFonts w:ascii="Times" w:hAnsi="Times" w:cs="Times"/>
          <w:b/>
          <w:bCs/>
          <w:sz w:val="28"/>
          <w:szCs w:val="28"/>
          <w:lang w:val="uk-UA"/>
        </w:rPr>
      </w:pPr>
    </w:p>
    <w:p w:rsidR="00027E46" w:rsidRPr="00301E6F" w:rsidRDefault="00027E46" w:rsidP="00301E6F">
      <w:pPr>
        <w:widowControl w:val="0"/>
        <w:autoSpaceDE w:val="0"/>
        <w:autoSpaceDN w:val="0"/>
        <w:adjustRightInd w:val="0"/>
        <w:ind w:right="8" w:firstLine="567"/>
        <w:jc w:val="both"/>
        <w:rPr>
          <w:rFonts w:ascii="Times" w:hAnsi="Times" w:cs="Times"/>
          <w:b/>
          <w:bCs/>
          <w:sz w:val="28"/>
          <w:szCs w:val="28"/>
          <w:lang w:val="uk-UA"/>
        </w:rPr>
      </w:pPr>
      <w:r w:rsidRPr="00301E6F">
        <w:rPr>
          <w:rFonts w:ascii="Times" w:hAnsi="Times" w:cs="Times"/>
          <w:sz w:val="28"/>
          <w:szCs w:val="28"/>
          <w:lang w:val="uk-UA"/>
        </w:rPr>
        <w:t>Прийняття цього Закону забезпечить кримінально-правову охорону відносин у галузі допоміжних репродуктивних технологій та надходження коштів до бюджету від щорічних платежів за ліцензі</w:t>
      </w:r>
      <w:r w:rsidR="00CA2013">
        <w:rPr>
          <w:rFonts w:ascii="Times" w:hAnsi="Times" w:cs="Times"/>
          <w:sz w:val="28"/>
          <w:szCs w:val="28"/>
          <w:lang w:val="uk-UA"/>
        </w:rPr>
        <w:t>ї та адміністративних стягнень.</w:t>
      </w:r>
    </w:p>
    <w:p w:rsidR="00027E46" w:rsidRPr="00301E6F" w:rsidRDefault="00027E46" w:rsidP="00301E6F">
      <w:pPr>
        <w:widowControl w:val="0"/>
        <w:autoSpaceDE w:val="0"/>
        <w:autoSpaceDN w:val="0"/>
        <w:adjustRightInd w:val="0"/>
        <w:spacing w:line="23" w:lineRule="atLeast"/>
        <w:ind w:right="8"/>
        <w:jc w:val="both"/>
        <w:rPr>
          <w:rFonts w:ascii="Times" w:hAnsi="Times" w:cs="Times"/>
          <w:sz w:val="28"/>
          <w:szCs w:val="28"/>
          <w:lang w:val="uk-UA"/>
        </w:rPr>
      </w:pPr>
    </w:p>
    <w:p w:rsidR="00027E46" w:rsidRDefault="00027E46" w:rsidP="00301E6F">
      <w:pPr>
        <w:widowControl w:val="0"/>
        <w:autoSpaceDE w:val="0"/>
        <w:autoSpaceDN w:val="0"/>
        <w:adjustRightInd w:val="0"/>
        <w:spacing w:line="23" w:lineRule="atLeast"/>
        <w:ind w:right="8"/>
        <w:jc w:val="both"/>
        <w:rPr>
          <w:rFonts w:ascii="Times" w:hAnsi="Times" w:cs="Times"/>
          <w:sz w:val="28"/>
          <w:szCs w:val="28"/>
          <w:lang w:val="uk-UA"/>
        </w:rPr>
      </w:pPr>
    </w:p>
    <w:p w:rsidR="00CA2013" w:rsidRDefault="00CA2013" w:rsidP="00301E6F">
      <w:pPr>
        <w:widowControl w:val="0"/>
        <w:autoSpaceDE w:val="0"/>
        <w:autoSpaceDN w:val="0"/>
        <w:adjustRightInd w:val="0"/>
        <w:spacing w:line="23" w:lineRule="atLeast"/>
        <w:ind w:right="8"/>
        <w:jc w:val="both"/>
        <w:rPr>
          <w:rFonts w:ascii="Times" w:hAnsi="Times" w:cs="Times"/>
          <w:sz w:val="28"/>
          <w:szCs w:val="28"/>
          <w:lang w:val="uk-UA"/>
        </w:rPr>
      </w:pPr>
    </w:p>
    <w:p w:rsidR="00CA2013" w:rsidRPr="00301E6F" w:rsidRDefault="00CA2013" w:rsidP="00301E6F">
      <w:pPr>
        <w:widowControl w:val="0"/>
        <w:autoSpaceDE w:val="0"/>
        <w:autoSpaceDN w:val="0"/>
        <w:adjustRightInd w:val="0"/>
        <w:spacing w:line="23" w:lineRule="atLeast"/>
        <w:ind w:right="8"/>
        <w:jc w:val="both"/>
        <w:rPr>
          <w:rFonts w:ascii="Times" w:hAnsi="Times" w:cs="Times"/>
          <w:sz w:val="28"/>
          <w:szCs w:val="28"/>
          <w:lang w:val="uk-UA"/>
        </w:rPr>
      </w:pPr>
    </w:p>
    <w:p w:rsidR="00027E46" w:rsidRPr="00301E6F" w:rsidRDefault="00027E46" w:rsidP="00301E6F">
      <w:pPr>
        <w:widowControl w:val="0"/>
        <w:autoSpaceDE w:val="0"/>
        <w:autoSpaceDN w:val="0"/>
        <w:adjustRightInd w:val="0"/>
        <w:spacing w:line="23" w:lineRule="atLeast"/>
        <w:ind w:right="8"/>
        <w:jc w:val="both"/>
        <w:rPr>
          <w:rFonts w:ascii="Times" w:hAnsi="Times" w:cs="Times"/>
          <w:sz w:val="28"/>
          <w:szCs w:val="28"/>
          <w:lang w:val="uk-UA"/>
        </w:rPr>
      </w:pPr>
    </w:p>
    <w:p w:rsidR="00027E46" w:rsidRPr="00301E6F" w:rsidRDefault="00027E46" w:rsidP="00301E6F">
      <w:pPr>
        <w:widowControl w:val="0"/>
        <w:autoSpaceDE w:val="0"/>
        <w:autoSpaceDN w:val="0"/>
        <w:adjustRightInd w:val="0"/>
        <w:spacing w:after="200" w:line="276" w:lineRule="auto"/>
        <w:ind w:right="8"/>
        <w:rPr>
          <w:rFonts w:ascii="Times" w:hAnsi="Times" w:cs="Times"/>
          <w:b/>
          <w:bCs/>
          <w:sz w:val="28"/>
          <w:szCs w:val="28"/>
          <w:lang w:val="uk-UA"/>
        </w:rPr>
      </w:pPr>
      <w:r w:rsidRPr="00301E6F">
        <w:rPr>
          <w:rFonts w:ascii="Times" w:hAnsi="Times" w:cs="Times"/>
          <w:b/>
          <w:bCs/>
          <w:sz w:val="28"/>
          <w:szCs w:val="28"/>
          <w:lang w:val="uk-UA"/>
        </w:rPr>
        <w:t>Народний депутат України</w:t>
      </w:r>
      <w:r w:rsidR="00301E6F" w:rsidRPr="00301E6F">
        <w:rPr>
          <w:rFonts w:ascii="Times" w:hAnsi="Times" w:cs="Times"/>
          <w:b/>
          <w:bCs/>
          <w:sz w:val="28"/>
          <w:szCs w:val="28"/>
          <w:lang w:val="uk-UA"/>
        </w:rPr>
        <w:tab/>
      </w:r>
      <w:r w:rsidR="00301E6F" w:rsidRPr="00301E6F">
        <w:rPr>
          <w:rFonts w:ascii="Times" w:hAnsi="Times" w:cs="Times"/>
          <w:b/>
          <w:bCs/>
          <w:sz w:val="28"/>
          <w:szCs w:val="28"/>
          <w:lang w:val="uk-UA"/>
        </w:rPr>
        <w:tab/>
      </w:r>
      <w:r w:rsidRPr="00301E6F">
        <w:rPr>
          <w:rFonts w:ascii="Times" w:hAnsi="Times" w:cs="Times"/>
          <w:b/>
          <w:bCs/>
          <w:sz w:val="28"/>
          <w:szCs w:val="28"/>
          <w:lang w:val="uk-UA"/>
        </w:rPr>
        <w:tab/>
      </w:r>
      <w:r w:rsidRPr="00301E6F">
        <w:rPr>
          <w:rFonts w:ascii="Times" w:hAnsi="Times" w:cs="Times"/>
          <w:b/>
          <w:bCs/>
          <w:sz w:val="28"/>
          <w:szCs w:val="28"/>
          <w:lang w:val="uk-UA"/>
        </w:rPr>
        <w:tab/>
      </w:r>
      <w:r w:rsidRPr="00301E6F">
        <w:rPr>
          <w:rFonts w:ascii="Times" w:hAnsi="Times" w:cs="Times"/>
          <w:b/>
          <w:bCs/>
          <w:sz w:val="28"/>
          <w:szCs w:val="28"/>
          <w:lang w:val="uk-UA"/>
        </w:rPr>
        <w:tab/>
      </w:r>
      <w:r w:rsidRPr="00301E6F">
        <w:rPr>
          <w:rFonts w:ascii="Times" w:hAnsi="Times" w:cs="Times"/>
          <w:b/>
          <w:bCs/>
          <w:sz w:val="28"/>
          <w:szCs w:val="28"/>
          <w:lang w:val="uk-UA"/>
        </w:rPr>
        <w:tab/>
      </w:r>
      <w:r w:rsidR="00301E6F" w:rsidRPr="00301E6F">
        <w:rPr>
          <w:rFonts w:ascii="Times" w:hAnsi="Times" w:cs="Times"/>
          <w:b/>
          <w:bCs/>
          <w:sz w:val="28"/>
          <w:szCs w:val="28"/>
          <w:lang w:val="uk-UA"/>
        </w:rPr>
        <w:t xml:space="preserve">   </w:t>
      </w:r>
      <w:r w:rsidRPr="00301E6F">
        <w:rPr>
          <w:rFonts w:ascii="Times" w:hAnsi="Times" w:cs="Times"/>
          <w:b/>
          <w:bCs/>
          <w:sz w:val="28"/>
          <w:szCs w:val="28"/>
          <w:lang w:val="uk-UA"/>
        </w:rPr>
        <w:t>О. А. Дануца</w:t>
      </w:r>
    </w:p>
    <w:sectPr w:rsidR="00027E46" w:rsidRPr="00301E6F" w:rsidSect="00301E6F">
      <w:headerReference w:type="default" r:id="rId9"/>
      <w:pgSz w:w="11900" w:h="16840"/>
      <w:pgMar w:top="1134" w:right="851" w:bottom="1134" w:left="1701"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2FE2" w:rsidRDefault="00122FE2" w:rsidP="00301E6F">
      <w:r>
        <w:separator/>
      </w:r>
    </w:p>
  </w:endnote>
  <w:endnote w:type="continuationSeparator" w:id="0">
    <w:p w:rsidR="00122FE2" w:rsidRDefault="00122FE2" w:rsidP="00301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2FE2" w:rsidRDefault="00122FE2" w:rsidP="00301E6F">
      <w:r>
        <w:separator/>
      </w:r>
    </w:p>
  </w:footnote>
  <w:footnote w:type="continuationSeparator" w:id="0">
    <w:p w:rsidR="00122FE2" w:rsidRDefault="00122FE2" w:rsidP="00301E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0787054"/>
      <w:docPartObj>
        <w:docPartGallery w:val="Page Numbers (Top of Page)"/>
        <w:docPartUnique/>
      </w:docPartObj>
    </w:sdtPr>
    <w:sdtEndPr/>
    <w:sdtContent>
      <w:p w:rsidR="00301E6F" w:rsidRDefault="00301E6F">
        <w:pPr>
          <w:pStyle w:val="a3"/>
          <w:jc w:val="center"/>
        </w:pPr>
        <w:r w:rsidRPr="00301E6F">
          <w:rPr>
            <w:rFonts w:ascii="Times New Roman" w:hAnsi="Times New Roman"/>
          </w:rPr>
          <w:fldChar w:fldCharType="begin"/>
        </w:r>
        <w:r w:rsidRPr="00301E6F">
          <w:rPr>
            <w:rFonts w:ascii="Times New Roman" w:hAnsi="Times New Roman"/>
          </w:rPr>
          <w:instrText>PAGE   \* MERGEFORMAT</w:instrText>
        </w:r>
        <w:r w:rsidRPr="00301E6F">
          <w:rPr>
            <w:rFonts w:ascii="Times New Roman" w:hAnsi="Times New Roman"/>
          </w:rPr>
          <w:fldChar w:fldCharType="separate"/>
        </w:r>
        <w:r w:rsidR="008361FC">
          <w:rPr>
            <w:rFonts w:ascii="Times New Roman" w:hAnsi="Times New Roman"/>
            <w:noProof/>
          </w:rPr>
          <w:t>2</w:t>
        </w:r>
        <w:r w:rsidRPr="00301E6F">
          <w:rPr>
            <w:rFonts w:ascii="Times New Roman" w:hAnsi="Times New Roman"/>
          </w:rPr>
          <w:fldChar w:fldCharType="end"/>
        </w:r>
      </w:p>
    </w:sdtContent>
  </w:sdt>
  <w:p w:rsidR="00301E6F" w:rsidRDefault="00301E6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658"/>
    <w:rsid w:val="00027E46"/>
    <w:rsid w:val="00122FE2"/>
    <w:rsid w:val="00301E6F"/>
    <w:rsid w:val="00317EBC"/>
    <w:rsid w:val="00716A8A"/>
    <w:rsid w:val="007D2139"/>
    <w:rsid w:val="008361FC"/>
    <w:rsid w:val="009556A0"/>
    <w:rsid w:val="00CA2013"/>
    <w:rsid w:val="00CE7F10"/>
    <w:rsid w:val="00EA6658"/>
    <w:rsid w:val="00EC5D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EECD2CED-2501-4B44-B1E0-8E86191AE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01E6F"/>
    <w:pPr>
      <w:tabs>
        <w:tab w:val="center" w:pos="4677"/>
        <w:tab w:val="right" w:pos="9355"/>
      </w:tabs>
    </w:pPr>
  </w:style>
  <w:style w:type="character" w:customStyle="1" w:styleId="a4">
    <w:name w:val="Верхній колонтитул Знак"/>
    <w:basedOn w:val="a0"/>
    <w:link w:val="a3"/>
    <w:uiPriority w:val="99"/>
    <w:rsid w:val="00301E6F"/>
  </w:style>
  <w:style w:type="paragraph" w:styleId="a5">
    <w:name w:val="footer"/>
    <w:basedOn w:val="a"/>
    <w:link w:val="a6"/>
    <w:uiPriority w:val="99"/>
    <w:unhideWhenUsed/>
    <w:rsid w:val="00301E6F"/>
    <w:pPr>
      <w:tabs>
        <w:tab w:val="center" w:pos="4677"/>
        <w:tab w:val="right" w:pos="9355"/>
      </w:tabs>
    </w:pPr>
  </w:style>
  <w:style w:type="character" w:customStyle="1" w:styleId="a6">
    <w:name w:val="Нижній колонтитул Знак"/>
    <w:basedOn w:val="a0"/>
    <w:link w:val="a5"/>
    <w:uiPriority w:val="99"/>
    <w:rsid w:val="00301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454180">
      <w:bodyDiv w:val="1"/>
      <w:marLeft w:val="0"/>
      <w:marRight w:val="0"/>
      <w:marTop w:val="0"/>
      <w:marBottom w:val="0"/>
      <w:divBdr>
        <w:top w:val="none" w:sz="0" w:space="0" w:color="auto"/>
        <w:left w:val="none" w:sz="0" w:space="0" w:color="auto"/>
        <w:bottom w:val="none" w:sz="0" w:space="0" w:color="auto"/>
        <w:right w:val="none" w:sz="0" w:space="0" w:color="auto"/>
      </w:divBdr>
    </w:div>
    <w:div w:id="846751031">
      <w:bodyDiv w:val="1"/>
      <w:marLeft w:val="0"/>
      <w:marRight w:val="0"/>
      <w:marTop w:val="0"/>
      <w:marBottom w:val="0"/>
      <w:divBdr>
        <w:top w:val="none" w:sz="0" w:space="0" w:color="auto"/>
        <w:left w:val="none" w:sz="0" w:space="0" w:color="auto"/>
        <w:bottom w:val="none" w:sz="0" w:space="0" w:color="auto"/>
        <w:right w:val="none" w:sz="0" w:space="0" w:color="auto"/>
      </w:divBdr>
    </w:div>
    <w:div w:id="156914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D1D642-9807-49F1-B3FB-38AC488097C2}">
  <ds:schemaRefs>
    <ds:schemaRef ds:uri="http://schemas.microsoft.com/sharepoint/v3/contenttype/forms"/>
  </ds:schemaRefs>
</ds:datastoreItem>
</file>

<file path=customXml/itemProps2.xml><?xml version="1.0" encoding="utf-8"?>
<ds:datastoreItem xmlns:ds="http://schemas.openxmlformats.org/officeDocument/2006/customXml" ds:itemID="{FA32FB07-81B6-460F-9F87-BA99DB01F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F720A9-4E96-4F86-AFFB-4F67E286DE0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3857</Words>
  <Characters>2200</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2020-05-18T07:42:00Z</dcterms:created>
  <dcterms:modified xsi:type="dcterms:W3CDTF">2020-05-18T07:42:00Z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