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BCB" w:rsidRPr="00D47E0C" w:rsidRDefault="00D30BCB" w:rsidP="00D67550">
      <w:pPr>
        <w:pStyle w:val="a6"/>
        <w:ind w:firstLine="709"/>
        <w:jc w:val="right"/>
        <w:rPr>
          <w:rFonts w:ascii="Times New Roman" w:hAnsi="Times New Roman"/>
          <w:bCs/>
          <w:color w:val="000000"/>
          <w:sz w:val="28"/>
          <w:szCs w:val="28"/>
        </w:rPr>
      </w:pPr>
      <w:bookmarkStart w:id="0" w:name="_GoBack"/>
      <w:bookmarkEnd w:id="0"/>
      <w:r w:rsidRPr="00D47E0C">
        <w:rPr>
          <w:rFonts w:ascii="Times New Roman" w:hAnsi="Times New Roman"/>
          <w:bCs/>
          <w:color w:val="000000"/>
          <w:sz w:val="28"/>
          <w:szCs w:val="28"/>
        </w:rPr>
        <w:t>Проект</w:t>
      </w:r>
    </w:p>
    <w:p w:rsidR="00D30BCB" w:rsidRPr="00D47E0C" w:rsidRDefault="00D30BCB" w:rsidP="00D67550">
      <w:pPr>
        <w:pStyle w:val="StyleZakonu"/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8"/>
          <w:szCs w:val="28"/>
        </w:rPr>
      </w:pPr>
      <w:r w:rsidRPr="00D47E0C">
        <w:rPr>
          <w:rFonts w:ascii="Times New Roman" w:hAnsi="Times New Roman"/>
          <w:color w:val="000000"/>
          <w:sz w:val="28"/>
          <w:szCs w:val="28"/>
        </w:rPr>
        <w:t>вноситься народним</w:t>
      </w:r>
    </w:p>
    <w:p w:rsidR="00D30BCB" w:rsidRPr="00D47E0C" w:rsidRDefault="00D30BCB" w:rsidP="00D67550">
      <w:pPr>
        <w:pStyle w:val="StyleZakonu"/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8"/>
          <w:szCs w:val="28"/>
        </w:rPr>
      </w:pPr>
      <w:r w:rsidRPr="00D47E0C">
        <w:rPr>
          <w:rFonts w:ascii="Times New Roman" w:hAnsi="Times New Roman"/>
          <w:color w:val="000000"/>
          <w:sz w:val="28"/>
          <w:szCs w:val="28"/>
        </w:rPr>
        <w:t>депутат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ом </w:t>
      </w:r>
      <w:r w:rsidRPr="00D47E0C">
        <w:rPr>
          <w:rFonts w:ascii="Times New Roman" w:hAnsi="Times New Roman"/>
          <w:color w:val="000000"/>
          <w:sz w:val="28"/>
          <w:szCs w:val="28"/>
        </w:rPr>
        <w:t>України</w:t>
      </w:r>
    </w:p>
    <w:p w:rsidR="00D30BCB" w:rsidRPr="00D47E0C" w:rsidRDefault="00D30BCB" w:rsidP="00D67550">
      <w:pPr>
        <w:pStyle w:val="StyleZakonu"/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D30BCB" w:rsidRPr="00D47E0C" w:rsidRDefault="00D30BCB" w:rsidP="00D67550">
      <w:pPr>
        <w:autoSpaceDE w:val="0"/>
        <w:autoSpaceDN w:val="0"/>
        <w:adjustRightInd w:val="0"/>
        <w:ind w:firstLine="709"/>
        <w:jc w:val="right"/>
        <w:rPr>
          <w:b/>
          <w:bCs/>
          <w:color w:val="000000"/>
          <w:sz w:val="28"/>
          <w:szCs w:val="28"/>
        </w:rPr>
      </w:pPr>
      <w:r w:rsidRPr="00D47E0C">
        <w:rPr>
          <w:b/>
          <w:bCs/>
          <w:color w:val="000000"/>
          <w:sz w:val="28"/>
          <w:szCs w:val="28"/>
        </w:rPr>
        <w:t>Гривко</w:t>
      </w:r>
      <w:r>
        <w:rPr>
          <w:b/>
          <w:bCs/>
          <w:color w:val="000000"/>
          <w:sz w:val="28"/>
          <w:szCs w:val="28"/>
          <w:lang w:val="uk-UA"/>
        </w:rPr>
        <w:t>м</w:t>
      </w:r>
      <w:r w:rsidRPr="00D47E0C">
        <w:rPr>
          <w:b/>
          <w:bCs/>
          <w:color w:val="000000"/>
          <w:sz w:val="28"/>
          <w:szCs w:val="28"/>
        </w:rPr>
        <w:t xml:space="preserve"> С.Д. (посв. №110)</w:t>
      </w:r>
    </w:p>
    <w:p w:rsidR="00D30BCB" w:rsidRDefault="00D30BCB" w:rsidP="00D67550">
      <w:pPr>
        <w:autoSpaceDE w:val="0"/>
        <w:autoSpaceDN w:val="0"/>
        <w:adjustRightInd w:val="0"/>
        <w:ind w:firstLine="709"/>
        <w:jc w:val="right"/>
        <w:rPr>
          <w:b/>
          <w:bCs/>
          <w:color w:val="000000"/>
          <w:sz w:val="28"/>
          <w:szCs w:val="28"/>
          <w:lang w:val="uk-UA"/>
        </w:rPr>
      </w:pPr>
    </w:p>
    <w:p w:rsidR="00D30BCB" w:rsidRDefault="00D30BCB" w:rsidP="00D67550">
      <w:pPr>
        <w:autoSpaceDE w:val="0"/>
        <w:autoSpaceDN w:val="0"/>
        <w:adjustRightInd w:val="0"/>
        <w:ind w:firstLine="709"/>
        <w:jc w:val="right"/>
        <w:rPr>
          <w:b/>
          <w:bCs/>
          <w:color w:val="000000"/>
          <w:sz w:val="28"/>
          <w:szCs w:val="28"/>
          <w:lang w:val="uk-UA"/>
        </w:rPr>
      </w:pPr>
    </w:p>
    <w:p w:rsidR="00D30BCB" w:rsidRDefault="00D30BCB" w:rsidP="00D67550">
      <w:pPr>
        <w:autoSpaceDE w:val="0"/>
        <w:autoSpaceDN w:val="0"/>
        <w:adjustRightInd w:val="0"/>
        <w:ind w:firstLine="709"/>
        <w:jc w:val="right"/>
        <w:rPr>
          <w:b/>
          <w:bCs/>
          <w:color w:val="000000"/>
          <w:sz w:val="28"/>
          <w:szCs w:val="28"/>
          <w:lang w:val="uk-UA"/>
        </w:rPr>
      </w:pPr>
    </w:p>
    <w:p w:rsidR="00D30BCB" w:rsidRPr="000F7EAB" w:rsidRDefault="00D30BCB" w:rsidP="00817851">
      <w:pPr>
        <w:pStyle w:val="rvps6"/>
        <w:shd w:val="clear" w:color="auto" w:fill="FFFFFF"/>
        <w:spacing w:before="300" w:beforeAutospacing="0" w:after="450" w:afterAutospacing="0"/>
        <w:ind w:left="450" w:right="450"/>
        <w:jc w:val="center"/>
        <w:rPr>
          <w:rStyle w:val="rvts23"/>
          <w:b/>
          <w:bCs/>
          <w:color w:val="000000"/>
          <w:sz w:val="28"/>
          <w:szCs w:val="28"/>
          <w:lang w:val="uk-UA"/>
        </w:rPr>
      </w:pPr>
      <w:r w:rsidRPr="000F7EAB">
        <w:rPr>
          <w:rStyle w:val="rvts78"/>
          <w:b/>
          <w:bCs/>
          <w:iCs/>
          <w:color w:val="000000"/>
          <w:spacing w:val="60"/>
          <w:sz w:val="28"/>
          <w:szCs w:val="28"/>
        </w:rPr>
        <w:t>ЗАКОН УКРАЇНИ</w:t>
      </w:r>
    </w:p>
    <w:p w:rsidR="00D30BCB" w:rsidRPr="00B0704E" w:rsidRDefault="00D30BCB" w:rsidP="00C10732">
      <w:pPr>
        <w:pStyle w:val="rvps6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lang w:val="uk-UA"/>
        </w:rPr>
      </w:pPr>
      <w:r w:rsidRPr="00D967FB">
        <w:rPr>
          <w:rStyle w:val="rvts23"/>
          <w:b/>
          <w:bCs/>
          <w:color w:val="000000"/>
          <w:sz w:val="28"/>
          <w:szCs w:val="28"/>
          <w:lang w:val="uk-UA"/>
        </w:rPr>
        <w:t xml:space="preserve">Про внесення змін </w:t>
      </w:r>
      <w:r>
        <w:rPr>
          <w:rStyle w:val="rvts23"/>
          <w:b/>
          <w:bCs/>
          <w:color w:val="000000"/>
          <w:sz w:val="28"/>
          <w:szCs w:val="28"/>
          <w:lang w:val="uk-UA"/>
        </w:rPr>
        <w:t xml:space="preserve">до </w:t>
      </w:r>
      <w:r w:rsidRPr="005F61C2">
        <w:rPr>
          <w:rStyle w:val="rvts23"/>
          <w:b/>
          <w:bCs/>
          <w:color w:val="000000"/>
          <w:sz w:val="28"/>
          <w:szCs w:val="28"/>
          <w:lang w:val="uk-UA"/>
        </w:rPr>
        <w:t xml:space="preserve">Закону України </w:t>
      </w:r>
      <w:r w:rsidRPr="005F61C2">
        <w:rPr>
          <w:b/>
          <w:color w:val="000000"/>
          <w:sz w:val="28"/>
          <w:szCs w:val="28"/>
          <w:shd w:val="clear" w:color="auto" w:fill="FFFFFF"/>
          <w:lang w:val="uk-UA"/>
        </w:rPr>
        <w:t>"Про судоустрій і статус суддів"</w:t>
      </w:r>
      <w:r w:rsidRPr="005F61C2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D967FB">
        <w:rPr>
          <w:rStyle w:val="rvts23"/>
          <w:b/>
          <w:bCs/>
          <w:color w:val="000000"/>
          <w:sz w:val="28"/>
          <w:szCs w:val="28"/>
          <w:lang w:val="uk-UA"/>
        </w:rPr>
        <w:t xml:space="preserve">щодо обмеження максимального розміру </w:t>
      </w:r>
      <w:r>
        <w:rPr>
          <w:rStyle w:val="rvts23"/>
          <w:b/>
          <w:bCs/>
          <w:color w:val="000000"/>
          <w:sz w:val="28"/>
          <w:szCs w:val="28"/>
          <w:lang w:val="uk-UA"/>
        </w:rPr>
        <w:t>місячної суддівської винагороди</w:t>
      </w:r>
      <w:r w:rsidRPr="00D967FB">
        <w:rPr>
          <w:rStyle w:val="rvts23"/>
          <w:b/>
          <w:bCs/>
          <w:color w:val="000000"/>
          <w:sz w:val="28"/>
          <w:szCs w:val="28"/>
          <w:lang w:val="uk-UA"/>
        </w:rPr>
        <w:t xml:space="preserve"> під час</w:t>
      </w:r>
      <w:r w:rsidRPr="00D967FB"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b/>
          <w:bCs/>
          <w:color w:val="000000"/>
          <w:sz w:val="28"/>
          <w:szCs w:val="28"/>
          <w:lang w:val="uk-UA"/>
        </w:rPr>
        <w:t xml:space="preserve">дії </w:t>
      </w:r>
      <w:r w:rsidRPr="00D967FB">
        <w:rPr>
          <w:b/>
          <w:bCs/>
          <w:color w:val="000000"/>
          <w:sz w:val="28"/>
          <w:szCs w:val="28"/>
          <w:lang w:val="uk-UA"/>
        </w:rPr>
        <w:t>надзвичайн</w:t>
      </w:r>
      <w:r>
        <w:rPr>
          <w:b/>
          <w:bCs/>
          <w:color w:val="000000"/>
          <w:sz w:val="28"/>
          <w:szCs w:val="28"/>
          <w:lang w:val="uk-UA"/>
        </w:rPr>
        <w:t>ої</w:t>
      </w:r>
      <w:r w:rsidRPr="00D967FB">
        <w:rPr>
          <w:b/>
          <w:bCs/>
          <w:color w:val="000000"/>
          <w:sz w:val="28"/>
          <w:szCs w:val="28"/>
          <w:lang w:val="uk-UA"/>
        </w:rPr>
        <w:t xml:space="preserve"> ситуаці</w:t>
      </w:r>
      <w:r>
        <w:rPr>
          <w:b/>
          <w:bCs/>
          <w:color w:val="000000"/>
          <w:sz w:val="28"/>
          <w:szCs w:val="28"/>
          <w:lang w:val="uk-UA"/>
        </w:rPr>
        <w:t>ї в Україні</w:t>
      </w:r>
    </w:p>
    <w:p w:rsidR="00D30BCB" w:rsidRPr="00370D62" w:rsidRDefault="00D30BCB" w:rsidP="00370D62">
      <w:pPr>
        <w:pStyle w:val="a8"/>
        <w:keepNext w:val="0"/>
        <w:keepLines w:val="0"/>
        <w:widowControl w:val="0"/>
        <w:spacing w:before="0" w:after="0"/>
        <w:rPr>
          <w:rFonts w:ascii="Times New Roman" w:hAnsi="Times New Roman"/>
          <w:b w:val="0"/>
          <w:color w:val="000000"/>
          <w:sz w:val="28"/>
          <w:szCs w:val="28"/>
        </w:rPr>
      </w:pPr>
      <w:r w:rsidRPr="0007692E">
        <w:rPr>
          <w:rFonts w:ascii="Times New Roman" w:hAnsi="Times New Roman"/>
          <w:b w:val="0"/>
          <w:color w:val="000000"/>
          <w:sz w:val="28"/>
          <w:szCs w:val="28"/>
        </w:rPr>
        <w:t>______________________________________</w:t>
      </w:r>
    </w:p>
    <w:p w:rsidR="00D30BCB" w:rsidRPr="008F3065" w:rsidRDefault="00D30BCB" w:rsidP="004A1651">
      <w:pPr>
        <w:pStyle w:val="a8"/>
        <w:spacing w:before="0" w:after="0" w:line="288" w:lineRule="auto"/>
        <w:ind w:firstLine="709"/>
        <w:jc w:val="both"/>
        <w:rPr>
          <w:rFonts w:ascii="Times New Roman" w:hAnsi="Times New Roman"/>
          <w:b w:val="0"/>
          <w:sz w:val="28"/>
          <w:szCs w:val="28"/>
          <w:lang w:val="ru-RU"/>
        </w:rPr>
      </w:pPr>
    </w:p>
    <w:p w:rsidR="00D30BCB" w:rsidRPr="00370D62" w:rsidRDefault="00D30BCB" w:rsidP="00370D62">
      <w:pPr>
        <w:ind w:firstLine="567"/>
        <w:jc w:val="both"/>
        <w:rPr>
          <w:sz w:val="28"/>
          <w:szCs w:val="28"/>
          <w:lang w:val="uk-UA"/>
        </w:rPr>
      </w:pPr>
      <w:r w:rsidRPr="00370D62">
        <w:rPr>
          <w:sz w:val="28"/>
          <w:szCs w:val="28"/>
          <w:lang w:val="uk-UA"/>
        </w:rPr>
        <w:t>Верховна Рада України постановляє:</w:t>
      </w:r>
    </w:p>
    <w:p w:rsidR="00D30BCB" w:rsidRPr="00370D62" w:rsidRDefault="00D30BCB" w:rsidP="00370D62">
      <w:pPr>
        <w:ind w:firstLine="567"/>
        <w:jc w:val="both"/>
        <w:rPr>
          <w:sz w:val="28"/>
          <w:szCs w:val="28"/>
          <w:lang w:val="uk-UA"/>
        </w:rPr>
      </w:pPr>
      <w:bookmarkStart w:id="1" w:name="n5"/>
      <w:bookmarkEnd w:id="1"/>
    </w:p>
    <w:p w:rsidR="00D30BCB" w:rsidRDefault="00D30BCB" w:rsidP="00370D62">
      <w:pPr>
        <w:ind w:firstLine="567"/>
        <w:jc w:val="both"/>
        <w:rPr>
          <w:sz w:val="28"/>
          <w:szCs w:val="28"/>
          <w:lang w:val="uk-UA"/>
        </w:rPr>
      </w:pPr>
      <w:r w:rsidRPr="00370D62">
        <w:rPr>
          <w:sz w:val="28"/>
          <w:szCs w:val="28"/>
          <w:lang w:val="uk-UA"/>
        </w:rPr>
        <w:t>І. Закон України "Про судоустрій і статус суддів" (Відомості Верховної Ради (ВВР), 2016, № 31, ст.545) до</w:t>
      </w:r>
      <w:r>
        <w:rPr>
          <w:sz w:val="28"/>
          <w:szCs w:val="28"/>
          <w:lang w:val="uk-UA"/>
        </w:rPr>
        <w:t xml:space="preserve">повнити новою </w:t>
      </w:r>
      <w:r w:rsidRPr="00370D62">
        <w:rPr>
          <w:sz w:val="28"/>
          <w:szCs w:val="28"/>
          <w:lang w:val="uk-UA"/>
        </w:rPr>
        <w:t>статт</w:t>
      </w:r>
      <w:r>
        <w:rPr>
          <w:sz w:val="28"/>
          <w:szCs w:val="28"/>
          <w:lang w:val="uk-UA"/>
        </w:rPr>
        <w:t>е</w:t>
      </w:r>
      <w:r w:rsidRPr="00370D62">
        <w:rPr>
          <w:sz w:val="28"/>
          <w:szCs w:val="28"/>
          <w:lang w:val="uk-UA"/>
        </w:rPr>
        <w:t>ю 135-1 такого змісту:</w:t>
      </w:r>
    </w:p>
    <w:p w:rsidR="00D30BCB" w:rsidRPr="00370D62" w:rsidRDefault="00D30BCB" w:rsidP="00370D62">
      <w:pPr>
        <w:ind w:firstLine="567"/>
        <w:jc w:val="both"/>
        <w:rPr>
          <w:sz w:val="28"/>
          <w:szCs w:val="28"/>
          <w:lang w:val="uk-UA"/>
        </w:rPr>
      </w:pPr>
    </w:p>
    <w:p w:rsidR="00D30BCB" w:rsidRPr="00370D62" w:rsidRDefault="00D30BCB" w:rsidP="00370D62">
      <w:pPr>
        <w:ind w:firstLine="567"/>
        <w:jc w:val="both"/>
        <w:rPr>
          <w:sz w:val="28"/>
          <w:szCs w:val="28"/>
          <w:lang w:val="uk-UA"/>
        </w:rPr>
      </w:pPr>
      <w:r w:rsidRPr="00370D62">
        <w:rPr>
          <w:sz w:val="28"/>
          <w:szCs w:val="28"/>
          <w:lang w:val="uk-UA"/>
        </w:rPr>
        <w:t>"Стаття 135-1. Суддівська винагорода протягом строку дії надзвичайної ситуації в Україні</w:t>
      </w:r>
    </w:p>
    <w:p w:rsidR="00D30BCB" w:rsidRDefault="00D30BCB" w:rsidP="00370D62">
      <w:pPr>
        <w:ind w:firstLine="567"/>
        <w:jc w:val="both"/>
        <w:rPr>
          <w:sz w:val="28"/>
          <w:szCs w:val="28"/>
          <w:lang w:val="uk-UA"/>
        </w:rPr>
      </w:pPr>
      <w:bookmarkStart w:id="2" w:name="n1991"/>
      <w:bookmarkEnd w:id="2"/>
    </w:p>
    <w:p w:rsidR="00D30BCB" w:rsidRPr="00370D62" w:rsidRDefault="00D30BCB" w:rsidP="00370D62">
      <w:pPr>
        <w:ind w:firstLine="567"/>
        <w:jc w:val="both"/>
        <w:rPr>
          <w:sz w:val="28"/>
          <w:szCs w:val="28"/>
          <w:lang w:val="uk-UA"/>
        </w:rPr>
      </w:pPr>
      <w:r w:rsidRPr="00370D62">
        <w:rPr>
          <w:sz w:val="28"/>
          <w:szCs w:val="28"/>
          <w:lang w:val="uk-UA"/>
        </w:rPr>
        <w:t>1. Протягом строку дії надзвичайної ситуації в Україні, пов’язаної з катастрофою, аварією, пожежею, стихійним лихом, епідемією, військовими діями, застосуванням засобів ураження або іншою небезпечною подією, що призвела (може призвести) до виникнення загрози життю або здоров’ю населення, великої кількості загиблих і постраждалих, завдання значних матеріальних збитків, а також протягом дев’яти місяців після припинення дії відповідної надзвичайної ситуації, - загальний максимальний розмір місячної суддівської винагороди не може перевищувати дванадцяти мінімальних заробітних плат.</w:t>
      </w:r>
    </w:p>
    <w:p w:rsidR="00D30BCB" w:rsidRDefault="00D30BCB" w:rsidP="00370D62">
      <w:pPr>
        <w:ind w:firstLine="567"/>
        <w:jc w:val="both"/>
        <w:rPr>
          <w:sz w:val="28"/>
          <w:szCs w:val="28"/>
          <w:lang w:val="uk-UA"/>
        </w:rPr>
      </w:pPr>
    </w:p>
    <w:p w:rsidR="00D30BCB" w:rsidRPr="00370D62" w:rsidRDefault="00D30BCB" w:rsidP="00370D62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Pr="00370D62">
        <w:rPr>
          <w:sz w:val="28"/>
          <w:szCs w:val="28"/>
          <w:lang w:val="uk-UA"/>
        </w:rPr>
        <w:t xml:space="preserve">Рішення про обмеження максимального розміру місячної суддівської винагороди відповідно до частини 1 цієї статті в зв’язку з настанням надзвичайної ситуації в Україні приймається постановою Верховної Ради України або указом Президента України. </w:t>
      </w:r>
    </w:p>
    <w:p w:rsidR="00D30BCB" w:rsidRPr="00370D62" w:rsidRDefault="00D30BCB" w:rsidP="00370D62">
      <w:pPr>
        <w:ind w:firstLine="567"/>
        <w:jc w:val="both"/>
        <w:rPr>
          <w:sz w:val="28"/>
          <w:szCs w:val="28"/>
          <w:lang w:val="uk-UA"/>
        </w:rPr>
      </w:pPr>
      <w:r w:rsidRPr="00370D62">
        <w:rPr>
          <w:sz w:val="28"/>
          <w:szCs w:val="28"/>
          <w:lang w:val="uk-UA"/>
        </w:rPr>
        <w:t>Всі кошти у межах економії фондів оплати праці відповідно до частини 1 цієї статті повертаються до бюджету для спрямування їх на боротьбу з відповідною надзвичайною ситуацією та подолання її наслідків.</w:t>
      </w:r>
    </w:p>
    <w:p w:rsidR="00D30BCB" w:rsidRDefault="00D30BCB" w:rsidP="00370D62">
      <w:pPr>
        <w:ind w:firstLine="567"/>
        <w:jc w:val="both"/>
        <w:rPr>
          <w:sz w:val="28"/>
          <w:szCs w:val="28"/>
          <w:lang w:val="uk-UA"/>
        </w:rPr>
      </w:pPr>
    </w:p>
    <w:p w:rsidR="00D30BCB" w:rsidRPr="00370D62" w:rsidRDefault="00D30BCB" w:rsidP="00370D62">
      <w:pPr>
        <w:ind w:firstLine="567"/>
        <w:jc w:val="both"/>
        <w:rPr>
          <w:sz w:val="28"/>
          <w:szCs w:val="28"/>
          <w:lang w:val="uk-UA"/>
        </w:rPr>
      </w:pPr>
      <w:r w:rsidRPr="00370D62">
        <w:rPr>
          <w:sz w:val="28"/>
          <w:szCs w:val="28"/>
          <w:lang w:val="uk-UA"/>
        </w:rPr>
        <w:t>3. В разі порушення вимог цієї статті до винних осіб застосовується відповідальність, передбачена діючим законодавством України, а виплачені грошові кошти понад встановлений максимальний розмір місячної суддівської винагороди підлягають поверненню до бюджету.".</w:t>
      </w:r>
    </w:p>
    <w:p w:rsidR="00D30BCB" w:rsidRPr="00370D62" w:rsidRDefault="00D30BCB" w:rsidP="00370D62">
      <w:pPr>
        <w:ind w:firstLine="567"/>
        <w:jc w:val="both"/>
        <w:rPr>
          <w:sz w:val="28"/>
          <w:szCs w:val="28"/>
          <w:lang w:val="uk-UA"/>
        </w:rPr>
      </w:pPr>
    </w:p>
    <w:p w:rsidR="00D30BCB" w:rsidRPr="00370D62" w:rsidRDefault="00D30BCB" w:rsidP="00370D62">
      <w:pPr>
        <w:ind w:firstLine="567"/>
        <w:jc w:val="both"/>
        <w:rPr>
          <w:sz w:val="28"/>
          <w:szCs w:val="28"/>
          <w:lang w:val="uk-UA"/>
        </w:rPr>
      </w:pPr>
      <w:r w:rsidRPr="00370D62">
        <w:rPr>
          <w:sz w:val="28"/>
          <w:szCs w:val="28"/>
          <w:lang w:val="uk-UA"/>
        </w:rPr>
        <w:t>II. Прикінцеві положення</w:t>
      </w:r>
    </w:p>
    <w:p w:rsidR="00D30BCB" w:rsidRPr="00370D62" w:rsidRDefault="00D30BCB" w:rsidP="00370D62">
      <w:pPr>
        <w:ind w:firstLine="567"/>
        <w:jc w:val="both"/>
        <w:rPr>
          <w:sz w:val="28"/>
          <w:szCs w:val="28"/>
          <w:lang w:val="uk-UA"/>
        </w:rPr>
      </w:pPr>
    </w:p>
    <w:p w:rsidR="00D30BCB" w:rsidRPr="00370D62" w:rsidRDefault="00D30BCB" w:rsidP="00370D62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Pr="00370D62">
        <w:rPr>
          <w:sz w:val="28"/>
          <w:szCs w:val="28"/>
          <w:lang w:val="uk-UA"/>
        </w:rPr>
        <w:t>Цей Закон набирає чинності з дня його опублікування.</w:t>
      </w:r>
    </w:p>
    <w:p w:rsidR="00D30BCB" w:rsidRPr="00370D62" w:rsidRDefault="00D30BCB" w:rsidP="00370D62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Pr="00370D62">
        <w:rPr>
          <w:sz w:val="28"/>
          <w:szCs w:val="28"/>
          <w:lang w:val="uk-UA"/>
        </w:rPr>
        <w:t>Кабінету Міністрів України у двотижневий строк з дня набрання чинності цим Законом:</w:t>
      </w:r>
      <w:bookmarkStart w:id="3" w:name="n1163"/>
      <w:bookmarkStart w:id="4" w:name="n1164"/>
      <w:bookmarkEnd w:id="3"/>
      <w:bookmarkEnd w:id="4"/>
    </w:p>
    <w:p w:rsidR="00D30BCB" w:rsidRPr="00370D62" w:rsidRDefault="00D30BCB" w:rsidP="00370D62">
      <w:pPr>
        <w:ind w:firstLine="567"/>
        <w:jc w:val="both"/>
        <w:rPr>
          <w:sz w:val="28"/>
          <w:szCs w:val="28"/>
          <w:lang w:val="uk-UA"/>
        </w:rPr>
      </w:pPr>
      <w:r w:rsidRPr="00370D62">
        <w:rPr>
          <w:sz w:val="28"/>
          <w:szCs w:val="28"/>
          <w:lang w:val="uk-UA"/>
        </w:rPr>
        <w:t>забезпечити розроблення та перегляд нормативно-правових актів з урахуванням положень цього Закону;</w:t>
      </w:r>
    </w:p>
    <w:p w:rsidR="00D30BCB" w:rsidRPr="00370D62" w:rsidRDefault="00D30BCB" w:rsidP="00370D62">
      <w:pPr>
        <w:ind w:firstLine="567"/>
        <w:jc w:val="both"/>
        <w:rPr>
          <w:sz w:val="28"/>
          <w:szCs w:val="28"/>
          <w:lang w:val="uk-UA"/>
        </w:rPr>
      </w:pPr>
      <w:r w:rsidRPr="00370D62">
        <w:rPr>
          <w:sz w:val="28"/>
          <w:szCs w:val="28"/>
          <w:lang w:val="uk-UA"/>
        </w:rPr>
        <w:t xml:space="preserve">розробити та впровадити механізм недопущення призначення осіб, які вчинили порушення встановлених цим Законом обмежень щодо максимального розміру місячної заробітної плати (винагороди) під час дії надзвичайної ситуації в Україні, протягом трьох років з моменту вчинення відповідного порушення на посади державної служби України, на посади в установах та організаціях, що фінансуються чи дотуються з бюджету, а також недопущення протягом трьох років з дня вчинення відповідного порушення укладення контрактів про роботу в суб’єктах господарювання державного сектору економіки з такими особами; </w:t>
      </w:r>
    </w:p>
    <w:p w:rsidR="00D30BCB" w:rsidRPr="00370D62" w:rsidRDefault="00D30BCB" w:rsidP="00370D62">
      <w:pPr>
        <w:ind w:firstLine="567"/>
        <w:jc w:val="both"/>
        <w:rPr>
          <w:sz w:val="28"/>
          <w:szCs w:val="28"/>
          <w:lang w:val="uk-UA"/>
        </w:rPr>
      </w:pPr>
      <w:r w:rsidRPr="00370D62">
        <w:rPr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:rsidR="00D30BCB" w:rsidRPr="00370D62" w:rsidRDefault="00D30BCB" w:rsidP="00370D62">
      <w:pPr>
        <w:ind w:firstLine="567"/>
        <w:jc w:val="both"/>
        <w:rPr>
          <w:sz w:val="28"/>
          <w:szCs w:val="28"/>
          <w:lang w:val="uk-UA"/>
        </w:rPr>
      </w:pPr>
      <w:r w:rsidRPr="00370D62">
        <w:rPr>
          <w:sz w:val="28"/>
          <w:szCs w:val="28"/>
          <w:lang w:val="uk-UA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Законом;</w:t>
      </w:r>
    </w:p>
    <w:p w:rsidR="00D30BCB" w:rsidRPr="00370D62" w:rsidRDefault="00D30BCB" w:rsidP="00370D62">
      <w:pPr>
        <w:ind w:firstLine="567"/>
        <w:jc w:val="both"/>
        <w:rPr>
          <w:sz w:val="28"/>
          <w:szCs w:val="28"/>
          <w:lang w:val="uk-UA"/>
        </w:rPr>
      </w:pPr>
      <w:r w:rsidRPr="00370D62">
        <w:rPr>
          <w:sz w:val="28"/>
          <w:szCs w:val="28"/>
          <w:lang w:val="uk-UA"/>
        </w:rPr>
        <w:t>доручити уповноваженим державним органам та посадовим особам забезпечити внесення змін, пов’язаних з реалізацією положень цього Закону, до діючих контрактів, укладених з керівниками та працівниками суб’єктів господарювання державного сектору економіки, державними службовцями, працівниками установ та організацій, що фінансуються чи дотуються з бюджету, а також забезпечити внесення умов, пов’язаних з реалізацією положень цього Закону, до нових контрактів про роботу в суб’єктах господарювання державного сектору економіки, з державними службовцями та з працівниками установ та організацій, що фінансуються чи дотуються з бюджету.</w:t>
      </w:r>
    </w:p>
    <w:p w:rsidR="00D30BCB" w:rsidRPr="00370D62" w:rsidRDefault="00D30BCB" w:rsidP="00370D62">
      <w:pPr>
        <w:ind w:firstLine="567"/>
        <w:jc w:val="both"/>
        <w:rPr>
          <w:sz w:val="28"/>
          <w:szCs w:val="28"/>
          <w:lang w:val="uk-UA"/>
        </w:rPr>
      </w:pPr>
      <w:r w:rsidRPr="00370D62">
        <w:rPr>
          <w:sz w:val="28"/>
          <w:szCs w:val="28"/>
          <w:lang w:val="uk-UA"/>
        </w:rPr>
        <w:t>3. Рекомендувати органам місцевого самоврядування в межах компетенції вжити заходів до виконання вимог цього Закону.</w:t>
      </w:r>
    </w:p>
    <w:p w:rsidR="00D30BCB" w:rsidRPr="00370D62" w:rsidRDefault="00D30BCB" w:rsidP="00370D62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8"/>
          <w:szCs w:val="28"/>
          <w:lang w:val="uk-UA"/>
        </w:rPr>
      </w:pPr>
    </w:p>
    <w:p w:rsidR="00D30BCB" w:rsidRPr="00370D62" w:rsidRDefault="00D30BCB" w:rsidP="00370D62">
      <w:pPr>
        <w:ind w:firstLine="709"/>
        <w:jc w:val="both"/>
        <w:rPr>
          <w:b/>
          <w:color w:val="000000"/>
          <w:sz w:val="28"/>
          <w:szCs w:val="28"/>
          <w:lang w:val="uk-UA"/>
        </w:rPr>
      </w:pPr>
      <w:r w:rsidRPr="00370D62">
        <w:rPr>
          <w:b/>
          <w:color w:val="000000"/>
          <w:sz w:val="28"/>
          <w:szCs w:val="28"/>
          <w:lang w:val="uk-UA"/>
        </w:rPr>
        <w:t xml:space="preserve">Голова Верховної Ради </w:t>
      </w:r>
    </w:p>
    <w:p w:rsidR="00D30BCB" w:rsidRPr="00370D62" w:rsidRDefault="00D30BCB" w:rsidP="00370D62">
      <w:pPr>
        <w:ind w:firstLine="709"/>
        <w:jc w:val="both"/>
        <w:rPr>
          <w:sz w:val="28"/>
          <w:szCs w:val="28"/>
          <w:lang w:val="uk-UA"/>
        </w:rPr>
      </w:pPr>
      <w:r w:rsidRPr="00370D62">
        <w:rPr>
          <w:b/>
          <w:color w:val="000000"/>
          <w:sz w:val="28"/>
          <w:szCs w:val="28"/>
          <w:lang w:val="uk-UA"/>
        </w:rPr>
        <w:t xml:space="preserve">           України  </w:t>
      </w:r>
      <w:r w:rsidRPr="00370D62">
        <w:rPr>
          <w:b/>
          <w:color w:val="000000"/>
          <w:sz w:val="28"/>
          <w:szCs w:val="28"/>
          <w:lang w:val="uk-UA"/>
        </w:rPr>
        <w:tab/>
      </w:r>
      <w:r w:rsidRPr="00370D62">
        <w:rPr>
          <w:b/>
          <w:color w:val="000000"/>
          <w:sz w:val="28"/>
          <w:szCs w:val="28"/>
          <w:lang w:val="uk-UA"/>
        </w:rPr>
        <w:tab/>
      </w:r>
      <w:r w:rsidRPr="00370D62">
        <w:rPr>
          <w:b/>
          <w:color w:val="000000"/>
          <w:sz w:val="28"/>
          <w:szCs w:val="28"/>
          <w:lang w:val="uk-UA"/>
        </w:rPr>
        <w:tab/>
      </w:r>
      <w:r w:rsidRPr="00370D62">
        <w:rPr>
          <w:b/>
          <w:color w:val="000000"/>
          <w:sz w:val="28"/>
          <w:szCs w:val="28"/>
          <w:lang w:val="uk-UA"/>
        </w:rPr>
        <w:tab/>
      </w:r>
      <w:r w:rsidRPr="00370D62">
        <w:rPr>
          <w:b/>
          <w:color w:val="000000"/>
          <w:sz w:val="28"/>
          <w:szCs w:val="28"/>
          <w:lang w:val="uk-UA"/>
        </w:rPr>
        <w:tab/>
        <w:t xml:space="preserve">    </w:t>
      </w:r>
      <w:r w:rsidRPr="00370D62">
        <w:rPr>
          <w:b/>
          <w:color w:val="000000"/>
          <w:sz w:val="28"/>
          <w:szCs w:val="28"/>
          <w:lang w:val="uk-UA"/>
        </w:rPr>
        <w:tab/>
        <w:t xml:space="preserve">      Д.О. Разумков</w:t>
      </w:r>
    </w:p>
    <w:sectPr w:rsidR="00D30BCB" w:rsidRPr="00370D62" w:rsidSect="004255D3">
      <w:footerReference w:type="default" r:id="rId10"/>
      <w:pgSz w:w="11906" w:h="16838"/>
      <w:pgMar w:top="850" w:right="850" w:bottom="850" w:left="1417" w:header="708" w:footer="2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333" w:rsidRDefault="007E6333" w:rsidP="004255D3">
      <w:r>
        <w:separator/>
      </w:r>
    </w:p>
  </w:endnote>
  <w:endnote w:type="continuationSeparator" w:id="0">
    <w:p w:rsidR="007E6333" w:rsidRDefault="007E6333" w:rsidP="00425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0BCB" w:rsidRDefault="007E6333">
    <w:pPr>
      <w:pStyle w:val="ac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52243">
      <w:rPr>
        <w:noProof/>
      </w:rPr>
      <w:t>2</w:t>
    </w:r>
    <w:r>
      <w:rPr>
        <w:noProof/>
      </w:rPr>
      <w:fldChar w:fldCharType="end"/>
    </w:r>
  </w:p>
  <w:p w:rsidR="00D30BCB" w:rsidRDefault="00D30BCB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333" w:rsidRDefault="007E6333" w:rsidP="004255D3">
      <w:r>
        <w:separator/>
      </w:r>
    </w:p>
  </w:footnote>
  <w:footnote w:type="continuationSeparator" w:id="0">
    <w:p w:rsidR="007E6333" w:rsidRDefault="007E6333" w:rsidP="004255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16B93"/>
    <w:multiLevelType w:val="hybridMultilevel"/>
    <w:tmpl w:val="30FA50D8"/>
    <w:lvl w:ilvl="0" w:tplc="AF62F7E8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" w15:restartNumberingAfterBreak="0">
    <w:nsid w:val="007417AE"/>
    <w:multiLevelType w:val="hybridMultilevel"/>
    <w:tmpl w:val="75246DD8"/>
    <w:lvl w:ilvl="0" w:tplc="9488B8EA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2" w15:restartNumberingAfterBreak="0">
    <w:nsid w:val="12241822"/>
    <w:multiLevelType w:val="hybridMultilevel"/>
    <w:tmpl w:val="239A29B8"/>
    <w:lvl w:ilvl="0" w:tplc="4AD43554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3" w15:restartNumberingAfterBreak="0">
    <w:nsid w:val="14D151B1"/>
    <w:multiLevelType w:val="hybridMultilevel"/>
    <w:tmpl w:val="26C60540"/>
    <w:lvl w:ilvl="0" w:tplc="E5DA8BD6">
      <w:start w:val="5"/>
      <w:numFmt w:val="decimal"/>
      <w:lvlText w:val="%1."/>
      <w:lvlJc w:val="left"/>
      <w:pPr>
        <w:ind w:left="1170" w:hanging="360"/>
      </w:pPr>
      <w:rPr>
        <w:rFonts w:cs="Times New Roman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  <w:rPr>
        <w:rFonts w:cs="Times New Roman"/>
      </w:rPr>
    </w:lvl>
  </w:abstractNum>
  <w:abstractNum w:abstractNumId="4" w15:restartNumberingAfterBreak="0">
    <w:nsid w:val="17E72161"/>
    <w:multiLevelType w:val="hybridMultilevel"/>
    <w:tmpl w:val="067E5674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CFE011A"/>
    <w:multiLevelType w:val="hybridMultilevel"/>
    <w:tmpl w:val="E264A95C"/>
    <w:lvl w:ilvl="0" w:tplc="319E0846">
      <w:start w:val="1"/>
      <w:numFmt w:val="bullet"/>
      <w:lvlText w:val="-"/>
      <w:lvlJc w:val="left"/>
      <w:pPr>
        <w:ind w:left="1012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32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5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7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92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1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3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52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772" w:hanging="360"/>
      </w:pPr>
      <w:rPr>
        <w:rFonts w:ascii="Wingdings" w:hAnsi="Wingdings" w:hint="default"/>
      </w:rPr>
    </w:lvl>
  </w:abstractNum>
  <w:abstractNum w:abstractNumId="6" w15:restartNumberingAfterBreak="0">
    <w:nsid w:val="1DB9036A"/>
    <w:multiLevelType w:val="hybridMultilevel"/>
    <w:tmpl w:val="48348664"/>
    <w:lvl w:ilvl="0" w:tplc="08342484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7" w15:restartNumberingAfterBreak="0">
    <w:nsid w:val="28C00388"/>
    <w:multiLevelType w:val="hybridMultilevel"/>
    <w:tmpl w:val="1C2072F8"/>
    <w:lvl w:ilvl="0" w:tplc="87207C4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371D085B"/>
    <w:multiLevelType w:val="hybridMultilevel"/>
    <w:tmpl w:val="DDF0F078"/>
    <w:lvl w:ilvl="0" w:tplc="ADA4F53E">
      <w:start w:val="4"/>
      <w:numFmt w:val="bullet"/>
      <w:lvlText w:val="-"/>
      <w:lvlJc w:val="left"/>
      <w:pPr>
        <w:ind w:left="888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9" w15:restartNumberingAfterBreak="0">
    <w:nsid w:val="40291BC6"/>
    <w:multiLevelType w:val="hybridMultilevel"/>
    <w:tmpl w:val="A754CADA"/>
    <w:lvl w:ilvl="0" w:tplc="E64A261C">
      <w:start w:val="2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0" w15:restartNumberingAfterBreak="0">
    <w:nsid w:val="4CFC1397"/>
    <w:multiLevelType w:val="hybridMultilevel"/>
    <w:tmpl w:val="8D64C9F8"/>
    <w:lvl w:ilvl="0" w:tplc="E64A261C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1" w15:restartNumberingAfterBreak="0">
    <w:nsid w:val="4DFD1794"/>
    <w:multiLevelType w:val="hybridMultilevel"/>
    <w:tmpl w:val="98707D30"/>
    <w:lvl w:ilvl="0" w:tplc="38E4E4C6">
      <w:start w:val="1"/>
      <w:numFmt w:val="decimal"/>
      <w:lvlText w:val="%1."/>
      <w:lvlJc w:val="left"/>
      <w:pPr>
        <w:ind w:left="810" w:hanging="360"/>
      </w:pPr>
      <w:rPr>
        <w:rFonts w:eastAsia="Times New Roman"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2" w15:restartNumberingAfterBreak="0">
    <w:nsid w:val="57D25537"/>
    <w:multiLevelType w:val="hybridMultilevel"/>
    <w:tmpl w:val="A2BC9D72"/>
    <w:lvl w:ilvl="0" w:tplc="E64A261C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3" w15:restartNumberingAfterBreak="0">
    <w:nsid w:val="5E731A05"/>
    <w:multiLevelType w:val="hybridMultilevel"/>
    <w:tmpl w:val="096E34A6"/>
    <w:lvl w:ilvl="0" w:tplc="38B29618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4" w15:restartNumberingAfterBreak="0">
    <w:nsid w:val="69FF2B66"/>
    <w:multiLevelType w:val="hybridMultilevel"/>
    <w:tmpl w:val="ECC4C256"/>
    <w:lvl w:ilvl="0" w:tplc="CDA4B562">
      <w:start w:val="5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5" w15:restartNumberingAfterBreak="0">
    <w:nsid w:val="7D4A5687"/>
    <w:multiLevelType w:val="hybridMultilevel"/>
    <w:tmpl w:val="6BEE1126"/>
    <w:lvl w:ilvl="0" w:tplc="5F0A5596">
      <w:start w:val="1"/>
      <w:numFmt w:val="decimal"/>
      <w:lvlText w:val="%1."/>
      <w:lvlJc w:val="left"/>
      <w:pPr>
        <w:ind w:left="810" w:hanging="360"/>
      </w:pPr>
      <w:rPr>
        <w:rFonts w:eastAsia="Times New Roman"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num w:numId="1">
    <w:abstractNumId w:val="13"/>
  </w:num>
  <w:num w:numId="2">
    <w:abstractNumId w:val="0"/>
  </w:num>
  <w:num w:numId="3">
    <w:abstractNumId w:val="5"/>
  </w:num>
  <w:num w:numId="4">
    <w:abstractNumId w:val="7"/>
  </w:num>
  <w:num w:numId="5">
    <w:abstractNumId w:val="6"/>
  </w:num>
  <w:num w:numId="6">
    <w:abstractNumId w:val="8"/>
  </w:num>
  <w:num w:numId="7">
    <w:abstractNumId w:val="4"/>
  </w:num>
  <w:num w:numId="8">
    <w:abstractNumId w:val="10"/>
  </w:num>
  <w:num w:numId="9">
    <w:abstractNumId w:val="9"/>
  </w:num>
  <w:num w:numId="10">
    <w:abstractNumId w:val="12"/>
  </w:num>
  <w:num w:numId="11">
    <w:abstractNumId w:val="3"/>
  </w:num>
  <w:num w:numId="12">
    <w:abstractNumId w:val="14"/>
  </w:num>
  <w:num w:numId="13">
    <w:abstractNumId w:val="15"/>
  </w:num>
  <w:num w:numId="14">
    <w:abstractNumId w:val="2"/>
  </w:num>
  <w:num w:numId="15">
    <w:abstractNumId w:val="1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7851"/>
    <w:rsid w:val="00002383"/>
    <w:rsid w:val="0003385B"/>
    <w:rsid w:val="00036987"/>
    <w:rsid w:val="000535FA"/>
    <w:rsid w:val="000626FE"/>
    <w:rsid w:val="00073123"/>
    <w:rsid w:val="0007692E"/>
    <w:rsid w:val="00080C14"/>
    <w:rsid w:val="00082C21"/>
    <w:rsid w:val="000C3972"/>
    <w:rsid w:val="000C65D5"/>
    <w:rsid w:val="000D7153"/>
    <w:rsid w:val="000E73A4"/>
    <w:rsid w:val="000F7EAB"/>
    <w:rsid w:val="001202D1"/>
    <w:rsid w:val="001214CB"/>
    <w:rsid w:val="001333C6"/>
    <w:rsid w:val="001471C6"/>
    <w:rsid w:val="00163CE9"/>
    <w:rsid w:val="0017512C"/>
    <w:rsid w:val="00194F42"/>
    <w:rsid w:val="001B161B"/>
    <w:rsid w:val="001B3076"/>
    <w:rsid w:val="001C78EF"/>
    <w:rsid w:val="001D36C5"/>
    <w:rsid w:val="001D478E"/>
    <w:rsid w:val="001E325F"/>
    <w:rsid w:val="001F6495"/>
    <w:rsid w:val="001F7508"/>
    <w:rsid w:val="002036F3"/>
    <w:rsid w:val="002108A2"/>
    <w:rsid w:val="00221DB9"/>
    <w:rsid w:val="00224D9B"/>
    <w:rsid w:val="00237EA8"/>
    <w:rsid w:val="002657DD"/>
    <w:rsid w:val="00275C25"/>
    <w:rsid w:val="002A3E3E"/>
    <w:rsid w:val="002B76AB"/>
    <w:rsid w:val="002E69ED"/>
    <w:rsid w:val="002F1727"/>
    <w:rsid w:val="00327311"/>
    <w:rsid w:val="0036536C"/>
    <w:rsid w:val="00370D62"/>
    <w:rsid w:val="00377D86"/>
    <w:rsid w:val="003830F3"/>
    <w:rsid w:val="003A1336"/>
    <w:rsid w:val="003A3E4F"/>
    <w:rsid w:val="003B243F"/>
    <w:rsid w:val="004255D3"/>
    <w:rsid w:val="004430E1"/>
    <w:rsid w:val="00447E01"/>
    <w:rsid w:val="00461A5D"/>
    <w:rsid w:val="00487A2A"/>
    <w:rsid w:val="004A1651"/>
    <w:rsid w:val="004A19D2"/>
    <w:rsid w:val="004A4983"/>
    <w:rsid w:val="004B5AEC"/>
    <w:rsid w:val="004D0DC4"/>
    <w:rsid w:val="00503A86"/>
    <w:rsid w:val="00527D94"/>
    <w:rsid w:val="00542645"/>
    <w:rsid w:val="005602EE"/>
    <w:rsid w:val="00573359"/>
    <w:rsid w:val="00592204"/>
    <w:rsid w:val="005A37F0"/>
    <w:rsid w:val="005A6B46"/>
    <w:rsid w:val="005B0463"/>
    <w:rsid w:val="005B2B22"/>
    <w:rsid w:val="005C5FAA"/>
    <w:rsid w:val="005E57B7"/>
    <w:rsid w:val="005F5396"/>
    <w:rsid w:val="005F61C2"/>
    <w:rsid w:val="005F75C3"/>
    <w:rsid w:val="00607599"/>
    <w:rsid w:val="0061715E"/>
    <w:rsid w:val="00620845"/>
    <w:rsid w:val="00621A06"/>
    <w:rsid w:val="00646393"/>
    <w:rsid w:val="00680431"/>
    <w:rsid w:val="0069316D"/>
    <w:rsid w:val="006A1D52"/>
    <w:rsid w:val="006B343E"/>
    <w:rsid w:val="006B4AC0"/>
    <w:rsid w:val="006E3C98"/>
    <w:rsid w:val="007628D9"/>
    <w:rsid w:val="00765571"/>
    <w:rsid w:val="00771369"/>
    <w:rsid w:val="00790C1C"/>
    <w:rsid w:val="007E0B87"/>
    <w:rsid w:val="007E266E"/>
    <w:rsid w:val="007E6333"/>
    <w:rsid w:val="007F2487"/>
    <w:rsid w:val="008115C3"/>
    <w:rsid w:val="00817851"/>
    <w:rsid w:val="00846459"/>
    <w:rsid w:val="00847346"/>
    <w:rsid w:val="00855AB9"/>
    <w:rsid w:val="00881BBD"/>
    <w:rsid w:val="0088440B"/>
    <w:rsid w:val="008A566C"/>
    <w:rsid w:val="008B0F77"/>
    <w:rsid w:val="008D4F97"/>
    <w:rsid w:val="008D5FBD"/>
    <w:rsid w:val="008D6AB3"/>
    <w:rsid w:val="008F3065"/>
    <w:rsid w:val="00905DAE"/>
    <w:rsid w:val="00930428"/>
    <w:rsid w:val="00933A16"/>
    <w:rsid w:val="0094127C"/>
    <w:rsid w:val="00944E5E"/>
    <w:rsid w:val="00953C8C"/>
    <w:rsid w:val="009C782A"/>
    <w:rsid w:val="009D06BF"/>
    <w:rsid w:val="00A23E36"/>
    <w:rsid w:val="00A545D7"/>
    <w:rsid w:val="00A82694"/>
    <w:rsid w:val="00A8420A"/>
    <w:rsid w:val="00AA6E71"/>
    <w:rsid w:val="00AB0481"/>
    <w:rsid w:val="00AD0401"/>
    <w:rsid w:val="00AD5058"/>
    <w:rsid w:val="00B0704E"/>
    <w:rsid w:val="00B315C6"/>
    <w:rsid w:val="00B60232"/>
    <w:rsid w:val="00B9561D"/>
    <w:rsid w:val="00BA5E1D"/>
    <w:rsid w:val="00BB6F8B"/>
    <w:rsid w:val="00BD6E67"/>
    <w:rsid w:val="00BE4D86"/>
    <w:rsid w:val="00BF1EDD"/>
    <w:rsid w:val="00C030FF"/>
    <w:rsid w:val="00C0411E"/>
    <w:rsid w:val="00C10732"/>
    <w:rsid w:val="00C14AA1"/>
    <w:rsid w:val="00C82D7F"/>
    <w:rsid w:val="00C97CF4"/>
    <w:rsid w:val="00CC149F"/>
    <w:rsid w:val="00D007D0"/>
    <w:rsid w:val="00D2491B"/>
    <w:rsid w:val="00D30BCB"/>
    <w:rsid w:val="00D457CF"/>
    <w:rsid w:val="00D47E0C"/>
    <w:rsid w:val="00D50376"/>
    <w:rsid w:val="00D545FA"/>
    <w:rsid w:val="00D549B8"/>
    <w:rsid w:val="00D63D16"/>
    <w:rsid w:val="00D67550"/>
    <w:rsid w:val="00D804C9"/>
    <w:rsid w:val="00D815CE"/>
    <w:rsid w:val="00D967FB"/>
    <w:rsid w:val="00DC785A"/>
    <w:rsid w:val="00DD7609"/>
    <w:rsid w:val="00DF2A17"/>
    <w:rsid w:val="00E00115"/>
    <w:rsid w:val="00E24B8C"/>
    <w:rsid w:val="00E2640C"/>
    <w:rsid w:val="00E52243"/>
    <w:rsid w:val="00E745C6"/>
    <w:rsid w:val="00E81190"/>
    <w:rsid w:val="00E811BC"/>
    <w:rsid w:val="00E84921"/>
    <w:rsid w:val="00E95EA4"/>
    <w:rsid w:val="00EA09B3"/>
    <w:rsid w:val="00EA1A7E"/>
    <w:rsid w:val="00EA5A91"/>
    <w:rsid w:val="00EB48A7"/>
    <w:rsid w:val="00ED3BF7"/>
    <w:rsid w:val="00ED6BD5"/>
    <w:rsid w:val="00F17374"/>
    <w:rsid w:val="00F23688"/>
    <w:rsid w:val="00F36D87"/>
    <w:rsid w:val="00F42618"/>
    <w:rsid w:val="00F80460"/>
    <w:rsid w:val="00F81F14"/>
    <w:rsid w:val="00F96FE3"/>
    <w:rsid w:val="00FC14F7"/>
    <w:rsid w:val="00FC29F2"/>
    <w:rsid w:val="00FE76AF"/>
    <w:rsid w:val="00FF3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8694283-1A85-4017-84A4-61E21256A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7851"/>
    <w:rPr>
      <w:rFonts w:eastAsia="Times New Roman" w:cs="Times New Roman"/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5F5396"/>
    <w:pPr>
      <w:keepNext/>
      <w:spacing w:before="240" w:after="60"/>
      <w:outlineLvl w:val="1"/>
    </w:pPr>
    <w:rPr>
      <w:rFonts w:ascii="Arial" w:eastAsia="Calibri" w:hAnsi="Arial"/>
      <w:b/>
      <w:i/>
      <w:sz w:val="28"/>
      <w:szCs w:val="20"/>
    </w:rPr>
  </w:style>
  <w:style w:type="paragraph" w:styleId="4">
    <w:name w:val="heading 4"/>
    <w:basedOn w:val="a"/>
    <w:next w:val="a"/>
    <w:link w:val="40"/>
    <w:uiPriority w:val="99"/>
    <w:qFormat/>
    <w:rsid w:val="0007692E"/>
    <w:pPr>
      <w:spacing w:before="240" w:line="276" w:lineRule="auto"/>
      <w:outlineLvl w:val="3"/>
    </w:pPr>
    <w:rPr>
      <w:rFonts w:ascii="Calibri" w:eastAsia="Calibri" w:hAnsi="Calibri"/>
      <w:smallCaps/>
      <w:spacing w:val="10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5F5396"/>
    <w:rPr>
      <w:rFonts w:ascii="Arial" w:hAnsi="Arial"/>
      <w:b/>
      <w:i/>
      <w:sz w:val="28"/>
      <w:lang w:val="ru-RU" w:eastAsia="ru-RU"/>
    </w:rPr>
  </w:style>
  <w:style w:type="character" w:customStyle="1" w:styleId="40">
    <w:name w:val="Заголовок 4 Знак"/>
    <w:link w:val="4"/>
    <w:uiPriority w:val="99"/>
    <w:locked/>
    <w:rsid w:val="0007692E"/>
    <w:rPr>
      <w:rFonts w:ascii="Calibri" w:hAnsi="Calibri"/>
      <w:smallCaps/>
      <w:spacing w:val="10"/>
      <w:sz w:val="22"/>
      <w:lang w:val="ru-RU" w:eastAsia="ru-RU"/>
    </w:rPr>
  </w:style>
  <w:style w:type="paragraph" w:customStyle="1" w:styleId="rvps7">
    <w:name w:val="rvps7"/>
    <w:basedOn w:val="a"/>
    <w:uiPriority w:val="99"/>
    <w:rsid w:val="00817851"/>
    <w:pPr>
      <w:spacing w:before="100" w:beforeAutospacing="1" w:after="100" w:afterAutospacing="1"/>
    </w:pPr>
  </w:style>
  <w:style w:type="paragraph" w:customStyle="1" w:styleId="rvps6">
    <w:name w:val="rvps6"/>
    <w:basedOn w:val="a"/>
    <w:uiPriority w:val="99"/>
    <w:rsid w:val="00817851"/>
    <w:pPr>
      <w:spacing w:before="100" w:beforeAutospacing="1" w:after="100" w:afterAutospacing="1"/>
    </w:pPr>
  </w:style>
  <w:style w:type="character" w:customStyle="1" w:styleId="rvts23">
    <w:name w:val="rvts23"/>
    <w:uiPriority w:val="99"/>
    <w:rsid w:val="00817851"/>
  </w:style>
  <w:style w:type="paragraph" w:customStyle="1" w:styleId="rvps2">
    <w:name w:val="rvps2"/>
    <w:basedOn w:val="a"/>
    <w:uiPriority w:val="99"/>
    <w:rsid w:val="00817851"/>
    <w:pPr>
      <w:spacing w:before="100" w:beforeAutospacing="1" w:after="100" w:afterAutospacing="1"/>
    </w:pPr>
  </w:style>
  <w:style w:type="character" w:customStyle="1" w:styleId="rvts52">
    <w:name w:val="rvts52"/>
    <w:uiPriority w:val="99"/>
    <w:rsid w:val="00817851"/>
  </w:style>
  <w:style w:type="character" w:styleId="a3">
    <w:name w:val="Hyperlink"/>
    <w:uiPriority w:val="99"/>
    <w:rsid w:val="00817851"/>
    <w:rPr>
      <w:rFonts w:cs="Times New Roman"/>
      <w:color w:val="0000FF"/>
      <w:u w:val="single"/>
    </w:rPr>
  </w:style>
  <w:style w:type="character" w:customStyle="1" w:styleId="rvts9">
    <w:name w:val="rvts9"/>
    <w:uiPriority w:val="99"/>
    <w:rsid w:val="00817851"/>
  </w:style>
  <w:style w:type="character" w:customStyle="1" w:styleId="rvts37">
    <w:name w:val="rvts37"/>
    <w:uiPriority w:val="99"/>
    <w:rsid w:val="00817851"/>
  </w:style>
  <w:style w:type="character" w:customStyle="1" w:styleId="rvts11">
    <w:name w:val="rvts11"/>
    <w:uiPriority w:val="99"/>
    <w:rsid w:val="00817851"/>
  </w:style>
  <w:style w:type="paragraph" w:customStyle="1" w:styleId="rvps17">
    <w:name w:val="rvps17"/>
    <w:basedOn w:val="a"/>
    <w:uiPriority w:val="99"/>
    <w:rsid w:val="00817851"/>
    <w:pPr>
      <w:spacing w:before="100" w:beforeAutospacing="1" w:after="100" w:afterAutospacing="1"/>
    </w:pPr>
  </w:style>
  <w:style w:type="character" w:customStyle="1" w:styleId="rvts78">
    <w:name w:val="rvts78"/>
    <w:uiPriority w:val="99"/>
    <w:rsid w:val="00817851"/>
  </w:style>
  <w:style w:type="paragraph" w:styleId="a4">
    <w:name w:val="Balloon Text"/>
    <w:basedOn w:val="a"/>
    <w:link w:val="a5"/>
    <w:uiPriority w:val="99"/>
    <w:semiHidden/>
    <w:rsid w:val="00817851"/>
    <w:rPr>
      <w:rFonts w:ascii="Segoe UI" w:eastAsia="Calibri" w:hAnsi="Segoe UI"/>
      <w:sz w:val="18"/>
      <w:szCs w:val="18"/>
    </w:rPr>
  </w:style>
  <w:style w:type="character" w:customStyle="1" w:styleId="a5">
    <w:name w:val="Текст у виносці Знак"/>
    <w:link w:val="a4"/>
    <w:uiPriority w:val="99"/>
    <w:semiHidden/>
    <w:locked/>
    <w:rsid w:val="00817851"/>
    <w:rPr>
      <w:rFonts w:ascii="Segoe UI" w:hAnsi="Segoe UI"/>
      <w:sz w:val="18"/>
      <w:lang w:val="ru-RU" w:eastAsia="ru-RU"/>
    </w:rPr>
  </w:style>
  <w:style w:type="paragraph" w:customStyle="1" w:styleId="StyleZakonu">
    <w:name w:val="StyleZakonu"/>
    <w:basedOn w:val="a"/>
    <w:link w:val="StyleZakonu0"/>
    <w:uiPriority w:val="99"/>
    <w:rsid w:val="00D67550"/>
    <w:pPr>
      <w:spacing w:after="60" w:line="220" w:lineRule="exact"/>
      <w:ind w:firstLine="284"/>
      <w:jc w:val="both"/>
    </w:pPr>
    <w:rPr>
      <w:rFonts w:ascii="Calibri" w:eastAsia="Calibri" w:hAnsi="Calibri"/>
      <w:sz w:val="20"/>
      <w:szCs w:val="20"/>
    </w:rPr>
  </w:style>
  <w:style w:type="character" w:customStyle="1" w:styleId="StyleZakonu0">
    <w:name w:val="StyleZakonu Знак"/>
    <w:link w:val="StyleZakonu"/>
    <w:uiPriority w:val="99"/>
    <w:locked/>
    <w:rsid w:val="00D67550"/>
    <w:rPr>
      <w:rFonts w:ascii="Calibri" w:hAnsi="Calibri"/>
      <w:sz w:val="20"/>
      <w:lang w:eastAsia="ru-RU"/>
    </w:rPr>
  </w:style>
  <w:style w:type="paragraph" w:styleId="a6">
    <w:name w:val="Plain Text"/>
    <w:basedOn w:val="a"/>
    <w:link w:val="a7"/>
    <w:uiPriority w:val="99"/>
    <w:rsid w:val="00D67550"/>
    <w:rPr>
      <w:rFonts w:ascii="Courier New" w:eastAsia="Calibri" w:hAnsi="Courier New"/>
      <w:sz w:val="20"/>
      <w:szCs w:val="20"/>
    </w:rPr>
  </w:style>
  <w:style w:type="character" w:customStyle="1" w:styleId="a7">
    <w:name w:val="Текст Знак"/>
    <w:link w:val="a6"/>
    <w:uiPriority w:val="99"/>
    <w:locked/>
    <w:rsid w:val="00D67550"/>
    <w:rPr>
      <w:rFonts w:ascii="Courier New" w:hAnsi="Courier New"/>
      <w:sz w:val="20"/>
      <w:lang w:eastAsia="ru-RU"/>
    </w:rPr>
  </w:style>
  <w:style w:type="paragraph" w:customStyle="1" w:styleId="a8">
    <w:name w:val="Назва документа"/>
    <w:basedOn w:val="a"/>
    <w:next w:val="a"/>
    <w:uiPriority w:val="99"/>
    <w:rsid w:val="00D67550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  <w:style w:type="paragraph" w:styleId="a9">
    <w:name w:val="List Paragraph"/>
    <w:basedOn w:val="a"/>
    <w:uiPriority w:val="99"/>
    <w:qFormat/>
    <w:rsid w:val="004A1651"/>
    <w:pPr>
      <w:ind w:left="720"/>
      <w:contextualSpacing/>
    </w:pPr>
  </w:style>
  <w:style w:type="paragraph" w:styleId="aa">
    <w:name w:val="header"/>
    <w:basedOn w:val="a"/>
    <w:link w:val="ab"/>
    <w:uiPriority w:val="99"/>
    <w:rsid w:val="004255D3"/>
    <w:pPr>
      <w:tabs>
        <w:tab w:val="center" w:pos="4819"/>
        <w:tab w:val="right" w:pos="9639"/>
      </w:tabs>
    </w:pPr>
  </w:style>
  <w:style w:type="character" w:customStyle="1" w:styleId="ab">
    <w:name w:val="Верхній колонтитул Знак"/>
    <w:link w:val="aa"/>
    <w:uiPriority w:val="99"/>
    <w:locked/>
    <w:rsid w:val="004255D3"/>
    <w:rPr>
      <w:rFonts w:eastAsia="Times New Roman"/>
      <w:sz w:val="24"/>
      <w:lang w:val="ru-RU" w:eastAsia="ru-RU"/>
    </w:rPr>
  </w:style>
  <w:style w:type="paragraph" w:styleId="ac">
    <w:name w:val="footer"/>
    <w:basedOn w:val="a"/>
    <w:link w:val="ad"/>
    <w:uiPriority w:val="99"/>
    <w:rsid w:val="004255D3"/>
    <w:pPr>
      <w:tabs>
        <w:tab w:val="center" w:pos="4819"/>
        <w:tab w:val="right" w:pos="9639"/>
      </w:tabs>
    </w:pPr>
  </w:style>
  <w:style w:type="character" w:customStyle="1" w:styleId="ad">
    <w:name w:val="Нижній колонтитул Знак"/>
    <w:link w:val="ac"/>
    <w:uiPriority w:val="99"/>
    <w:locked/>
    <w:rsid w:val="004255D3"/>
    <w:rPr>
      <w:rFonts w:eastAsia="Times New Roman"/>
      <w:sz w:val="24"/>
      <w:lang w:val="ru-RU" w:eastAsia="ru-RU"/>
    </w:rPr>
  </w:style>
  <w:style w:type="character" w:customStyle="1" w:styleId="rvts46">
    <w:name w:val="rvts46"/>
    <w:uiPriority w:val="99"/>
    <w:rsid w:val="000535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853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3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3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A09D2F3-ADE3-4FAB-A4BE-50456B128C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5EB2AA-5200-4EEB-9B0B-A820EB2A11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ED9FE18-0B6D-48C4-96E3-88D203DD2DB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2412</Words>
  <Characters>1375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2020-05-18T09:44:00Z</dcterms:created>
  <dcterms:modified xsi:type="dcterms:W3CDTF">2020-05-18T09:44:00Z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