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1B" w:rsidRDefault="008B7B58" w:rsidP="00312A1B">
      <w:pPr>
        <w:pStyle w:val="a7"/>
        <w:jc w:val="center"/>
        <w:rPr>
          <w:b/>
          <w:bCs/>
          <w:lang w:val="ru-RU"/>
        </w:rPr>
      </w:pPr>
      <w:bookmarkStart w:id="0" w:name="_GoBack"/>
      <w:bookmarkEnd w:id="0"/>
      <w:r>
        <w:rPr>
          <w:b/>
          <w:bCs/>
        </w:rPr>
        <w:t xml:space="preserve">                                                                  </w:t>
      </w:r>
      <w:r w:rsidR="00312A1B" w:rsidRPr="004664D4">
        <w:rPr>
          <w:b/>
          <w:bCs/>
          <w:lang w:val="ru-RU"/>
        </w:rPr>
        <w:t xml:space="preserve"> </w:t>
      </w:r>
      <w:r>
        <w:rPr>
          <w:b/>
          <w:bCs/>
        </w:rPr>
        <w:t xml:space="preserve"> </w:t>
      </w:r>
    </w:p>
    <w:p w:rsidR="00312A1B" w:rsidRDefault="00B213C7" w:rsidP="00312A1B">
      <w:pPr>
        <w:pStyle w:val="a7"/>
        <w:ind w:left="5040"/>
        <w:rPr>
          <w:b/>
          <w:bCs/>
        </w:rPr>
      </w:pPr>
      <w:r>
        <w:rPr>
          <w:b/>
          <w:bCs/>
        </w:rPr>
        <w:t xml:space="preserve">                  </w:t>
      </w:r>
      <w:r w:rsidR="00312A1B">
        <w:rPr>
          <w:b/>
          <w:bCs/>
        </w:rPr>
        <w:t>Проект</w:t>
      </w:r>
    </w:p>
    <w:p w:rsidR="00312A1B" w:rsidRPr="007F3A16" w:rsidRDefault="007F3A16" w:rsidP="00312A1B">
      <w:pPr>
        <w:pStyle w:val="a7"/>
        <w:ind w:left="5040"/>
        <w:rPr>
          <w:b/>
          <w:bCs/>
          <w:lang w:val="ru-RU"/>
        </w:rPr>
      </w:pPr>
      <w:r>
        <w:rPr>
          <w:b/>
          <w:bCs/>
        </w:rPr>
        <w:t xml:space="preserve">                  </w:t>
      </w:r>
      <w:r w:rsidR="00312A1B">
        <w:rPr>
          <w:b/>
          <w:bCs/>
        </w:rPr>
        <w:t>вноситься народним</w:t>
      </w:r>
      <w:r w:rsidR="002D1CD6">
        <w:rPr>
          <w:b/>
          <w:bCs/>
        </w:rPr>
        <w:t>и</w:t>
      </w:r>
    </w:p>
    <w:p w:rsidR="00312A1B" w:rsidRDefault="007F3A16" w:rsidP="00312A1B">
      <w:pPr>
        <w:pStyle w:val="a7"/>
        <w:ind w:left="5040"/>
        <w:rPr>
          <w:b/>
          <w:bCs/>
        </w:rPr>
      </w:pPr>
      <w:r>
        <w:rPr>
          <w:b/>
          <w:bCs/>
        </w:rPr>
        <w:t xml:space="preserve">                  </w:t>
      </w:r>
      <w:r w:rsidR="00312A1B">
        <w:rPr>
          <w:b/>
          <w:bCs/>
        </w:rPr>
        <w:t>депутат</w:t>
      </w:r>
      <w:r w:rsidR="002D1CD6">
        <w:rPr>
          <w:b/>
          <w:bCs/>
          <w:lang w:val="ru-RU"/>
        </w:rPr>
        <w:t>а</w:t>
      </w:r>
      <w:r w:rsidR="009E1125">
        <w:rPr>
          <w:b/>
          <w:bCs/>
          <w:lang w:val="ru-RU"/>
        </w:rPr>
        <w:t>м</w:t>
      </w:r>
      <w:r w:rsidR="002D1CD6">
        <w:rPr>
          <w:b/>
          <w:bCs/>
          <w:lang w:val="ru-RU"/>
        </w:rPr>
        <w:t>и</w:t>
      </w:r>
      <w:r w:rsidR="00312A1B">
        <w:rPr>
          <w:b/>
          <w:bCs/>
        </w:rPr>
        <w:t xml:space="preserve"> України </w:t>
      </w:r>
    </w:p>
    <w:p w:rsidR="008B7B58" w:rsidRPr="008B7B58" w:rsidRDefault="007F3A16" w:rsidP="007F3A16">
      <w:pPr>
        <w:pStyle w:val="a7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С.В. Кузьміних</w:t>
      </w:r>
    </w:p>
    <w:p w:rsidR="008A3F42" w:rsidRDefault="008A3F42" w:rsidP="00C55080">
      <w:pPr>
        <w:pStyle w:val="a7"/>
        <w:ind w:firstLine="6480"/>
      </w:pPr>
    </w:p>
    <w:p w:rsidR="00B213C7" w:rsidRDefault="00B213C7" w:rsidP="00C55080">
      <w:pPr>
        <w:pStyle w:val="a7"/>
        <w:ind w:firstLine="6480"/>
      </w:pPr>
    </w:p>
    <w:p w:rsidR="00B213C7" w:rsidRDefault="00B213C7" w:rsidP="000D42DE">
      <w:pPr>
        <w:pStyle w:val="a7"/>
      </w:pPr>
    </w:p>
    <w:p w:rsidR="000530AC" w:rsidRDefault="00CF6E94" w:rsidP="000530AC">
      <w:pPr>
        <w:spacing w:before="100" w:beforeAutospacing="1" w:after="100" w:afterAutospacing="1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ЗАКОН</w:t>
      </w:r>
      <w:r w:rsidR="000530AC">
        <w:rPr>
          <w:b/>
          <w:bCs/>
          <w:sz w:val="28"/>
          <w:szCs w:val="28"/>
          <w:lang w:val="uk-UA"/>
        </w:rPr>
        <w:t xml:space="preserve"> У</w:t>
      </w:r>
      <w:r>
        <w:rPr>
          <w:b/>
          <w:bCs/>
          <w:sz w:val="28"/>
          <w:szCs w:val="28"/>
          <w:lang w:val="uk-UA"/>
        </w:rPr>
        <w:t>КРАЇНИ</w:t>
      </w:r>
    </w:p>
    <w:p w:rsidR="00FA54EE" w:rsidRPr="00BD6095" w:rsidRDefault="00FA54EE" w:rsidP="00BD6095">
      <w:pPr>
        <w:spacing w:before="100" w:beforeAutospacing="1" w:after="100" w:afterAutospacing="1"/>
        <w:ind w:firstLine="708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Pr="00FA54EE">
        <w:rPr>
          <w:b/>
          <w:sz w:val="28"/>
          <w:szCs w:val="28"/>
          <w:lang w:val="uk-UA"/>
        </w:rPr>
        <w:t>Про внесення змін до Кодексу України про</w:t>
      </w:r>
      <w:r>
        <w:rPr>
          <w:b/>
          <w:sz w:val="28"/>
          <w:szCs w:val="28"/>
          <w:lang w:val="uk-UA"/>
        </w:rPr>
        <w:t xml:space="preserve"> адміністративні правопорушення </w:t>
      </w:r>
      <w:r w:rsidRPr="00FA54EE">
        <w:rPr>
          <w:b/>
          <w:sz w:val="28"/>
          <w:szCs w:val="28"/>
          <w:lang w:val="uk-UA"/>
        </w:rPr>
        <w:t>щодо особливостей складення протоколу про адміністративне правопорушення стосовно недодержання встановлених законом строків (термінів) надання відповіді на звернення або з</w:t>
      </w:r>
      <w:r>
        <w:rPr>
          <w:b/>
          <w:sz w:val="28"/>
          <w:szCs w:val="28"/>
          <w:lang w:val="uk-UA"/>
        </w:rPr>
        <w:t>апит народного депутата України»</w:t>
      </w:r>
    </w:p>
    <w:p w:rsidR="000530AC" w:rsidRPr="002D1CD6" w:rsidRDefault="000530AC" w:rsidP="009A270C">
      <w:pPr>
        <w:spacing w:before="100" w:beforeAutospacing="1" w:after="100" w:afterAutospacing="1"/>
        <w:ind w:firstLine="720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Верховна Рада України </w:t>
      </w:r>
      <w:r w:rsidRPr="00AA2EE7">
        <w:rPr>
          <w:b/>
          <w:bCs/>
          <w:sz w:val="28"/>
          <w:szCs w:val="28"/>
          <w:lang w:val="uk-UA"/>
        </w:rPr>
        <w:t>постановляє</w:t>
      </w:r>
      <w:r>
        <w:rPr>
          <w:sz w:val="28"/>
          <w:szCs w:val="28"/>
          <w:lang w:val="uk-UA"/>
        </w:rPr>
        <w:t>:</w:t>
      </w:r>
    </w:p>
    <w:p w:rsidR="00BD6095" w:rsidRPr="00BD6095" w:rsidRDefault="000530AC" w:rsidP="00BD6095">
      <w:pPr>
        <w:ind w:firstLine="708"/>
        <w:jc w:val="both"/>
        <w:rPr>
          <w:sz w:val="28"/>
          <w:szCs w:val="28"/>
          <w:lang w:val="uk-UA"/>
        </w:rPr>
      </w:pPr>
      <w:r w:rsidRPr="00CF6E94">
        <w:rPr>
          <w:sz w:val="28"/>
          <w:szCs w:val="28"/>
        </w:rPr>
        <w:t>I</w:t>
      </w:r>
      <w:r w:rsidRPr="002D1CD6">
        <w:rPr>
          <w:sz w:val="28"/>
          <w:szCs w:val="28"/>
          <w:lang w:val="uk-UA"/>
        </w:rPr>
        <w:t>.</w:t>
      </w:r>
      <w:r w:rsidR="00AA2EE7" w:rsidRPr="00CF6E94">
        <w:rPr>
          <w:sz w:val="28"/>
          <w:szCs w:val="28"/>
          <w:lang w:val="uk-UA"/>
        </w:rPr>
        <w:t xml:space="preserve"> </w:t>
      </w:r>
      <w:r w:rsidR="00BD6095">
        <w:rPr>
          <w:sz w:val="28"/>
          <w:szCs w:val="28"/>
          <w:lang w:val="uk-UA"/>
        </w:rPr>
        <w:t xml:space="preserve">В </w:t>
      </w:r>
      <w:r w:rsidR="00BD6095" w:rsidRPr="00BD6095">
        <w:rPr>
          <w:sz w:val="28"/>
          <w:szCs w:val="28"/>
          <w:lang w:val="uk-UA"/>
        </w:rPr>
        <w:t>Кодекс</w:t>
      </w:r>
      <w:r w:rsidR="00BD6095">
        <w:rPr>
          <w:sz w:val="28"/>
          <w:szCs w:val="28"/>
          <w:lang w:val="uk-UA"/>
        </w:rPr>
        <w:t>і</w:t>
      </w:r>
      <w:r w:rsidR="00BD6095" w:rsidRPr="00BD6095">
        <w:rPr>
          <w:sz w:val="28"/>
          <w:szCs w:val="28"/>
          <w:lang w:val="uk-UA"/>
        </w:rPr>
        <w:t xml:space="preserve"> України про</w:t>
      </w:r>
      <w:r w:rsidR="00BD6095">
        <w:rPr>
          <w:sz w:val="28"/>
          <w:szCs w:val="28"/>
          <w:lang w:val="uk-UA"/>
        </w:rPr>
        <w:t xml:space="preserve"> адміністративні правопорушення </w:t>
      </w:r>
      <w:r w:rsidR="00BD6095" w:rsidRPr="00BD6095">
        <w:rPr>
          <w:sz w:val="28"/>
          <w:szCs w:val="28"/>
          <w:lang w:val="uk-UA"/>
        </w:rPr>
        <w:t>(Відомості Верховної Ради Української РСР (ВВР) 1984, додаток до № 51, ст.1122 з наступними змінами):</w:t>
      </w:r>
    </w:p>
    <w:p w:rsidR="00BD6095" w:rsidRDefault="00BD6095" w:rsidP="00CF6E94">
      <w:pPr>
        <w:ind w:firstLine="708"/>
        <w:jc w:val="both"/>
        <w:rPr>
          <w:sz w:val="28"/>
          <w:szCs w:val="28"/>
          <w:lang w:val="uk-UA"/>
        </w:rPr>
      </w:pPr>
    </w:p>
    <w:p w:rsidR="001E47CB" w:rsidRDefault="00BD6095" w:rsidP="00CF6E94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Частину другу </w:t>
      </w:r>
      <w:r w:rsidR="001E47CB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>татті 254 після слова «</w:t>
      </w:r>
      <w:r w:rsidRPr="00BD6095">
        <w:rPr>
          <w:sz w:val="28"/>
          <w:szCs w:val="28"/>
          <w:lang w:val="uk-UA"/>
        </w:rPr>
        <w:t>відповідальності</w:t>
      </w:r>
      <w:r>
        <w:rPr>
          <w:sz w:val="28"/>
          <w:szCs w:val="28"/>
          <w:lang w:val="uk-UA"/>
        </w:rPr>
        <w:t>»</w:t>
      </w:r>
      <w:r w:rsidR="00157AA4">
        <w:rPr>
          <w:sz w:val="28"/>
          <w:szCs w:val="28"/>
          <w:lang w:val="uk-UA"/>
        </w:rPr>
        <w:t xml:space="preserve"> доповнити словами, </w:t>
      </w:r>
      <w:r>
        <w:rPr>
          <w:sz w:val="28"/>
          <w:szCs w:val="28"/>
          <w:lang w:val="uk-UA"/>
        </w:rPr>
        <w:t>цифрами</w:t>
      </w:r>
      <w:r w:rsidR="00157AA4">
        <w:rPr>
          <w:sz w:val="28"/>
          <w:szCs w:val="28"/>
          <w:lang w:val="uk-UA"/>
        </w:rPr>
        <w:t xml:space="preserve"> та знаками</w:t>
      </w:r>
      <w:r>
        <w:rPr>
          <w:sz w:val="28"/>
          <w:szCs w:val="28"/>
          <w:lang w:val="uk-UA"/>
        </w:rPr>
        <w:t xml:space="preserve"> «</w:t>
      </w:r>
      <w:r w:rsidR="00157AA4" w:rsidRPr="00157AA4">
        <w:rPr>
          <w:sz w:val="28"/>
          <w:szCs w:val="28"/>
          <w:lang w:val="uk-UA"/>
        </w:rPr>
        <w:t>(крім випадків, передбачених статтею 256-1 цього Кодексу).</w:t>
      </w:r>
      <w:r w:rsidR="00157AA4">
        <w:rPr>
          <w:sz w:val="28"/>
          <w:szCs w:val="28"/>
          <w:lang w:val="uk-UA"/>
        </w:rPr>
        <w:t>».</w:t>
      </w:r>
    </w:p>
    <w:p w:rsidR="00157AA4" w:rsidRDefault="00157AA4" w:rsidP="00CF6E94">
      <w:pPr>
        <w:ind w:firstLine="708"/>
        <w:jc w:val="both"/>
        <w:rPr>
          <w:sz w:val="28"/>
          <w:szCs w:val="28"/>
          <w:lang w:val="uk-UA"/>
        </w:rPr>
      </w:pPr>
    </w:p>
    <w:p w:rsidR="00157AA4" w:rsidRDefault="00157AA4" w:rsidP="00CF6E94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Частину другу статті 256 </w:t>
      </w:r>
      <w:r w:rsidRPr="00157AA4">
        <w:rPr>
          <w:sz w:val="28"/>
          <w:szCs w:val="28"/>
          <w:lang w:val="uk-UA"/>
        </w:rPr>
        <w:t>після слова «відповідальності» доповнити словами, цифрами та знаками «(крім випадків, передбачених статтею 256-1 цього Кодексу).».</w:t>
      </w:r>
    </w:p>
    <w:p w:rsidR="001E47CB" w:rsidRDefault="001E47CB" w:rsidP="00CF6E94">
      <w:pPr>
        <w:ind w:firstLine="708"/>
        <w:jc w:val="both"/>
        <w:rPr>
          <w:sz w:val="28"/>
          <w:szCs w:val="28"/>
          <w:lang w:val="uk-UA"/>
        </w:rPr>
      </w:pPr>
    </w:p>
    <w:p w:rsidR="00091A25" w:rsidRDefault="00C14C92" w:rsidP="00091A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091A25">
        <w:rPr>
          <w:sz w:val="28"/>
          <w:szCs w:val="28"/>
          <w:lang w:val="uk-UA"/>
        </w:rPr>
        <w:t xml:space="preserve">Главу 19 </w:t>
      </w:r>
      <w:r w:rsidR="00091A25" w:rsidRPr="00091A25">
        <w:rPr>
          <w:sz w:val="28"/>
          <w:szCs w:val="28"/>
          <w:lang w:val="uk-UA"/>
        </w:rPr>
        <w:t>Розділ</w:t>
      </w:r>
      <w:r w:rsidR="00091A25">
        <w:rPr>
          <w:sz w:val="28"/>
          <w:szCs w:val="28"/>
          <w:lang w:val="uk-UA"/>
        </w:rPr>
        <w:t>у IV</w:t>
      </w:r>
      <w:r>
        <w:rPr>
          <w:sz w:val="28"/>
          <w:szCs w:val="28"/>
          <w:lang w:val="uk-UA"/>
        </w:rPr>
        <w:t xml:space="preserve"> доповнити</w:t>
      </w:r>
      <w:r w:rsidR="00091A25">
        <w:rPr>
          <w:sz w:val="28"/>
          <w:szCs w:val="28"/>
          <w:lang w:val="uk-UA"/>
        </w:rPr>
        <w:t xml:space="preserve"> новою статтею 256-1 такого змісту:</w:t>
      </w:r>
    </w:p>
    <w:p w:rsidR="00091A25" w:rsidRDefault="00091A25" w:rsidP="00091A25">
      <w:pPr>
        <w:ind w:firstLine="708"/>
        <w:jc w:val="both"/>
        <w:rPr>
          <w:sz w:val="28"/>
          <w:szCs w:val="28"/>
          <w:lang w:val="uk-UA"/>
        </w:rPr>
      </w:pPr>
    </w:p>
    <w:p w:rsidR="00091A25" w:rsidRPr="00091A25" w:rsidRDefault="00091A25" w:rsidP="00091A25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091A25">
        <w:rPr>
          <w:sz w:val="28"/>
          <w:szCs w:val="28"/>
          <w:lang w:val="uk-UA"/>
        </w:rPr>
        <w:t xml:space="preserve">Стаття 256-1. Особливості складення протоколу про адміністративне правопорушення щодо недодержання встановлених законом строків (термінів) надання відповіді на звернення або запит народного депутата України. </w:t>
      </w:r>
    </w:p>
    <w:p w:rsidR="00091A25" w:rsidRPr="00091A25" w:rsidRDefault="00091A25" w:rsidP="00091A25">
      <w:pPr>
        <w:ind w:firstLine="708"/>
        <w:jc w:val="both"/>
        <w:rPr>
          <w:sz w:val="28"/>
          <w:szCs w:val="28"/>
          <w:lang w:val="uk-UA"/>
        </w:rPr>
      </w:pPr>
      <w:r w:rsidRPr="00091A25">
        <w:rPr>
          <w:sz w:val="28"/>
          <w:szCs w:val="28"/>
          <w:lang w:val="uk-UA"/>
        </w:rPr>
        <w:t xml:space="preserve"> </w:t>
      </w:r>
    </w:p>
    <w:p w:rsidR="00091A25" w:rsidRPr="00091A25" w:rsidRDefault="00091A25" w:rsidP="00091A25">
      <w:pPr>
        <w:ind w:firstLine="708"/>
        <w:jc w:val="both"/>
        <w:rPr>
          <w:sz w:val="28"/>
          <w:szCs w:val="28"/>
          <w:lang w:val="uk-UA"/>
        </w:rPr>
      </w:pPr>
      <w:r w:rsidRPr="00091A25">
        <w:rPr>
          <w:sz w:val="28"/>
          <w:szCs w:val="28"/>
          <w:lang w:val="uk-UA"/>
        </w:rPr>
        <w:t>У справах про адміністративні правопорушення, що розглядаються органами, зазначеними в частинах першої-четвертої статті 188-19 цього Кодексу, протоколи про правопорушення складаються та підписуються без участі особи, яка притягається до адміністративної відповідальності.</w:t>
      </w:r>
    </w:p>
    <w:p w:rsidR="00091A25" w:rsidRPr="00091A25" w:rsidRDefault="00091A25" w:rsidP="00091A25">
      <w:pPr>
        <w:ind w:firstLine="708"/>
        <w:jc w:val="both"/>
        <w:rPr>
          <w:sz w:val="28"/>
          <w:szCs w:val="28"/>
          <w:lang w:val="uk-UA"/>
        </w:rPr>
      </w:pPr>
    </w:p>
    <w:p w:rsidR="00091A25" w:rsidRPr="00091A25" w:rsidRDefault="00091A25" w:rsidP="00091A25">
      <w:pPr>
        <w:ind w:firstLine="708"/>
        <w:jc w:val="both"/>
        <w:rPr>
          <w:sz w:val="28"/>
          <w:szCs w:val="28"/>
          <w:lang w:val="uk-UA"/>
        </w:rPr>
      </w:pPr>
      <w:r w:rsidRPr="00091A25">
        <w:rPr>
          <w:sz w:val="28"/>
          <w:szCs w:val="28"/>
          <w:lang w:val="uk-UA"/>
        </w:rPr>
        <w:t>У такому випадку, права і обов'язки такої особи, передбачені статтею 268 цього Кодексу, зазначаються в протоколі, який надсилається вказаній особі за її місцем роботи, служби.</w:t>
      </w:r>
    </w:p>
    <w:p w:rsidR="00091A25" w:rsidRPr="00091A25" w:rsidRDefault="00091A25" w:rsidP="00091A25">
      <w:pPr>
        <w:ind w:firstLine="708"/>
        <w:jc w:val="both"/>
        <w:rPr>
          <w:sz w:val="28"/>
          <w:szCs w:val="28"/>
          <w:lang w:val="uk-UA"/>
        </w:rPr>
      </w:pPr>
    </w:p>
    <w:p w:rsidR="00091A25" w:rsidRDefault="00091A25" w:rsidP="00091A25">
      <w:pPr>
        <w:ind w:firstLine="708"/>
        <w:jc w:val="both"/>
        <w:rPr>
          <w:sz w:val="28"/>
          <w:szCs w:val="28"/>
          <w:lang w:val="uk-UA"/>
        </w:rPr>
      </w:pPr>
      <w:r w:rsidRPr="00091A25">
        <w:rPr>
          <w:sz w:val="28"/>
          <w:szCs w:val="28"/>
          <w:lang w:val="uk-UA"/>
        </w:rPr>
        <w:t>Особа, яка притягається до адміністративної відповідальності, має право впродовж 3 (трьох) робочих днів з моменту отримання протоколу про адміністративне правопорушення  подати пояснення і зауваження щодо змісту протоколу, які додаються до протоколу.</w:t>
      </w:r>
      <w:r>
        <w:rPr>
          <w:sz w:val="28"/>
          <w:szCs w:val="28"/>
          <w:lang w:val="uk-UA"/>
        </w:rPr>
        <w:t>».</w:t>
      </w:r>
    </w:p>
    <w:p w:rsidR="00091A25" w:rsidRPr="00091A25" w:rsidRDefault="00091A25" w:rsidP="00091A25">
      <w:pPr>
        <w:ind w:firstLine="708"/>
        <w:jc w:val="both"/>
        <w:rPr>
          <w:sz w:val="28"/>
          <w:szCs w:val="28"/>
          <w:lang w:val="uk-UA"/>
        </w:rPr>
      </w:pPr>
    </w:p>
    <w:p w:rsidR="005B4F8C" w:rsidRDefault="005B4F8C" w:rsidP="005B4F8C">
      <w:pPr>
        <w:numPr>
          <w:ilvl w:val="3"/>
          <w:numId w:val="1"/>
        </w:numPr>
        <w:tabs>
          <w:tab w:val="clear" w:pos="3585"/>
          <w:tab w:val="num" w:pos="1080"/>
        </w:tabs>
        <w:ind w:left="0" w:firstLine="720"/>
        <w:rPr>
          <w:sz w:val="28"/>
          <w:szCs w:val="28"/>
          <w:lang w:val="uk-UA"/>
        </w:rPr>
      </w:pPr>
      <w:r w:rsidRPr="009075D2">
        <w:rPr>
          <w:sz w:val="28"/>
          <w:szCs w:val="28"/>
          <w:lang w:val="uk-UA"/>
        </w:rPr>
        <w:t>Прикінцеві положення</w:t>
      </w:r>
    </w:p>
    <w:p w:rsidR="005B4F8C" w:rsidRPr="009075D2" w:rsidRDefault="005B4F8C" w:rsidP="005B4F8C">
      <w:pPr>
        <w:rPr>
          <w:sz w:val="28"/>
          <w:szCs w:val="28"/>
          <w:lang w:val="uk-UA"/>
        </w:rPr>
      </w:pPr>
    </w:p>
    <w:p w:rsidR="005B4F8C" w:rsidRDefault="005B4F8C" w:rsidP="00FC01A4">
      <w:pPr>
        <w:ind w:firstLine="720"/>
        <w:jc w:val="both"/>
        <w:rPr>
          <w:sz w:val="28"/>
          <w:szCs w:val="28"/>
          <w:lang w:val="uk-UA"/>
        </w:rPr>
      </w:pPr>
      <w:r w:rsidRPr="009075D2">
        <w:rPr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091A25" w:rsidRPr="009075D2" w:rsidRDefault="00091A25" w:rsidP="00FC01A4">
      <w:pPr>
        <w:ind w:firstLine="720"/>
        <w:jc w:val="both"/>
        <w:rPr>
          <w:sz w:val="28"/>
          <w:szCs w:val="28"/>
          <w:lang w:val="uk-UA"/>
        </w:rPr>
      </w:pPr>
    </w:p>
    <w:p w:rsidR="005B4F8C" w:rsidRPr="00FC01A4" w:rsidRDefault="00FC01A4" w:rsidP="00FC01A4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Pr="00FC01A4">
        <w:rPr>
          <w:sz w:val="28"/>
          <w:szCs w:val="28"/>
          <w:lang w:val="uk-UA"/>
        </w:rPr>
        <w:t>Кабінету Міністрів України у тримісячний термін з дня опублікування цього Закону привести свої нормативно-правові акти у відповідність із цим Законом, а також забезпечити приведення нормативно-правових актів міністерств та інших центральних органів виконавчої влади у відповідність із цим Законом.</w:t>
      </w:r>
    </w:p>
    <w:p w:rsidR="005B4F8C" w:rsidRPr="009075D2" w:rsidRDefault="005B4F8C" w:rsidP="005B4F8C">
      <w:pPr>
        <w:ind w:firstLine="720"/>
        <w:jc w:val="both"/>
        <w:rPr>
          <w:sz w:val="28"/>
          <w:szCs w:val="28"/>
          <w:lang w:val="uk-UA"/>
        </w:rPr>
      </w:pPr>
    </w:p>
    <w:p w:rsidR="005B4F8C" w:rsidRPr="009075D2" w:rsidRDefault="005B4F8C" w:rsidP="005B4F8C">
      <w:pPr>
        <w:jc w:val="both"/>
        <w:rPr>
          <w:b/>
          <w:bCs/>
          <w:noProof/>
          <w:sz w:val="28"/>
          <w:szCs w:val="28"/>
          <w:lang w:val="uk-UA"/>
        </w:rPr>
      </w:pPr>
    </w:p>
    <w:p w:rsidR="005B4F8C" w:rsidRPr="009075D2" w:rsidRDefault="005B4F8C" w:rsidP="005B4F8C">
      <w:pPr>
        <w:rPr>
          <w:b/>
          <w:bCs/>
          <w:color w:val="000000"/>
          <w:sz w:val="28"/>
          <w:szCs w:val="28"/>
          <w:lang w:val="uk-UA"/>
        </w:rPr>
      </w:pPr>
      <w:r w:rsidRPr="009075D2">
        <w:rPr>
          <w:sz w:val="28"/>
          <w:szCs w:val="28"/>
          <w:lang w:val="uk-UA"/>
        </w:rPr>
        <w:tab/>
      </w:r>
      <w:r w:rsidRPr="009075D2">
        <w:rPr>
          <w:b/>
          <w:bCs/>
          <w:color w:val="000000"/>
          <w:sz w:val="28"/>
          <w:szCs w:val="28"/>
          <w:lang w:val="uk-UA"/>
        </w:rPr>
        <w:t xml:space="preserve">Голова Верховної Ради </w:t>
      </w:r>
    </w:p>
    <w:p w:rsidR="001E47CB" w:rsidRDefault="005B4F8C" w:rsidP="00640E2B">
      <w:pPr>
        <w:rPr>
          <w:b/>
          <w:bCs/>
          <w:sz w:val="28"/>
          <w:szCs w:val="28"/>
          <w:lang w:val="uk-UA"/>
        </w:rPr>
      </w:pPr>
      <w:r w:rsidRPr="00640E2B">
        <w:rPr>
          <w:b/>
          <w:bCs/>
          <w:sz w:val="28"/>
          <w:szCs w:val="28"/>
          <w:lang w:val="uk-UA"/>
        </w:rPr>
        <w:t xml:space="preserve">  </w:t>
      </w:r>
      <w:r w:rsidRPr="00640E2B">
        <w:rPr>
          <w:b/>
          <w:bCs/>
          <w:sz w:val="28"/>
          <w:szCs w:val="28"/>
          <w:lang w:val="uk-UA"/>
        </w:rPr>
        <w:tab/>
      </w:r>
      <w:r w:rsidRPr="00640E2B">
        <w:rPr>
          <w:b/>
          <w:bCs/>
          <w:sz w:val="28"/>
          <w:szCs w:val="28"/>
          <w:lang w:val="uk-UA"/>
        </w:rPr>
        <w:tab/>
        <w:t xml:space="preserve"> України   </w:t>
      </w:r>
      <w:r w:rsidRPr="00640E2B">
        <w:rPr>
          <w:b/>
          <w:bCs/>
          <w:sz w:val="28"/>
          <w:szCs w:val="28"/>
          <w:lang w:val="uk-UA"/>
        </w:rPr>
        <w:tab/>
      </w:r>
      <w:r w:rsidRPr="00640E2B">
        <w:rPr>
          <w:b/>
          <w:bCs/>
          <w:sz w:val="28"/>
          <w:szCs w:val="28"/>
          <w:lang w:val="uk-UA"/>
        </w:rPr>
        <w:tab/>
        <w:t xml:space="preserve">  </w:t>
      </w:r>
    </w:p>
    <w:p w:rsidR="001E47CB" w:rsidRDefault="001E47CB" w:rsidP="00640E2B">
      <w:pPr>
        <w:rPr>
          <w:b/>
          <w:bCs/>
          <w:sz w:val="28"/>
          <w:szCs w:val="28"/>
          <w:lang w:val="uk-UA"/>
        </w:rPr>
      </w:pPr>
    </w:p>
    <w:p w:rsidR="001E47CB" w:rsidRPr="001E47CB" w:rsidRDefault="005B4F8C" w:rsidP="001E47CB">
      <w:pPr>
        <w:rPr>
          <w:b/>
          <w:bCs/>
          <w:sz w:val="28"/>
          <w:szCs w:val="28"/>
          <w:lang w:val="uk-UA"/>
        </w:rPr>
      </w:pPr>
      <w:r w:rsidRPr="00640E2B">
        <w:rPr>
          <w:b/>
          <w:bCs/>
          <w:sz w:val="28"/>
          <w:szCs w:val="28"/>
          <w:lang w:val="uk-UA"/>
        </w:rPr>
        <w:t xml:space="preserve"> </w:t>
      </w:r>
    </w:p>
    <w:p w:rsidR="001E47CB" w:rsidRPr="001E47CB" w:rsidRDefault="001E47CB" w:rsidP="001E47CB">
      <w:pPr>
        <w:rPr>
          <w:b/>
          <w:bCs/>
          <w:sz w:val="28"/>
          <w:szCs w:val="28"/>
          <w:lang w:val="uk-UA"/>
        </w:rPr>
      </w:pPr>
    </w:p>
    <w:sectPr w:rsidR="001E47CB" w:rsidRPr="001E47CB" w:rsidSect="00AA2EE7">
      <w:headerReference w:type="default" r:id="rId10"/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0D7" w:rsidRDefault="00FA20D7">
      <w:r>
        <w:separator/>
      </w:r>
    </w:p>
  </w:endnote>
  <w:endnote w:type="continuationSeparator" w:id="0">
    <w:p w:rsidR="00FA20D7" w:rsidRDefault="00FA2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421" w:rsidRDefault="00A26421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363550" w:rsidRPr="00363550">
      <w:rPr>
        <w:noProof/>
        <w:lang w:val="uk-UA"/>
      </w:rPr>
      <w:t>2</w:t>
    </w:r>
    <w:r>
      <w:fldChar w:fldCharType="end"/>
    </w:r>
  </w:p>
  <w:p w:rsidR="00A26421" w:rsidRDefault="00A2642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0D7" w:rsidRDefault="00FA20D7">
      <w:r>
        <w:separator/>
      </w:r>
    </w:p>
  </w:footnote>
  <w:footnote w:type="continuationSeparator" w:id="0">
    <w:p w:rsidR="00FA20D7" w:rsidRDefault="00FA20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B6C" w:rsidRDefault="00CB3B6C" w:rsidP="00785F54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E0E55"/>
    <w:multiLevelType w:val="hybridMultilevel"/>
    <w:tmpl w:val="979481F6"/>
    <w:lvl w:ilvl="0" w:tplc="C832AD0C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A47EF822">
      <w:start w:val="1"/>
      <w:numFmt w:val="decimal"/>
      <w:lvlText w:val="%3)"/>
      <w:lvlJc w:val="left"/>
      <w:pPr>
        <w:tabs>
          <w:tab w:val="num" w:pos="2685"/>
        </w:tabs>
        <w:ind w:left="2685" w:hanging="360"/>
      </w:pPr>
      <w:rPr>
        <w:rFonts w:cs="Times New Roman" w:hint="default"/>
      </w:rPr>
    </w:lvl>
    <w:lvl w:ilvl="3" w:tplc="40B27F9C">
      <w:start w:val="2"/>
      <w:numFmt w:val="upperRoman"/>
      <w:lvlText w:val="%4."/>
      <w:lvlJc w:val="left"/>
      <w:pPr>
        <w:tabs>
          <w:tab w:val="num" w:pos="3585"/>
        </w:tabs>
        <w:ind w:left="3585" w:hanging="720"/>
      </w:pPr>
      <w:rPr>
        <w:rFonts w:cs="Times New Roman"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0AC"/>
    <w:rsid w:val="00006422"/>
    <w:rsid w:val="000530AC"/>
    <w:rsid w:val="00055383"/>
    <w:rsid w:val="00087DE6"/>
    <w:rsid w:val="00091A25"/>
    <w:rsid w:val="000D076C"/>
    <w:rsid w:val="000D42DE"/>
    <w:rsid w:val="000E4F7F"/>
    <w:rsid w:val="000F68E2"/>
    <w:rsid w:val="0012166F"/>
    <w:rsid w:val="00157AA4"/>
    <w:rsid w:val="00180291"/>
    <w:rsid w:val="00196E46"/>
    <w:rsid w:val="001B709E"/>
    <w:rsid w:val="001C5F14"/>
    <w:rsid w:val="001E47CB"/>
    <w:rsid w:val="00242D88"/>
    <w:rsid w:val="00245236"/>
    <w:rsid w:val="002933B6"/>
    <w:rsid w:val="002A7953"/>
    <w:rsid w:val="002D1CD6"/>
    <w:rsid w:val="002D6AD2"/>
    <w:rsid w:val="003069BD"/>
    <w:rsid w:val="00312A1B"/>
    <w:rsid w:val="0031366F"/>
    <w:rsid w:val="00321B06"/>
    <w:rsid w:val="00330332"/>
    <w:rsid w:val="0033068A"/>
    <w:rsid w:val="00363550"/>
    <w:rsid w:val="00363F21"/>
    <w:rsid w:val="00376208"/>
    <w:rsid w:val="00394A52"/>
    <w:rsid w:val="003F1DA9"/>
    <w:rsid w:val="0042526E"/>
    <w:rsid w:val="0043173D"/>
    <w:rsid w:val="004466AC"/>
    <w:rsid w:val="004664D4"/>
    <w:rsid w:val="00475CD4"/>
    <w:rsid w:val="004856DB"/>
    <w:rsid w:val="00485A19"/>
    <w:rsid w:val="004A721C"/>
    <w:rsid w:val="004B3297"/>
    <w:rsid w:val="004C0594"/>
    <w:rsid w:val="004E3A98"/>
    <w:rsid w:val="00553C6D"/>
    <w:rsid w:val="005A75FF"/>
    <w:rsid w:val="005B4F8C"/>
    <w:rsid w:val="005B57C9"/>
    <w:rsid w:val="005C79F5"/>
    <w:rsid w:val="00624310"/>
    <w:rsid w:val="006310B6"/>
    <w:rsid w:val="00640E2B"/>
    <w:rsid w:val="00642325"/>
    <w:rsid w:val="0065278F"/>
    <w:rsid w:val="006C6A0F"/>
    <w:rsid w:val="006F5F7A"/>
    <w:rsid w:val="00747169"/>
    <w:rsid w:val="00782132"/>
    <w:rsid w:val="00785F54"/>
    <w:rsid w:val="007E5460"/>
    <w:rsid w:val="007F3A16"/>
    <w:rsid w:val="008206FD"/>
    <w:rsid w:val="0084344B"/>
    <w:rsid w:val="00844322"/>
    <w:rsid w:val="00844F0C"/>
    <w:rsid w:val="00890277"/>
    <w:rsid w:val="008A3F42"/>
    <w:rsid w:val="008B7B58"/>
    <w:rsid w:val="008D4D3B"/>
    <w:rsid w:val="009075D2"/>
    <w:rsid w:val="00936585"/>
    <w:rsid w:val="0094353B"/>
    <w:rsid w:val="00947899"/>
    <w:rsid w:val="009618F8"/>
    <w:rsid w:val="00984883"/>
    <w:rsid w:val="009A1399"/>
    <w:rsid w:val="009A270C"/>
    <w:rsid w:val="009A71C8"/>
    <w:rsid w:val="009E1125"/>
    <w:rsid w:val="009F0FAC"/>
    <w:rsid w:val="009F287E"/>
    <w:rsid w:val="00A00C76"/>
    <w:rsid w:val="00A26421"/>
    <w:rsid w:val="00AA2EE7"/>
    <w:rsid w:val="00AC5A2F"/>
    <w:rsid w:val="00AE27D4"/>
    <w:rsid w:val="00B034AF"/>
    <w:rsid w:val="00B07B60"/>
    <w:rsid w:val="00B213C7"/>
    <w:rsid w:val="00B4291D"/>
    <w:rsid w:val="00BB0B55"/>
    <w:rsid w:val="00BD4A52"/>
    <w:rsid w:val="00BD6095"/>
    <w:rsid w:val="00BF0F96"/>
    <w:rsid w:val="00C1232B"/>
    <w:rsid w:val="00C14C92"/>
    <w:rsid w:val="00C37CF9"/>
    <w:rsid w:val="00C441EA"/>
    <w:rsid w:val="00C512AC"/>
    <w:rsid w:val="00C55080"/>
    <w:rsid w:val="00C74504"/>
    <w:rsid w:val="00C80E4A"/>
    <w:rsid w:val="00CA3CB4"/>
    <w:rsid w:val="00CB1FAD"/>
    <w:rsid w:val="00CB3B6C"/>
    <w:rsid w:val="00CB48BD"/>
    <w:rsid w:val="00CC7845"/>
    <w:rsid w:val="00CE45E2"/>
    <w:rsid w:val="00CF6E94"/>
    <w:rsid w:val="00D238E8"/>
    <w:rsid w:val="00D258AD"/>
    <w:rsid w:val="00D56B6B"/>
    <w:rsid w:val="00D81B99"/>
    <w:rsid w:val="00DC6509"/>
    <w:rsid w:val="00E23F7E"/>
    <w:rsid w:val="00EF2530"/>
    <w:rsid w:val="00F208E2"/>
    <w:rsid w:val="00F30E50"/>
    <w:rsid w:val="00F36783"/>
    <w:rsid w:val="00FA20D7"/>
    <w:rsid w:val="00FA54EE"/>
    <w:rsid w:val="00FC0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E8BF8E1-EAFB-4A5F-A24C-3C505D23C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0530A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uiPriority w:val="99"/>
    <w:rsid w:val="000530AC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785F5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character" w:styleId="a6">
    <w:name w:val="page number"/>
    <w:basedOn w:val="a0"/>
    <w:uiPriority w:val="99"/>
    <w:rsid w:val="00785F54"/>
    <w:rPr>
      <w:rFonts w:cs="Times New Roman"/>
    </w:rPr>
  </w:style>
  <w:style w:type="paragraph" w:styleId="a7">
    <w:name w:val="Body Text"/>
    <w:basedOn w:val="a"/>
    <w:link w:val="a8"/>
    <w:uiPriority w:val="99"/>
    <w:rsid w:val="00C55080"/>
    <w:rPr>
      <w:sz w:val="28"/>
      <w:szCs w:val="28"/>
      <w:lang w:val="uk-U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8A3F42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rsid w:val="00D81B99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D81B99"/>
    <w:rPr>
      <w:rFonts w:cs="Times New Roman"/>
      <w:sz w:val="24"/>
      <w:szCs w:val="24"/>
      <w:lang w:val="ru-RU" w:eastAsia="ru-RU"/>
    </w:rPr>
  </w:style>
  <w:style w:type="paragraph" w:styleId="ad">
    <w:name w:val="List Paragraph"/>
    <w:basedOn w:val="a"/>
    <w:uiPriority w:val="34"/>
    <w:qFormat/>
    <w:rsid w:val="001E4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18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18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AEC365-6350-489D-B260-9C8BA7D77D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B81381-140F-4B61-9C44-7982797DA0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FC9AA4-4949-44D3-8DA9-71CE0B066A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1603</Words>
  <Characters>915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2020-05-19T13:16:00Z</dcterms:created>
  <dcterms:modified xsi:type="dcterms:W3CDTF">2020-05-19T13:16:00Z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