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DCA" w:rsidRPr="00214920" w:rsidRDefault="00121DCA" w:rsidP="00121DCA">
      <w:pPr>
        <w:spacing w:after="0" w:line="240" w:lineRule="auto"/>
        <w:ind w:left="7080"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214920">
        <w:rPr>
          <w:rFonts w:ascii="Times New Roman" w:hAnsi="Times New Roman"/>
          <w:sz w:val="24"/>
          <w:szCs w:val="24"/>
          <w:lang w:val="uk-UA"/>
        </w:rPr>
        <w:t xml:space="preserve">До реєстр. № </w:t>
      </w:r>
      <w:r w:rsidR="0027169D">
        <w:rPr>
          <w:rFonts w:ascii="Times New Roman" w:hAnsi="Times New Roman"/>
          <w:sz w:val="24"/>
          <w:szCs w:val="24"/>
          <w:lang w:val="uk-UA"/>
        </w:rPr>
        <w:t>3503</w:t>
      </w:r>
    </w:p>
    <w:p w:rsidR="00121DCA" w:rsidRPr="00214920" w:rsidRDefault="00121DCA" w:rsidP="00121D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  <w:t xml:space="preserve">від </w:t>
      </w:r>
      <w:r w:rsidR="0027169D">
        <w:rPr>
          <w:rFonts w:ascii="Times New Roman" w:hAnsi="Times New Roman"/>
          <w:sz w:val="24"/>
          <w:szCs w:val="24"/>
          <w:lang w:val="uk-UA"/>
        </w:rPr>
        <w:t>19</w:t>
      </w:r>
      <w:r w:rsidRPr="00214920">
        <w:rPr>
          <w:rFonts w:ascii="Times New Roman" w:hAnsi="Times New Roman"/>
          <w:sz w:val="24"/>
          <w:szCs w:val="24"/>
          <w:lang w:val="uk-UA"/>
        </w:rPr>
        <w:t>.05.2020</w:t>
      </w:r>
    </w:p>
    <w:p w:rsidR="00121DCA" w:rsidRPr="00214920" w:rsidRDefault="00121DCA" w:rsidP="00121DC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  <w:r w:rsidRPr="00214920">
        <w:rPr>
          <w:rFonts w:ascii="Times New Roman" w:hAnsi="Times New Roman"/>
          <w:sz w:val="24"/>
          <w:szCs w:val="24"/>
          <w:lang w:val="uk-UA"/>
        </w:rPr>
        <w:tab/>
      </w:r>
    </w:p>
    <w:p w:rsidR="00121DCA" w:rsidRPr="00214920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14920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121DCA" w:rsidRPr="00214920" w:rsidRDefault="00121DCA" w:rsidP="00121DCA">
      <w:pPr>
        <w:spacing w:after="0" w:line="240" w:lineRule="auto"/>
        <w:ind w:left="4956"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7169D" w:rsidRPr="001E0EE4" w:rsidRDefault="00121DCA" w:rsidP="001E0EE4">
      <w:pPr>
        <w:pStyle w:val="3"/>
        <w:shd w:val="clear" w:color="auto" w:fill="FFFFFF"/>
        <w:tabs>
          <w:tab w:val="left" w:pos="993"/>
        </w:tabs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</w:rPr>
      </w:pPr>
      <w:r w:rsidRPr="001E0EE4">
        <w:rPr>
          <w:b w:val="0"/>
          <w:sz w:val="28"/>
          <w:szCs w:val="28"/>
        </w:rPr>
        <w:t xml:space="preserve">Комітет з питань правоохоронної діяльності </w:t>
      </w:r>
      <w:r w:rsidR="0027169D" w:rsidRPr="001E0EE4">
        <w:rPr>
          <w:b w:val="0"/>
          <w:sz w:val="28"/>
          <w:szCs w:val="28"/>
        </w:rPr>
        <w:t xml:space="preserve">розглянув </w:t>
      </w:r>
      <w:r w:rsidRPr="001E0EE4">
        <w:rPr>
          <w:b w:val="0"/>
          <w:sz w:val="28"/>
          <w:szCs w:val="28"/>
        </w:rPr>
        <w:t xml:space="preserve">на </w:t>
      </w:r>
      <w:r w:rsidR="0027169D" w:rsidRPr="001E0EE4">
        <w:rPr>
          <w:b w:val="0"/>
          <w:sz w:val="28"/>
          <w:szCs w:val="28"/>
        </w:rPr>
        <w:t xml:space="preserve">своєму </w:t>
      </w:r>
      <w:r w:rsidRPr="001E0EE4">
        <w:rPr>
          <w:b w:val="0"/>
          <w:sz w:val="28"/>
          <w:szCs w:val="28"/>
        </w:rPr>
        <w:t xml:space="preserve">засіданні </w:t>
      </w:r>
      <w:r w:rsidR="00217C1F">
        <w:rPr>
          <w:b w:val="0"/>
          <w:sz w:val="28"/>
          <w:szCs w:val="28"/>
        </w:rPr>
        <w:t>25 серпня</w:t>
      </w:r>
      <w:r w:rsidRPr="001E0EE4">
        <w:rPr>
          <w:b w:val="0"/>
          <w:sz w:val="28"/>
          <w:szCs w:val="28"/>
        </w:rPr>
        <w:t xml:space="preserve"> 2020 року (протокол № </w:t>
      </w:r>
      <w:r w:rsidR="00217C1F">
        <w:rPr>
          <w:b w:val="0"/>
          <w:sz w:val="28"/>
          <w:szCs w:val="28"/>
        </w:rPr>
        <w:t>40</w:t>
      </w:r>
      <w:r w:rsidRPr="001E0EE4">
        <w:rPr>
          <w:b w:val="0"/>
          <w:sz w:val="28"/>
          <w:szCs w:val="28"/>
        </w:rPr>
        <w:t>) проект Закону України «</w:t>
      </w:r>
      <w:r w:rsidR="0027169D" w:rsidRPr="001E0EE4">
        <w:rPr>
          <w:b w:val="0"/>
          <w:sz w:val="28"/>
          <w:szCs w:val="28"/>
        </w:rPr>
        <w:t>Про внесення змін до Кодексу України про адміністративні правопорушення щодо особливостей складення протоколу</w:t>
      </w:r>
      <w:bookmarkStart w:id="0" w:name="_GoBack"/>
      <w:bookmarkEnd w:id="0"/>
      <w:r w:rsidR="0027169D" w:rsidRPr="001E0EE4">
        <w:rPr>
          <w:b w:val="0"/>
          <w:sz w:val="28"/>
          <w:szCs w:val="28"/>
        </w:rPr>
        <w:t xml:space="preserve"> про адміністративне правопорушення стосовно недодержання встановлених законом строків (термінів) надання відповіді на звернення або запит народного депутата України» (</w:t>
      </w:r>
      <w:r w:rsidR="0027169D" w:rsidRPr="001E0EE4">
        <w:rPr>
          <w:sz w:val="28"/>
          <w:szCs w:val="28"/>
        </w:rPr>
        <w:t>реєстр. № 3503</w:t>
      </w:r>
      <w:r w:rsidR="0027169D" w:rsidRPr="001E0EE4">
        <w:rPr>
          <w:b w:val="0"/>
          <w:sz w:val="28"/>
          <w:szCs w:val="28"/>
        </w:rPr>
        <w:t xml:space="preserve">), поданий народним депутатом України </w:t>
      </w:r>
      <w:hyperlink r:id="rId8" w:tgtFrame="_blank" w:history="1">
        <w:r w:rsidR="0027169D" w:rsidRPr="001E0EE4">
          <w:rPr>
            <w:rStyle w:val="aa"/>
            <w:b w:val="0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Кузьміних С.В.</w:t>
        </w:r>
      </w:hyperlink>
    </w:p>
    <w:p w:rsidR="008D70DF" w:rsidRPr="001E0EE4" w:rsidRDefault="0027169D" w:rsidP="001E0EE4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pacing w:val="-10"/>
          <w:sz w:val="28"/>
          <w:szCs w:val="28"/>
        </w:rPr>
      </w:pPr>
      <w:r w:rsidRPr="001E0EE4">
        <w:rPr>
          <w:rFonts w:ascii="Times New Roman" w:hAnsi="Times New Roman"/>
          <w:sz w:val="28"/>
          <w:szCs w:val="28"/>
          <w:lang w:val="uk-UA"/>
        </w:rPr>
        <w:t xml:space="preserve">Законопроект розроблено з метою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вдосконалення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чинного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законодавства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частині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складення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протоколу про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адміністративні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правопорушення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передбачені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частинами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E0EE4" w:rsidRPr="001E0EE4">
        <w:rPr>
          <w:rFonts w:ascii="Times New Roman" w:hAnsi="Times New Roman"/>
          <w:bCs/>
          <w:sz w:val="28"/>
          <w:szCs w:val="28"/>
        </w:rPr>
        <w:t>першо</w:t>
      </w:r>
      <w:proofErr w:type="spellEnd"/>
      <w:r w:rsidR="001E0EE4" w:rsidRPr="001E0EE4">
        <w:rPr>
          <w:rFonts w:ascii="Times New Roman" w:hAnsi="Times New Roman"/>
          <w:bCs/>
          <w:sz w:val="28"/>
          <w:szCs w:val="28"/>
          <w:lang w:val="uk-UA"/>
        </w:rPr>
        <w:t>ю</w:t>
      </w:r>
      <w:r w:rsidR="001E0EE4" w:rsidRPr="001E0EE4">
        <w:rPr>
          <w:rFonts w:ascii="Times New Roman" w:hAnsi="Times New Roman"/>
          <w:bCs/>
          <w:sz w:val="28"/>
          <w:szCs w:val="28"/>
        </w:rPr>
        <w:t>-</w:t>
      </w:r>
      <w:proofErr w:type="spellStart"/>
      <w:r w:rsidR="001E0EE4" w:rsidRPr="001E0EE4">
        <w:rPr>
          <w:rFonts w:ascii="Times New Roman" w:hAnsi="Times New Roman"/>
          <w:bCs/>
          <w:sz w:val="28"/>
          <w:szCs w:val="28"/>
        </w:rPr>
        <w:t>четверто</w:t>
      </w:r>
      <w:proofErr w:type="spellEnd"/>
      <w:r w:rsidR="001E0EE4" w:rsidRPr="001E0EE4">
        <w:rPr>
          <w:rFonts w:ascii="Times New Roman" w:hAnsi="Times New Roman"/>
          <w:bCs/>
          <w:sz w:val="28"/>
          <w:szCs w:val="28"/>
          <w:lang w:val="uk-UA"/>
        </w:rPr>
        <w:t>ю</w:t>
      </w:r>
      <w:r w:rsidR="001E0EE4" w:rsidRPr="001E0EE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1E0EE4" w:rsidRPr="001E0EE4">
        <w:rPr>
          <w:rFonts w:ascii="Times New Roman" w:hAnsi="Times New Roman"/>
          <w:bCs/>
          <w:sz w:val="28"/>
          <w:szCs w:val="28"/>
        </w:rPr>
        <w:t>188</w:t>
      </w:r>
      <w:r w:rsidR="001E0EE4" w:rsidRPr="001E0EE4">
        <w:rPr>
          <w:rFonts w:ascii="Times New Roman" w:hAnsi="Times New Roman"/>
          <w:bCs/>
          <w:sz w:val="28"/>
          <w:szCs w:val="28"/>
          <w:vertAlign w:val="superscript"/>
        </w:rPr>
        <w:t>19</w:t>
      </w:r>
      <w:r w:rsidR="001E0EE4" w:rsidRPr="001E0EE4">
        <w:rPr>
          <w:rFonts w:ascii="Times New Roman" w:hAnsi="Times New Roman"/>
          <w:bCs/>
          <w:sz w:val="28"/>
          <w:szCs w:val="28"/>
          <w:vertAlign w:val="superscript"/>
          <w:lang w:val="uk-UA"/>
        </w:rPr>
        <w:t xml:space="preserve"> </w:t>
      </w:r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Кодексу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адміністративні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правопорушення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D70DF" w:rsidRPr="001E0EE4">
        <w:rPr>
          <w:rFonts w:ascii="Times New Roman" w:hAnsi="Times New Roman"/>
          <w:sz w:val="28"/>
          <w:szCs w:val="28"/>
        </w:rPr>
        <w:t>(</w:t>
      </w:r>
      <w:proofErr w:type="spellStart"/>
      <w:r w:rsidR="008D70DF" w:rsidRPr="001E0EE4">
        <w:rPr>
          <w:rFonts w:ascii="Times New Roman" w:hAnsi="Times New Roman"/>
          <w:sz w:val="28"/>
          <w:szCs w:val="28"/>
        </w:rPr>
        <w:t>далі</w:t>
      </w:r>
      <w:proofErr w:type="spellEnd"/>
      <w:r w:rsidR="008D70DF" w:rsidRPr="001E0EE4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8D70DF" w:rsidRPr="001E0EE4">
        <w:rPr>
          <w:rFonts w:ascii="Times New Roman" w:hAnsi="Times New Roman"/>
          <w:sz w:val="28"/>
          <w:szCs w:val="28"/>
        </w:rPr>
        <w:t>КУпАП</w:t>
      </w:r>
      <w:proofErr w:type="spellEnd"/>
      <w:r w:rsidR="008D70DF" w:rsidRPr="001E0EE4">
        <w:rPr>
          <w:rFonts w:ascii="Times New Roman" w:hAnsi="Times New Roman"/>
          <w:sz w:val="28"/>
          <w:szCs w:val="28"/>
        </w:rPr>
        <w:t>)</w:t>
      </w:r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недодержання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встановлених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законом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строків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надання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відповіді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звернення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запит народного депутата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надання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неправдивої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або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неповної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інформації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такий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запит/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звернення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) шляхом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спрощення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процедури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фіксації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адміністративних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правопорушень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умовах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коли особа, яка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складає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такий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документ,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територіально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віддалена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особи, яка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притягується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відповідальності</w:t>
      </w:r>
      <w:proofErr w:type="spellEnd"/>
      <w:r w:rsidR="008D70DF" w:rsidRPr="001E0E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5875A7" w:rsidRDefault="008D70DF" w:rsidP="001E0EE4">
      <w:pPr>
        <w:pStyle w:val="ac"/>
        <w:tabs>
          <w:tab w:val="left" w:pos="993"/>
        </w:tabs>
        <w:ind w:firstLine="567"/>
        <w:jc w:val="both"/>
        <w:rPr>
          <w:sz w:val="28"/>
          <w:szCs w:val="28"/>
          <w:lang w:val="uk-UA"/>
        </w:rPr>
      </w:pPr>
      <w:r w:rsidRPr="001E0EE4">
        <w:rPr>
          <w:sz w:val="28"/>
          <w:szCs w:val="28"/>
          <w:lang w:val="uk-UA"/>
        </w:rPr>
        <w:t>Для реалізації зазначеної мети пропону</w:t>
      </w:r>
      <w:r w:rsidR="00730AAD">
        <w:rPr>
          <w:sz w:val="28"/>
          <w:szCs w:val="28"/>
          <w:lang w:val="uk-UA"/>
        </w:rPr>
        <w:t>є</w:t>
      </w:r>
      <w:r w:rsidRPr="001E0EE4">
        <w:rPr>
          <w:sz w:val="28"/>
          <w:szCs w:val="28"/>
          <w:lang w:val="uk-UA"/>
        </w:rPr>
        <w:t>ться</w:t>
      </w:r>
      <w:r w:rsidR="005875A7">
        <w:rPr>
          <w:sz w:val="28"/>
          <w:szCs w:val="28"/>
          <w:lang w:val="uk-UA"/>
        </w:rPr>
        <w:t>:</w:t>
      </w:r>
    </w:p>
    <w:p w:rsidR="001E0EE4" w:rsidRPr="001E0EE4" w:rsidRDefault="001E0EE4" w:rsidP="001E0EE4">
      <w:pPr>
        <w:pStyle w:val="ac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b/>
          <w:sz w:val="28"/>
          <w:szCs w:val="28"/>
          <w:lang w:val="uk-UA"/>
        </w:rPr>
      </w:pPr>
      <w:proofErr w:type="spellStart"/>
      <w:r w:rsidRPr="001E0EE4">
        <w:rPr>
          <w:sz w:val="28"/>
          <w:szCs w:val="28"/>
        </w:rPr>
        <w:t>доповн</w:t>
      </w:r>
      <w:r w:rsidRPr="001E0EE4">
        <w:rPr>
          <w:sz w:val="28"/>
          <w:szCs w:val="28"/>
          <w:lang w:val="uk-UA"/>
        </w:rPr>
        <w:t>ити</w:t>
      </w:r>
      <w:proofErr w:type="spellEnd"/>
      <w:r w:rsidRPr="001E0EE4">
        <w:rPr>
          <w:sz w:val="28"/>
          <w:szCs w:val="28"/>
        </w:rPr>
        <w:t xml:space="preserve"> глав</w:t>
      </w:r>
      <w:r w:rsidRPr="001E0EE4">
        <w:rPr>
          <w:sz w:val="28"/>
          <w:szCs w:val="28"/>
          <w:lang w:val="uk-UA"/>
        </w:rPr>
        <w:t>у</w:t>
      </w:r>
      <w:r w:rsidRPr="001E0EE4">
        <w:rPr>
          <w:sz w:val="28"/>
          <w:szCs w:val="28"/>
        </w:rPr>
        <w:t xml:space="preserve"> 19 </w:t>
      </w:r>
      <w:proofErr w:type="spellStart"/>
      <w:r w:rsidRPr="001E0EE4">
        <w:rPr>
          <w:sz w:val="28"/>
          <w:szCs w:val="28"/>
        </w:rPr>
        <w:t>розділу</w:t>
      </w:r>
      <w:proofErr w:type="spellEnd"/>
      <w:r w:rsidRPr="001E0EE4">
        <w:rPr>
          <w:sz w:val="28"/>
          <w:szCs w:val="28"/>
        </w:rPr>
        <w:t xml:space="preserve"> IV </w:t>
      </w:r>
      <w:proofErr w:type="spellStart"/>
      <w:r w:rsidRPr="001E0EE4">
        <w:rPr>
          <w:sz w:val="28"/>
          <w:szCs w:val="28"/>
        </w:rPr>
        <w:t>КУпАП</w:t>
      </w:r>
      <w:proofErr w:type="spellEnd"/>
      <w:r w:rsidRPr="001E0EE4">
        <w:rPr>
          <w:sz w:val="28"/>
          <w:szCs w:val="28"/>
        </w:rPr>
        <w:t xml:space="preserve"> новою </w:t>
      </w:r>
      <w:proofErr w:type="spellStart"/>
      <w:r w:rsidRPr="001E0EE4">
        <w:rPr>
          <w:sz w:val="28"/>
          <w:szCs w:val="28"/>
        </w:rPr>
        <w:t>статтею</w:t>
      </w:r>
      <w:proofErr w:type="spellEnd"/>
      <w:r w:rsidRPr="001E0EE4">
        <w:rPr>
          <w:sz w:val="28"/>
          <w:szCs w:val="28"/>
        </w:rPr>
        <w:t xml:space="preserve"> 256</w:t>
      </w:r>
      <w:r w:rsidRPr="00B8486C">
        <w:rPr>
          <w:sz w:val="28"/>
          <w:szCs w:val="28"/>
          <w:vertAlign w:val="superscript"/>
        </w:rPr>
        <w:t>1</w:t>
      </w:r>
      <w:r w:rsidRPr="001E0EE4">
        <w:rPr>
          <w:sz w:val="28"/>
          <w:szCs w:val="28"/>
        </w:rPr>
        <w:t xml:space="preserve">, </w:t>
      </w:r>
      <w:proofErr w:type="spellStart"/>
      <w:r w:rsidRPr="001E0EE4">
        <w:rPr>
          <w:sz w:val="28"/>
          <w:szCs w:val="28"/>
        </w:rPr>
        <w:t>якою</w:t>
      </w:r>
      <w:proofErr w:type="spellEnd"/>
      <w:r w:rsidRPr="001E0EE4">
        <w:rPr>
          <w:sz w:val="28"/>
          <w:szCs w:val="28"/>
        </w:rPr>
        <w:t xml:space="preserve"> </w:t>
      </w:r>
      <w:proofErr w:type="spellStart"/>
      <w:r w:rsidRPr="001E0EE4">
        <w:rPr>
          <w:sz w:val="28"/>
          <w:szCs w:val="28"/>
        </w:rPr>
        <w:t>встановлюються</w:t>
      </w:r>
      <w:proofErr w:type="spellEnd"/>
      <w:r w:rsidRPr="001E0EE4">
        <w:rPr>
          <w:sz w:val="28"/>
          <w:szCs w:val="28"/>
        </w:rPr>
        <w:t xml:space="preserve"> </w:t>
      </w:r>
      <w:proofErr w:type="spellStart"/>
      <w:r w:rsidRPr="001E0EE4">
        <w:rPr>
          <w:sz w:val="28"/>
          <w:szCs w:val="28"/>
        </w:rPr>
        <w:t>особливості</w:t>
      </w:r>
      <w:proofErr w:type="spellEnd"/>
      <w:r w:rsidRPr="001E0EE4">
        <w:rPr>
          <w:sz w:val="28"/>
          <w:szCs w:val="28"/>
        </w:rPr>
        <w:t xml:space="preserve"> </w:t>
      </w:r>
      <w:proofErr w:type="spellStart"/>
      <w:r w:rsidRPr="001E0EE4">
        <w:rPr>
          <w:sz w:val="28"/>
          <w:szCs w:val="28"/>
        </w:rPr>
        <w:t>складення</w:t>
      </w:r>
      <w:proofErr w:type="spellEnd"/>
      <w:r w:rsidRPr="001E0EE4">
        <w:rPr>
          <w:sz w:val="28"/>
          <w:szCs w:val="28"/>
        </w:rPr>
        <w:t xml:space="preserve"> протоколу про </w:t>
      </w:r>
      <w:proofErr w:type="spellStart"/>
      <w:r w:rsidRPr="001E0EE4">
        <w:rPr>
          <w:sz w:val="28"/>
          <w:szCs w:val="28"/>
        </w:rPr>
        <w:t>адміністративне</w:t>
      </w:r>
      <w:proofErr w:type="spellEnd"/>
      <w:r w:rsidRPr="001E0EE4">
        <w:rPr>
          <w:sz w:val="28"/>
          <w:szCs w:val="28"/>
        </w:rPr>
        <w:t xml:space="preserve"> </w:t>
      </w:r>
      <w:proofErr w:type="spellStart"/>
      <w:r w:rsidRPr="001E0EE4">
        <w:rPr>
          <w:sz w:val="28"/>
          <w:szCs w:val="28"/>
        </w:rPr>
        <w:t>правопорушення</w:t>
      </w:r>
      <w:proofErr w:type="spellEnd"/>
      <w:r w:rsidRPr="001E0EE4">
        <w:rPr>
          <w:sz w:val="28"/>
          <w:szCs w:val="28"/>
        </w:rPr>
        <w:t xml:space="preserve"> </w:t>
      </w:r>
      <w:proofErr w:type="spellStart"/>
      <w:r w:rsidRPr="001E0EE4">
        <w:rPr>
          <w:sz w:val="28"/>
          <w:szCs w:val="28"/>
        </w:rPr>
        <w:t>щодо</w:t>
      </w:r>
      <w:proofErr w:type="spellEnd"/>
      <w:r w:rsidRPr="001E0EE4">
        <w:rPr>
          <w:sz w:val="28"/>
          <w:szCs w:val="28"/>
        </w:rPr>
        <w:t xml:space="preserve"> </w:t>
      </w:r>
      <w:proofErr w:type="spellStart"/>
      <w:r w:rsidRPr="001E0EE4">
        <w:rPr>
          <w:sz w:val="28"/>
          <w:szCs w:val="28"/>
        </w:rPr>
        <w:t>недодержання</w:t>
      </w:r>
      <w:proofErr w:type="spellEnd"/>
      <w:r w:rsidRPr="001E0EE4">
        <w:rPr>
          <w:sz w:val="28"/>
          <w:szCs w:val="28"/>
        </w:rPr>
        <w:t xml:space="preserve"> </w:t>
      </w:r>
      <w:proofErr w:type="spellStart"/>
      <w:r w:rsidRPr="001E0EE4">
        <w:rPr>
          <w:sz w:val="28"/>
          <w:szCs w:val="28"/>
        </w:rPr>
        <w:t>встановлених</w:t>
      </w:r>
      <w:proofErr w:type="spellEnd"/>
      <w:r w:rsidRPr="001E0EE4">
        <w:rPr>
          <w:sz w:val="28"/>
          <w:szCs w:val="28"/>
        </w:rPr>
        <w:t xml:space="preserve"> законом </w:t>
      </w:r>
      <w:proofErr w:type="spellStart"/>
      <w:r w:rsidRPr="001E0EE4">
        <w:rPr>
          <w:sz w:val="28"/>
          <w:szCs w:val="28"/>
        </w:rPr>
        <w:t>строків</w:t>
      </w:r>
      <w:proofErr w:type="spellEnd"/>
      <w:r w:rsidRPr="001E0EE4">
        <w:rPr>
          <w:sz w:val="28"/>
          <w:szCs w:val="28"/>
        </w:rPr>
        <w:t xml:space="preserve"> (</w:t>
      </w:r>
      <w:proofErr w:type="spellStart"/>
      <w:r w:rsidRPr="001E0EE4">
        <w:rPr>
          <w:sz w:val="28"/>
          <w:szCs w:val="28"/>
        </w:rPr>
        <w:t>термінів</w:t>
      </w:r>
      <w:proofErr w:type="spellEnd"/>
      <w:r w:rsidRPr="001E0EE4">
        <w:rPr>
          <w:sz w:val="28"/>
          <w:szCs w:val="28"/>
        </w:rPr>
        <w:t xml:space="preserve">) </w:t>
      </w:r>
      <w:proofErr w:type="spellStart"/>
      <w:r w:rsidRPr="001E0EE4">
        <w:rPr>
          <w:sz w:val="28"/>
          <w:szCs w:val="28"/>
        </w:rPr>
        <w:t>надання</w:t>
      </w:r>
      <w:proofErr w:type="spellEnd"/>
      <w:r w:rsidRPr="001E0EE4">
        <w:rPr>
          <w:sz w:val="28"/>
          <w:szCs w:val="28"/>
        </w:rPr>
        <w:t xml:space="preserve"> </w:t>
      </w:r>
      <w:proofErr w:type="spellStart"/>
      <w:r w:rsidRPr="001E0EE4">
        <w:rPr>
          <w:sz w:val="28"/>
          <w:szCs w:val="28"/>
        </w:rPr>
        <w:t>відповіді</w:t>
      </w:r>
      <w:proofErr w:type="spellEnd"/>
      <w:r w:rsidRPr="001E0EE4">
        <w:rPr>
          <w:sz w:val="28"/>
          <w:szCs w:val="28"/>
        </w:rPr>
        <w:t xml:space="preserve"> на </w:t>
      </w:r>
      <w:proofErr w:type="spellStart"/>
      <w:r w:rsidRPr="001E0EE4">
        <w:rPr>
          <w:sz w:val="28"/>
          <w:szCs w:val="28"/>
        </w:rPr>
        <w:t>звернення</w:t>
      </w:r>
      <w:proofErr w:type="spellEnd"/>
      <w:r w:rsidRPr="001E0EE4">
        <w:rPr>
          <w:sz w:val="28"/>
          <w:szCs w:val="28"/>
        </w:rPr>
        <w:t xml:space="preserve"> </w:t>
      </w:r>
      <w:proofErr w:type="spellStart"/>
      <w:r w:rsidRPr="001E0EE4">
        <w:rPr>
          <w:sz w:val="28"/>
          <w:szCs w:val="28"/>
        </w:rPr>
        <w:t>або</w:t>
      </w:r>
      <w:proofErr w:type="spellEnd"/>
      <w:r w:rsidRPr="001E0EE4">
        <w:rPr>
          <w:sz w:val="28"/>
          <w:szCs w:val="28"/>
        </w:rPr>
        <w:t xml:space="preserve"> запит народного депутата </w:t>
      </w:r>
      <w:proofErr w:type="spellStart"/>
      <w:r w:rsidRPr="001E0EE4">
        <w:rPr>
          <w:sz w:val="28"/>
          <w:szCs w:val="28"/>
        </w:rPr>
        <w:t>України</w:t>
      </w:r>
      <w:proofErr w:type="spellEnd"/>
      <w:r w:rsidRPr="001E0EE4">
        <w:rPr>
          <w:sz w:val="28"/>
          <w:szCs w:val="28"/>
        </w:rPr>
        <w:t xml:space="preserve">. </w:t>
      </w:r>
    </w:p>
    <w:p w:rsidR="001E0EE4" w:rsidRPr="001E0EE4" w:rsidRDefault="00B8486C" w:rsidP="001E0EE4">
      <w:pPr>
        <w:pStyle w:val="ab"/>
        <w:tabs>
          <w:tab w:val="left" w:pos="851"/>
          <w:tab w:val="left" w:pos="993"/>
        </w:tabs>
        <w:ind w:left="0" w:firstLine="567"/>
        <w:jc w:val="both"/>
      </w:pPr>
      <w:r>
        <w:t>Також, згідно з ст. 256</w:t>
      </w:r>
      <w:r w:rsidR="001E0EE4" w:rsidRPr="00B8486C">
        <w:rPr>
          <w:vertAlign w:val="superscript"/>
        </w:rPr>
        <w:t>1</w:t>
      </w:r>
      <w:r w:rsidR="001E0EE4" w:rsidRPr="001E0EE4">
        <w:t xml:space="preserve"> КУпАП протоколи про правопорушення складаються та підписуються без участі особи, яка притягається до адміністративної відповідальності. П</w:t>
      </w:r>
      <w:r w:rsidR="001E0EE4" w:rsidRPr="001E0EE4">
        <w:rPr>
          <w:bCs/>
        </w:rPr>
        <w:t xml:space="preserve">рава і обов'язки такої особи, передбачені статтею 268 </w:t>
      </w:r>
      <w:r w:rsidR="001E0EE4" w:rsidRPr="001E0EE4">
        <w:t>КУпАП</w:t>
      </w:r>
      <w:r w:rsidR="001E0EE4" w:rsidRPr="001E0EE4">
        <w:rPr>
          <w:bCs/>
        </w:rPr>
        <w:t>, зазначаються в протоколі, який надсилається вказаній особі за її місцем роботи, служби.</w:t>
      </w:r>
    </w:p>
    <w:p w:rsidR="001E0EE4" w:rsidRPr="001E0EE4" w:rsidRDefault="001E0EE4" w:rsidP="001E0EE4">
      <w:pPr>
        <w:tabs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E0EE4">
        <w:rPr>
          <w:rFonts w:ascii="Times New Roman" w:hAnsi="Times New Roman"/>
          <w:bCs/>
          <w:sz w:val="28"/>
          <w:szCs w:val="28"/>
          <w:lang w:val="uk-UA"/>
        </w:rPr>
        <w:t>Особа, яка притягається до адміністративної відповідальності, має право впродовж 3 (трьох) робочих днів з моменту отримання протоколу про адміністративне правопорушення подати пояснення і зауваження щодо змісту протоколу, які додаються до протоколу.</w:t>
      </w:r>
    </w:p>
    <w:p w:rsidR="001E0EE4" w:rsidRPr="001E0EE4" w:rsidRDefault="001E0EE4" w:rsidP="001E0EE4">
      <w:pPr>
        <w:pStyle w:val="ab"/>
        <w:numPr>
          <w:ilvl w:val="0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eastAsia="Calibri"/>
          <w:lang w:eastAsia="ru-RU"/>
        </w:rPr>
      </w:pPr>
      <w:proofErr w:type="spellStart"/>
      <w:r w:rsidRPr="001E0EE4">
        <w:rPr>
          <w:rFonts w:eastAsia="Calibri"/>
          <w:lang w:eastAsia="ru-RU"/>
        </w:rPr>
        <w:t>внести</w:t>
      </w:r>
      <w:proofErr w:type="spellEnd"/>
      <w:r w:rsidRPr="001E0EE4">
        <w:rPr>
          <w:rFonts w:eastAsia="Calibri"/>
          <w:lang w:eastAsia="ru-RU"/>
        </w:rPr>
        <w:t xml:space="preserve"> зміни до частини другої статті 254 </w:t>
      </w:r>
      <w:r w:rsidRPr="001E0EE4">
        <w:t>КУпАП (складення протоколу про адміністративне правопорушення).</w:t>
      </w:r>
    </w:p>
    <w:p w:rsidR="001E0EE4" w:rsidRPr="001E0EE4" w:rsidRDefault="001E0EE4" w:rsidP="003749DC">
      <w:pPr>
        <w:pStyle w:val="ab"/>
        <w:numPr>
          <w:ilvl w:val="0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eastAsia="Calibri"/>
          <w:lang w:eastAsia="ru-RU"/>
        </w:rPr>
      </w:pPr>
      <w:proofErr w:type="spellStart"/>
      <w:r w:rsidRPr="001E0EE4">
        <w:rPr>
          <w:rFonts w:eastAsia="Calibri"/>
          <w:lang w:eastAsia="ru-RU"/>
        </w:rPr>
        <w:t>внести</w:t>
      </w:r>
      <w:proofErr w:type="spellEnd"/>
      <w:r w:rsidRPr="001E0EE4">
        <w:rPr>
          <w:rFonts w:eastAsia="Calibri"/>
          <w:lang w:eastAsia="ru-RU"/>
        </w:rPr>
        <w:t xml:space="preserve"> зміни до частини другої статті 256 </w:t>
      </w:r>
      <w:r w:rsidRPr="001E0EE4">
        <w:t>КУпАП (зміст протоколу про адміністративне правопорушення).</w:t>
      </w:r>
    </w:p>
    <w:p w:rsidR="00370805" w:rsidRDefault="00370805" w:rsidP="00370805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DE7F83">
        <w:rPr>
          <w:sz w:val="28"/>
          <w:szCs w:val="28"/>
        </w:rPr>
        <w:t xml:space="preserve">Проаналізувавши законопроект, народні депутати України – члени </w:t>
      </w:r>
      <w:r w:rsidRPr="00AB1EAE">
        <w:rPr>
          <w:sz w:val="28"/>
          <w:szCs w:val="28"/>
        </w:rPr>
        <w:t xml:space="preserve">Комітету звернули увагу на те, що зазначений законопроект є логічним продовженням </w:t>
      </w:r>
      <w:r>
        <w:rPr>
          <w:sz w:val="28"/>
          <w:szCs w:val="28"/>
        </w:rPr>
        <w:t xml:space="preserve">прийнятого Верховною Радою України </w:t>
      </w:r>
      <w:r w:rsidRPr="00AB1EAE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Pr="00AB1EAE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AB1EAE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AB1EAE">
        <w:rPr>
          <w:sz w:val="28"/>
          <w:szCs w:val="28"/>
        </w:rPr>
        <w:t xml:space="preserve"> року </w:t>
      </w:r>
      <w:r>
        <w:rPr>
          <w:sz w:val="28"/>
          <w:szCs w:val="28"/>
        </w:rPr>
        <w:t xml:space="preserve">Закону України </w:t>
      </w:r>
      <w:r w:rsidRPr="00AB1EAE">
        <w:rPr>
          <w:sz w:val="28"/>
          <w:szCs w:val="28"/>
        </w:rPr>
        <w:t xml:space="preserve">«Про </w:t>
      </w:r>
      <w:r w:rsidRPr="008F7CC2">
        <w:rPr>
          <w:bCs/>
          <w:sz w:val="28"/>
        </w:rPr>
        <w:t xml:space="preserve">внесення змін до Кодексу України про адміністративні правопорушення та Кримінального кодексу України щодо посилення відповідальності за невиконання законних вимог та перешкоджання діяльності народного депутата </w:t>
      </w:r>
      <w:r w:rsidRPr="008F7CC2">
        <w:rPr>
          <w:bCs/>
          <w:sz w:val="28"/>
        </w:rPr>
        <w:lastRenderedPageBreak/>
        <w:t>України, Рахункової палати, члена Рахункової палати, депутата місцевої ради</w:t>
      </w:r>
      <w:r w:rsidRPr="00AB1EAE">
        <w:rPr>
          <w:sz w:val="28"/>
          <w:szCs w:val="28"/>
        </w:rPr>
        <w:t>»</w:t>
      </w:r>
      <w:r>
        <w:rPr>
          <w:sz w:val="28"/>
          <w:szCs w:val="28"/>
        </w:rPr>
        <w:t xml:space="preserve"> (реєстр. № 3354 від 16.04.2020 р.) </w:t>
      </w:r>
      <w:r w:rsidRPr="00AB1EAE">
        <w:rPr>
          <w:sz w:val="28"/>
          <w:szCs w:val="28"/>
        </w:rPr>
        <w:t xml:space="preserve">та уточнює окремі його положення </w:t>
      </w:r>
      <w:r>
        <w:rPr>
          <w:spacing w:val="-4"/>
          <w:sz w:val="28"/>
          <w:szCs w:val="28"/>
        </w:rPr>
        <w:t>в частині</w:t>
      </w:r>
      <w:r w:rsidRPr="00AB1EAE">
        <w:rPr>
          <w:spacing w:val="-4"/>
          <w:sz w:val="28"/>
          <w:szCs w:val="28"/>
        </w:rPr>
        <w:t xml:space="preserve"> </w:t>
      </w:r>
      <w:r w:rsidRPr="001E0EE4">
        <w:rPr>
          <w:sz w:val="28"/>
          <w:szCs w:val="28"/>
        </w:rPr>
        <w:t>склад</w:t>
      </w:r>
      <w:r w:rsidRPr="009B4319">
        <w:rPr>
          <w:sz w:val="28"/>
          <w:szCs w:val="28"/>
          <w:lang w:val="ru-RU"/>
        </w:rPr>
        <w:t>а</w:t>
      </w:r>
      <w:proofErr w:type="spellStart"/>
      <w:r w:rsidRPr="001E0EE4">
        <w:rPr>
          <w:sz w:val="28"/>
          <w:szCs w:val="28"/>
        </w:rPr>
        <w:t>ння</w:t>
      </w:r>
      <w:proofErr w:type="spellEnd"/>
      <w:r w:rsidRPr="001E0EE4">
        <w:rPr>
          <w:sz w:val="28"/>
          <w:szCs w:val="28"/>
        </w:rPr>
        <w:t xml:space="preserve"> протоколу про адміністративне правопорушення щодо недодержання встановлених законом строків (термінів) надання відповіді на звернення або запит народного депутата України</w:t>
      </w:r>
      <w:r>
        <w:rPr>
          <w:sz w:val="28"/>
          <w:szCs w:val="28"/>
        </w:rPr>
        <w:t>.</w:t>
      </w:r>
    </w:p>
    <w:p w:rsidR="001E10AC" w:rsidRDefault="00F17553" w:rsidP="001127F5">
      <w:pPr>
        <w:pStyle w:val="StyleZakonu"/>
        <w:spacing w:after="0" w:line="240" w:lineRule="auto"/>
        <w:ind w:firstLine="567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Разом з тим, під час підготовки </w:t>
      </w:r>
      <w:r w:rsidR="001E10AC">
        <w:rPr>
          <w:spacing w:val="-4"/>
          <w:sz w:val="28"/>
          <w:szCs w:val="28"/>
        </w:rPr>
        <w:t>законопроекту</w:t>
      </w:r>
      <w:r>
        <w:rPr>
          <w:spacing w:val="-4"/>
          <w:sz w:val="28"/>
          <w:szCs w:val="28"/>
        </w:rPr>
        <w:t xml:space="preserve"> до другого читання</w:t>
      </w:r>
      <w:r w:rsidR="001127F5">
        <w:rPr>
          <w:spacing w:val="-4"/>
          <w:sz w:val="28"/>
          <w:szCs w:val="28"/>
        </w:rPr>
        <w:t xml:space="preserve"> </w:t>
      </w:r>
      <w:r w:rsidR="001E10AC">
        <w:rPr>
          <w:spacing w:val="-4"/>
          <w:sz w:val="28"/>
          <w:szCs w:val="28"/>
        </w:rPr>
        <w:t>необхідно звернути увагу</w:t>
      </w:r>
      <w:r w:rsidR="001127F5">
        <w:rPr>
          <w:spacing w:val="-4"/>
          <w:sz w:val="28"/>
          <w:szCs w:val="28"/>
        </w:rPr>
        <w:t xml:space="preserve"> на таке:</w:t>
      </w:r>
    </w:p>
    <w:p w:rsidR="001127F5" w:rsidRPr="0022137A" w:rsidRDefault="001127F5" w:rsidP="001127F5">
      <w:pPr>
        <w:pStyle w:val="ab"/>
        <w:numPr>
          <w:ilvl w:val="0"/>
          <w:numId w:val="5"/>
        </w:numPr>
        <w:tabs>
          <w:tab w:val="left" w:pos="851"/>
        </w:tabs>
        <w:ind w:left="0" w:firstLine="426"/>
        <w:jc w:val="both"/>
        <w:rPr>
          <w:lang w:eastAsia="ru-RU"/>
        </w:rPr>
      </w:pPr>
      <w:r>
        <w:rPr>
          <w:lang w:eastAsia="ru-RU"/>
        </w:rPr>
        <w:t>Частина перша ст. 256</w:t>
      </w:r>
      <w:r w:rsidRPr="004F3988">
        <w:rPr>
          <w:vertAlign w:val="superscript"/>
          <w:lang w:eastAsia="ru-RU"/>
        </w:rPr>
        <w:t>1</w:t>
      </w:r>
      <w:r>
        <w:rPr>
          <w:lang w:eastAsia="ru-RU"/>
        </w:rPr>
        <w:t xml:space="preserve"> </w:t>
      </w:r>
      <w:r w:rsidRPr="00B5037C">
        <w:t>КУпАП</w:t>
      </w:r>
      <w:r>
        <w:t xml:space="preserve"> зазначає, що </w:t>
      </w:r>
      <w:r w:rsidRPr="00193C75">
        <w:t>«</w:t>
      </w:r>
      <w:r w:rsidRPr="004F3988">
        <w:rPr>
          <w:bCs/>
        </w:rPr>
        <w:t>у справах про адміністративні правопорушення,</w:t>
      </w:r>
      <w:r w:rsidRPr="00193C75">
        <w:rPr>
          <w:b/>
          <w:bCs/>
        </w:rPr>
        <w:t xml:space="preserve"> що розглядаються органами, </w:t>
      </w:r>
      <w:r w:rsidRPr="004F3988">
        <w:rPr>
          <w:bCs/>
        </w:rPr>
        <w:t>зазначеними в части</w:t>
      </w:r>
      <w:r>
        <w:rPr>
          <w:bCs/>
        </w:rPr>
        <w:t>нах першій-четвертій статті 188</w:t>
      </w:r>
      <w:r w:rsidRPr="004F3988">
        <w:rPr>
          <w:bCs/>
          <w:vertAlign w:val="superscript"/>
        </w:rPr>
        <w:t>19</w:t>
      </w:r>
      <w:r w:rsidRPr="004F3988">
        <w:rPr>
          <w:bCs/>
        </w:rPr>
        <w:t xml:space="preserve"> цього Кодексу,</w:t>
      </w:r>
      <w:r w:rsidRPr="00193C75">
        <w:rPr>
          <w:bCs/>
        </w:rPr>
        <w:t xml:space="preserve"> протоколи про правопорушення складаються та підписуються без участі особи, яка притягається до адміністративної відповідальності</w:t>
      </w:r>
      <w:r>
        <w:rPr>
          <w:bCs/>
        </w:rPr>
        <w:t xml:space="preserve">». </w:t>
      </w:r>
    </w:p>
    <w:p w:rsidR="001127F5" w:rsidRDefault="001127F5" w:rsidP="001127F5">
      <w:pPr>
        <w:pStyle w:val="ab"/>
        <w:tabs>
          <w:tab w:val="left" w:pos="851"/>
        </w:tabs>
        <w:ind w:left="0" w:firstLine="426"/>
        <w:jc w:val="both"/>
        <w:rPr>
          <w:lang w:eastAsia="ru-RU"/>
        </w:rPr>
      </w:pPr>
      <w:r>
        <w:rPr>
          <w:bCs/>
        </w:rPr>
        <w:t xml:space="preserve">Слід зазначити, що </w:t>
      </w:r>
      <w:r w:rsidRPr="008F4F17">
        <w:rPr>
          <w:bCs/>
        </w:rPr>
        <w:t>частин</w:t>
      </w:r>
      <w:r>
        <w:rPr>
          <w:bCs/>
        </w:rPr>
        <w:t>и</w:t>
      </w:r>
      <w:r w:rsidRPr="008F4F17">
        <w:rPr>
          <w:bCs/>
        </w:rPr>
        <w:t xml:space="preserve"> перша-четверта ст</w:t>
      </w:r>
      <w:r>
        <w:rPr>
          <w:bCs/>
        </w:rPr>
        <w:t>. 188</w:t>
      </w:r>
      <w:r w:rsidRPr="004F3988">
        <w:rPr>
          <w:bCs/>
          <w:vertAlign w:val="superscript"/>
        </w:rPr>
        <w:t>19</w:t>
      </w:r>
      <w:r>
        <w:rPr>
          <w:lang w:eastAsia="ru-RU"/>
        </w:rPr>
        <w:t xml:space="preserve"> </w:t>
      </w:r>
      <w:r w:rsidRPr="00B5037C">
        <w:t>КУпАП</w:t>
      </w:r>
      <w:r>
        <w:rPr>
          <w:lang w:eastAsia="ru-RU"/>
        </w:rPr>
        <w:t xml:space="preserve"> </w:t>
      </w:r>
      <w:r w:rsidRPr="0022137A">
        <w:rPr>
          <w:b/>
          <w:lang w:eastAsia="ru-RU"/>
        </w:rPr>
        <w:t>визнача</w:t>
      </w:r>
      <w:r>
        <w:rPr>
          <w:b/>
          <w:lang w:eastAsia="ru-RU"/>
        </w:rPr>
        <w:t>ють</w:t>
      </w:r>
      <w:r w:rsidRPr="0022137A">
        <w:rPr>
          <w:b/>
          <w:lang w:eastAsia="ru-RU"/>
        </w:rPr>
        <w:t xml:space="preserve"> лише склад адміністративного правопорушення</w:t>
      </w:r>
      <w:r>
        <w:rPr>
          <w:lang w:eastAsia="ru-RU"/>
        </w:rPr>
        <w:t xml:space="preserve">, який полягає у недодержанні встановлених законом строків надання відповіді на звернення та запити народного України, надання неправдивої або неповної інформації на такі звернення та запити, а також учинення таких дій повторно. </w:t>
      </w:r>
    </w:p>
    <w:p w:rsidR="001127F5" w:rsidRPr="00CF142A" w:rsidRDefault="001127F5" w:rsidP="001127F5">
      <w:pPr>
        <w:pStyle w:val="ab"/>
        <w:tabs>
          <w:tab w:val="left" w:pos="851"/>
        </w:tabs>
        <w:ind w:left="0" w:firstLine="426"/>
        <w:jc w:val="both"/>
        <w:rPr>
          <w:u w:val="single"/>
          <w:lang w:eastAsia="ru-RU"/>
        </w:rPr>
      </w:pPr>
      <w:r w:rsidRPr="00CF142A">
        <w:rPr>
          <w:u w:val="single"/>
          <w:lang w:eastAsia="ru-RU"/>
        </w:rPr>
        <w:t>При цьому</w:t>
      </w:r>
      <w:r>
        <w:rPr>
          <w:u w:val="single"/>
          <w:lang w:eastAsia="ru-RU"/>
        </w:rPr>
        <w:t>,</w:t>
      </w:r>
      <w:r w:rsidRPr="00CF142A">
        <w:rPr>
          <w:u w:val="single"/>
          <w:lang w:eastAsia="ru-RU"/>
        </w:rPr>
        <w:t xml:space="preserve"> будь-яких посилань на органи, що розглядають </w:t>
      </w:r>
      <w:r w:rsidRPr="00660EAB">
        <w:rPr>
          <w:u w:val="single"/>
          <w:lang w:eastAsia="ru-RU"/>
        </w:rPr>
        <w:t xml:space="preserve">справи </w:t>
      </w:r>
      <w:r w:rsidRPr="00660EAB">
        <w:rPr>
          <w:bCs/>
          <w:u w:val="single"/>
        </w:rPr>
        <w:t>про адміністративні правопорушення</w:t>
      </w:r>
      <w:r w:rsidRPr="00660EAB">
        <w:rPr>
          <w:u w:val="single"/>
          <w:lang w:eastAsia="ru-RU"/>
        </w:rPr>
        <w:t xml:space="preserve"> </w:t>
      </w:r>
      <w:r w:rsidR="005875A7">
        <w:rPr>
          <w:u w:val="single"/>
          <w:lang w:eastAsia="ru-RU"/>
        </w:rPr>
        <w:t xml:space="preserve">передбачені </w:t>
      </w:r>
      <w:r w:rsidRPr="00660EAB">
        <w:rPr>
          <w:bCs/>
          <w:u w:val="single"/>
        </w:rPr>
        <w:t>частин</w:t>
      </w:r>
      <w:r w:rsidR="005875A7">
        <w:rPr>
          <w:bCs/>
          <w:u w:val="single"/>
        </w:rPr>
        <w:t>ами</w:t>
      </w:r>
      <w:r w:rsidRPr="00660EAB">
        <w:rPr>
          <w:bCs/>
          <w:u w:val="single"/>
        </w:rPr>
        <w:t xml:space="preserve"> перш</w:t>
      </w:r>
      <w:r>
        <w:rPr>
          <w:bCs/>
          <w:u w:val="single"/>
        </w:rPr>
        <w:t>ою</w:t>
      </w:r>
      <w:r w:rsidRPr="00660EAB">
        <w:rPr>
          <w:bCs/>
          <w:u w:val="single"/>
        </w:rPr>
        <w:t>-четверт</w:t>
      </w:r>
      <w:r>
        <w:rPr>
          <w:bCs/>
          <w:u w:val="single"/>
        </w:rPr>
        <w:t>ою</w:t>
      </w:r>
      <w:r w:rsidRPr="00660EAB">
        <w:rPr>
          <w:bCs/>
          <w:u w:val="single"/>
        </w:rPr>
        <w:t xml:space="preserve"> </w:t>
      </w:r>
      <w:r w:rsidR="005875A7">
        <w:rPr>
          <w:bCs/>
          <w:u w:val="single"/>
        </w:rPr>
        <w:t xml:space="preserve">    </w:t>
      </w:r>
      <w:r w:rsidRPr="00660EAB">
        <w:rPr>
          <w:bCs/>
          <w:u w:val="single"/>
        </w:rPr>
        <w:t>ст.</w:t>
      </w:r>
      <w:r>
        <w:rPr>
          <w:bCs/>
          <w:u w:val="single"/>
        </w:rPr>
        <w:t xml:space="preserve"> 188</w:t>
      </w:r>
      <w:r w:rsidRPr="004F3988">
        <w:rPr>
          <w:bCs/>
          <w:u w:val="single"/>
          <w:vertAlign w:val="superscript"/>
        </w:rPr>
        <w:t>19</w:t>
      </w:r>
      <w:r w:rsidRPr="00CF142A">
        <w:rPr>
          <w:u w:val="single"/>
          <w:lang w:eastAsia="ru-RU"/>
        </w:rPr>
        <w:t xml:space="preserve"> </w:t>
      </w:r>
      <w:r>
        <w:rPr>
          <w:u w:val="single"/>
        </w:rPr>
        <w:t>КУпАП немає</w:t>
      </w:r>
      <w:r w:rsidRPr="00CF142A">
        <w:rPr>
          <w:u w:val="single"/>
        </w:rPr>
        <w:t>.</w:t>
      </w:r>
    </w:p>
    <w:p w:rsidR="001127F5" w:rsidRPr="004A11ED" w:rsidRDefault="001127F5" w:rsidP="001127F5">
      <w:pPr>
        <w:pStyle w:val="ab"/>
        <w:tabs>
          <w:tab w:val="left" w:pos="851"/>
        </w:tabs>
        <w:ind w:left="0" w:firstLine="426"/>
        <w:jc w:val="both"/>
        <w:rPr>
          <w:lang w:eastAsia="ru-RU"/>
        </w:rPr>
      </w:pPr>
      <w:r>
        <w:rPr>
          <w:lang w:eastAsia="ru-RU"/>
        </w:rPr>
        <w:t xml:space="preserve">Відповідно до ст. 221 </w:t>
      </w:r>
      <w:r w:rsidRPr="004A11ED">
        <w:t>КУпАП розгляд справ про адміністративне правопорушення, передбачене</w:t>
      </w:r>
      <w:r w:rsidRPr="004A11ED">
        <w:rPr>
          <w:bCs/>
        </w:rPr>
        <w:t xml:space="preserve"> ст</w:t>
      </w:r>
      <w:r>
        <w:rPr>
          <w:bCs/>
        </w:rPr>
        <w:t>. 188</w:t>
      </w:r>
      <w:r w:rsidRPr="004F3988">
        <w:rPr>
          <w:bCs/>
          <w:vertAlign w:val="superscript"/>
        </w:rPr>
        <w:t>19</w:t>
      </w:r>
      <w:r w:rsidRPr="004A11ED">
        <w:rPr>
          <w:lang w:eastAsia="ru-RU"/>
        </w:rPr>
        <w:t xml:space="preserve"> </w:t>
      </w:r>
      <w:r w:rsidRPr="004A11ED">
        <w:t>КУпАП</w:t>
      </w:r>
      <w:r>
        <w:t>,</w:t>
      </w:r>
      <w:r w:rsidRPr="004A11ED">
        <w:t xml:space="preserve"> покладено на суддів</w:t>
      </w:r>
      <w:r w:rsidRPr="004A11ED">
        <w:rPr>
          <w:color w:val="000000"/>
          <w:shd w:val="clear" w:color="auto" w:fill="FFFFFF"/>
        </w:rPr>
        <w:t xml:space="preserve"> районних, районних у місті, міських чи міськрайонних судів.</w:t>
      </w:r>
    </w:p>
    <w:p w:rsidR="001127F5" w:rsidRDefault="001127F5" w:rsidP="001127F5">
      <w:pPr>
        <w:pStyle w:val="ab"/>
        <w:tabs>
          <w:tab w:val="left" w:pos="851"/>
        </w:tabs>
        <w:ind w:left="0" w:firstLine="426"/>
        <w:jc w:val="both"/>
      </w:pPr>
      <w:r>
        <w:rPr>
          <w:lang w:eastAsia="ru-RU"/>
        </w:rPr>
        <w:t xml:space="preserve">Слід зазначити, що ст. 255 </w:t>
      </w:r>
      <w:r w:rsidRPr="00B5037C">
        <w:t>КУпАП</w:t>
      </w:r>
      <w:r>
        <w:t xml:space="preserve"> визначає перелік о</w:t>
      </w:r>
      <w:r w:rsidRPr="008955D3">
        <w:rPr>
          <w:rStyle w:val="rvts9"/>
          <w:bCs/>
          <w:color w:val="000000"/>
          <w:shd w:val="clear" w:color="auto" w:fill="FFFFFF"/>
        </w:rPr>
        <w:t>сіб, які мають право складати протоколи про адміністративні правопорушення</w:t>
      </w:r>
      <w:r>
        <w:t xml:space="preserve">. В абзаці 49 частини першої </w:t>
      </w:r>
      <w:r>
        <w:rPr>
          <w:lang w:eastAsia="ru-RU"/>
        </w:rPr>
        <w:t xml:space="preserve">ст. 255 </w:t>
      </w:r>
      <w:r w:rsidRPr="00B5037C">
        <w:t>КУпАП</w:t>
      </w:r>
      <w:r>
        <w:t xml:space="preserve"> зазначено, що уповноважені особи відділу контролю Апарату ВРУ мають право складати протоколи про адміністративні правопорушення визначені, частинами першою-четвертою ст. 188</w:t>
      </w:r>
      <w:r w:rsidRPr="004F3988">
        <w:rPr>
          <w:vertAlign w:val="superscript"/>
        </w:rPr>
        <w:t>19</w:t>
      </w:r>
      <w:r>
        <w:t xml:space="preserve"> </w:t>
      </w:r>
      <w:r w:rsidRPr="00B5037C">
        <w:t>КУпАП</w:t>
      </w:r>
      <w:r>
        <w:t>.</w:t>
      </w:r>
    </w:p>
    <w:p w:rsidR="001127F5" w:rsidRPr="005875A7" w:rsidRDefault="005875A7" w:rsidP="005875A7">
      <w:pPr>
        <w:pStyle w:val="ab"/>
        <w:numPr>
          <w:ilvl w:val="0"/>
          <w:numId w:val="5"/>
        </w:numPr>
        <w:ind w:left="0" w:firstLine="426"/>
        <w:jc w:val="both"/>
        <w:rPr>
          <w:shd w:val="clear" w:color="auto" w:fill="FFFFFF"/>
        </w:rPr>
      </w:pPr>
      <w:r>
        <w:t>Стаття</w:t>
      </w:r>
      <w:r w:rsidR="001127F5">
        <w:t xml:space="preserve"> 256</w:t>
      </w:r>
      <w:r w:rsidR="001127F5" w:rsidRPr="004F3988">
        <w:rPr>
          <w:vertAlign w:val="superscript"/>
        </w:rPr>
        <w:t>1</w:t>
      </w:r>
      <w:r w:rsidR="001127F5" w:rsidRPr="00BC31D3">
        <w:t xml:space="preserve"> КУпАП</w:t>
      </w:r>
      <w:r>
        <w:t xml:space="preserve"> має назву</w:t>
      </w:r>
      <w:r w:rsidR="001127F5">
        <w:t xml:space="preserve"> </w:t>
      </w:r>
      <w:r w:rsidR="001127F5" w:rsidRPr="00BC31D3">
        <w:t>«</w:t>
      </w:r>
      <w:r w:rsidR="001127F5">
        <w:rPr>
          <w:bCs/>
        </w:rPr>
        <w:t>О</w:t>
      </w:r>
      <w:r w:rsidR="001127F5" w:rsidRPr="00693100">
        <w:rPr>
          <w:bCs/>
        </w:rPr>
        <w:t xml:space="preserve">собливості складення протоколу про адміністративне правопорушення щодо </w:t>
      </w:r>
      <w:r w:rsidR="001127F5" w:rsidRPr="000D0733">
        <w:rPr>
          <w:b/>
          <w:bCs/>
        </w:rPr>
        <w:t>недодержання встановлених законом строків (термінів)</w:t>
      </w:r>
      <w:r w:rsidR="001127F5" w:rsidRPr="000D0733">
        <w:rPr>
          <w:bCs/>
        </w:rPr>
        <w:t xml:space="preserve"> надання</w:t>
      </w:r>
      <w:r w:rsidR="001127F5" w:rsidRPr="00693100">
        <w:rPr>
          <w:bCs/>
        </w:rPr>
        <w:t xml:space="preserve"> відповіді на звернення або запит народного депутата України». </w:t>
      </w:r>
      <w:r w:rsidR="001127F5" w:rsidRPr="005875A7">
        <w:rPr>
          <w:bCs/>
        </w:rPr>
        <w:t xml:space="preserve">Однак у ч. 1 </w:t>
      </w:r>
      <w:r w:rsidR="001127F5">
        <w:t>ст. 256</w:t>
      </w:r>
      <w:r w:rsidR="001127F5" w:rsidRPr="005875A7">
        <w:rPr>
          <w:vertAlign w:val="superscript"/>
        </w:rPr>
        <w:t>1</w:t>
      </w:r>
      <w:r w:rsidR="001127F5" w:rsidRPr="00BC31D3">
        <w:t xml:space="preserve"> КУпАП</w:t>
      </w:r>
      <w:r w:rsidR="001127F5" w:rsidRPr="005875A7">
        <w:rPr>
          <w:bCs/>
        </w:rPr>
        <w:t xml:space="preserve"> зазначено, що протоколи складаються «у справах про адміністративні правопорушення, що розглядаються органами, зазначеними в частинах першій-четвертій статті 188</w:t>
      </w:r>
      <w:r w:rsidR="001127F5" w:rsidRPr="005875A7">
        <w:rPr>
          <w:bCs/>
          <w:vertAlign w:val="superscript"/>
        </w:rPr>
        <w:t>19</w:t>
      </w:r>
      <w:r w:rsidR="001127F5" w:rsidRPr="005875A7">
        <w:rPr>
          <w:bCs/>
        </w:rPr>
        <w:t xml:space="preserve"> цього Кодексу», при цьому, у </w:t>
      </w:r>
      <w:proofErr w:type="spellStart"/>
      <w:r w:rsidR="001127F5" w:rsidRPr="005875A7">
        <w:rPr>
          <w:bCs/>
        </w:rPr>
        <w:t>ч.ч</w:t>
      </w:r>
      <w:proofErr w:type="spellEnd"/>
      <w:r w:rsidR="001127F5" w:rsidRPr="005875A7">
        <w:rPr>
          <w:bCs/>
        </w:rPr>
        <w:t>. 1-4 ст. 188</w:t>
      </w:r>
      <w:r w:rsidR="001127F5" w:rsidRPr="005875A7">
        <w:rPr>
          <w:bCs/>
          <w:vertAlign w:val="superscript"/>
        </w:rPr>
        <w:t>19</w:t>
      </w:r>
      <w:r w:rsidR="001127F5" w:rsidRPr="005875A7">
        <w:rPr>
          <w:bCs/>
        </w:rPr>
        <w:t xml:space="preserve"> КУпАП визначено склад правопорушення, який включає також </w:t>
      </w:r>
      <w:r w:rsidR="001127F5" w:rsidRPr="005875A7">
        <w:rPr>
          <w:b/>
          <w:bCs/>
        </w:rPr>
        <w:t xml:space="preserve">ненадання, </w:t>
      </w:r>
      <w:r w:rsidR="001127F5" w:rsidRPr="005875A7">
        <w:rPr>
          <w:b/>
          <w:shd w:val="clear" w:color="auto" w:fill="FFFFFF"/>
        </w:rPr>
        <w:t>надання</w:t>
      </w:r>
      <w:r w:rsidR="001127F5" w:rsidRPr="005875A7">
        <w:rPr>
          <w:shd w:val="clear" w:color="auto" w:fill="FFFFFF"/>
        </w:rPr>
        <w:t xml:space="preserve"> </w:t>
      </w:r>
      <w:r w:rsidR="001127F5" w:rsidRPr="005875A7">
        <w:rPr>
          <w:b/>
          <w:shd w:val="clear" w:color="auto" w:fill="FFFFFF"/>
        </w:rPr>
        <w:t>неправдивої або неповної інформації</w:t>
      </w:r>
      <w:r w:rsidR="001127F5" w:rsidRPr="005875A7">
        <w:rPr>
          <w:shd w:val="clear" w:color="auto" w:fill="FFFFFF"/>
        </w:rPr>
        <w:t xml:space="preserve"> на таке звернення або запит. </w:t>
      </w:r>
    </w:p>
    <w:p w:rsidR="001127F5" w:rsidRDefault="001127F5" w:rsidP="001127F5">
      <w:pPr>
        <w:pStyle w:val="ab"/>
        <w:ind w:left="0" w:firstLine="426"/>
        <w:jc w:val="both"/>
        <w:rPr>
          <w:shd w:val="clear" w:color="auto" w:fill="FFFFFF"/>
        </w:rPr>
      </w:pPr>
      <w:r w:rsidRPr="00693100">
        <w:rPr>
          <w:shd w:val="clear" w:color="auto" w:fill="FFFFFF"/>
        </w:rPr>
        <w:t xml:space="preserve">У зв’язку з цим </w:t>
      </w:r>
      <w:r>
        <w:rPr>
          <w:shd w:val="clear" w:color="auto" w:fill="FFFFFF"/>
        </w:rPr>
        <w:t>доцільно</w:t>
      </w:r>
      <w:r w:rsidRPr="00693100">
        <w:rPr>
          <w:shd w:val="clear" w:color="auto" w:fill="FFFFFF"/>
        </w:rPr>
        <w:t xml:space="preserve"> привести у ві</w:t>
      </w:r>
      <w:r>
        <w:rPr>
          <w:shd w:val="clear" w:color="auto" w:fill="FFFFFF"/>
        </w:rPr>
        <w:t>дповідність назву нової ст. 256</w:t>
      </w:r>
      <w:r w:rsidRPr="007373F7">
        <w:rPr>
          <w:shd w:val="clear" w:color="auto" w:fill="FFFFFF"/>
          <w:vertAlign w:val="superscript"/>
        </w:rPr>
        <w:t>1</w:t>
      </w:r>
      <w:r w:rsidRPr="00693100">
        <w:rPr>
          <w:shd w:val="clear" w:color="auto" w:fill="FFFFFF"/>
        </w:rPr>
        <w:t xml:space="preserve"> КУпАП з її диспозицією. </w:t>
      </w:r>
    </w:p>
    <w:p w:rsidR="001127F5" w:rsidRPr="0022137A" w:rsidRDefault="001127F5" w:rsidP="001127F5">
      <w:pPr>
        <w:pStyle w:val="ab"/>
        <w:numPr>
          <w:ilvl w:val="0"/>
          <w:numId w:val="5"/>
        </w:num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bCs/>
        </w:rPr>
      </w:pPr>
      <w:r>
        <w:rPr>
          <w:lang w:eastAsia="ru-RU"/>
        </w:rPr>
        <w:t>Частина 3 ст. 256</w:t>
      </w:r>
      <w:r w:rsidRPr="007373F7">
        <w:rPr>
          <w:vertAlign w:val="superscript"/>
          <w:lang w:eastAsia="ru-RU"/>
        </w:rPr>
        <w:t>1</w:t>
      </w:r>
      <w:r>
        <w:rPr>
          <w:lang w:eastAsia="ru-RU"/>
        </w:rPr>
        <w:t xml:space="preserve"> </w:t>
      </w:r>
      <w:r w:rsidRPr="00B5037C">
        <w:t>КУпАП</w:t>
      </w:r>
      <w:r w:rsidRPr="008955D3">
        <w:rPr>
          <w:lang w:eastAsia="ru-RU"/>
        </w:rPr>
        <w:t xml:space="preserve"> визнач</w:t>
      </w:r>
      <w:r>
        <w:rPr>
          <w:lang w:eastAsia="ru-RU"/>
        </w:rPr>
        <w:t>ає</w:t>
      </w:r>
      <w:r w:rsidRPr="008955D3">
        <w:rPr>
          <w:lang w:eastAsia="ru-RU"/>
        </w:rPr>
        <w:t xml:space="preserve"> </w:t>
      </w:r>
      <w:r w:rsidRPr="0022137A">
        <w:rPr>
          <w:b/>
          <w:lang w:eastAsia="ru-RU"/>
        </w:rPr>
        <w:t xml:space="preserve">строк </w:t>
      </w:r>
      <w:r w:rsidRPr="0022137A">
        <w:rPr>
          <w:b/>
          <w:bCs/>
        </w:rPr>
        <w:t>3 (три) робочі дні</w:t>
      </w:r>
      <w:r w:rsidRPr="0022137A">
        <w:rPr>
          <w:bCs/>
        </w:rPr>
        <w:t xml:space="preserve"> з моменту отримання протоколу про адміністративне правопорушення</w:t>
      </w:r>
      <w:r>
        <w:rPr>
          <w:bCs/>
        </w:rPr>
        <w:t>,</w:t>
      </w:r>
      <w:r w:rsidRPr="0022137A">
        <w:rPr>
          <w:bCs/>
        </w:rPr>
        <w:t xml:space="preserve"> протягом яких особа, яка притягається до адміністративної відповідальності,</w:t>
      </w:r>
      <w:r>
        <w:rPr>
          <w:bCs/>
        </w:rPr>
        <w:t xml:space="preserve"> </w:t>
      </w:r>
      <w:r w:rsidRPr="0022137A">
        <w:rPr>
          <w:bCs/>
        </w:rPr>
        <w:t>має право подати пояснення і зауваження щодо змісту протоколу</w:t>
      </w:r>
      <w:r>
        <w:rPr>
          <w:bCs/>
        </w:rPr>
        <w:t>.</w:t>
      </w:r>
    </w:p>
    <w:p w:rsidR="001127F5" w:rsidRDefault="001127F5" w:rsidP="001127F5">
      <w:pPr>
        <w:pStyle w:val="ab"/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426"/>
        <w:jc w:val="both"/>
        <w:rPr>
          <w:bCs/>
        </w:rPr>
      </w:pPr>
      <w:r>
        <w:rPr>
          <w:bCs/>
        </w:rPr>
        <w:lastRenderedPageBreak/>
        <w:t xml:space="preserve">Вочевидь, такий короткий строк є необґрунтований та навряд чи забезпечить особі достатньо часу для надання відповідних </w:t>
      </w:r>
      <w:r w:rsidRPr="00302A66">
        <w:rPr>
          <w:bCs/>
        </w:rPr>
        <w:t>пояснен</w:t>
      </w:r>
      <w:r>
        <w:rPr>
          <w:bCs/>
        </w:rPr>
        <w:t>ь</w:t>
      </w:r>
      <w:r w:rsidRPr="00302A66">
        <w:rPr>
          <w:bCs/>
        </w:rPr>
        <w:t xml:space="preserve"> і зауважен</w:t>
      </w:r>
      <w:r>
        <w:rPr>
          <w:bCs/>
        </w:rPr>
        <w:t>ь</w:t>
      </w:r>
      <w:r w:rsidRPr="00302A66">
        <w:rPr>
          <w:bCs/>
        </w:rPr>
        <w:t xml:space="preserve"> щодо змісту протоколу</w:t>
      </w:r>
      <w:r>
        <w:rPr>
          <w:bCs/>
        </w:rPr>
        <w:t>.</w:t>
      </w:r>
    </w:p>
    <w:p w:rsidR="00980819" w:rsidRPr="00214920" w:rsidRDefault="00980819" w:rsidP="00980819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14920">
        <w:rPr>
          <w:rFonts w:ascii="Times New Roman" w:hAnsi="Times New Roman"/>
          <w:bCs/>
          <w:sz w:val="28"/>
          <w:szCs w:val="28"/>
          <w:lang w:val="uk-UA"/>
        </w:rPr>
        <w:t xml:space="preserve">Заслухавши інформацію підкомітету з питань законодавства про адміністративні правопорушення та охоронної і детективної діяльності, з’ясувавши позицію народних депутатів України - членів Комітету, які під час обговорення законопроекту вказали на його актуальність, Комітет </w:t>
      </w:r>
      <w:r w:rsidR="00805B76">
        <w:rPr>
          <w:rFonts w:ascii="Times New Roman" w:hAnsi="Times New Roman"/>
          <w:bCs/>
          <w:sz w:val="28"/>
          <w:szCs w:val="28"/>
          <w:lang w:val="uk-UA"/>
        </w:rPr>
        <w:t xml:space="preserve">одноголосно </w:t>
      </w:r>
      <w:r w:rsidRPr="00214920">
        <w:rPr>
          <w:rFonts w:ascii="Times New Roman" w:hAnsi="Times New Roman"/>
          <w:bCs/>
          <w:sz w:val="28"/>
          <w:szCs w:val="28"/>
          <w:lang w:val="uk-UA"/>
        </w:rPr>
        <w:t xml:space="preserve">рекомендує Верховній Раді України відповідно до пункту 1 частини першої та частини другої статті 114 Регламенту Верховної Ради України </w:t>
      </w:r>
      <w:r w:rsidRPr="00214920">
        <w:rPr>
          <w:rFonts w:ascii="Times New Roman" w:hAnsi="Times New Roman"/>
          <w:sz w:val="28"/>
          <w:szCs w:val="28"/>
          <w:lang w:val="uk-UA"/>
        </w:rPr>
        <w:t>проект Закону України «</w:t>
      </w:r>
      <w:r w:rsidRPr="00214920">
        <w:rPr>
          <w:rFonts w:ascii="Times New Roman" w:hAnsi="Times New Roman"/>
          <w:bCs/>
          <w:sz w:val="28"/>
          <w:szCs w:val="28"/>
          <w:lang w:val="uk-UA"/>
        </w:rPr>
        <w:t xml:space="preserve">Про </w:t>
      </w:r>
      <w:proofErr w:type="spellStart"/>
      <w:r w:rsidRPr="001E0EE4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змін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до Кодексу </w:t>
      </w:r>
      <w:proofErr w:type="spellStart"/>
      <w:r w:rsidRPr="001E0EE4">
        <w:rPr>
          <w:rFonts w:ascii="Times New Roman" w:hAnsi="Times New Roman"/>
          <w:sz w:val="28"/>
          <w:szCs w:val="28"/>
        </w:rPr>
        <w:t>України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1E0EE4">
        <w:rPr>
          <w:rFonts w:ascii="Times New Roman" w:hAnsi="Times New Roman"/>
          <w:sz w:val="28"/>
          <w:szCs w:val="28"/>
        </w:rPr>
        <w:t>адміністративні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правопорушення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щодо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особливостей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складення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протоколу про </w:t>
      </w:r>
      <w:proofErr w:type="spellStart"/>
      <w:r w:rsidRPr="001E0EE4">
        <w:rPr>
          <w:rFonts w:ascii="Times New Roman" w:hAnsi="Times New Roman"/>
          <w:sz w:val="28"/>
          <w:szCs w:val="28"/>
        </w:rPr>
        <w:t>адміністративне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правопорушення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стосовно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недодержання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встановлених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законом </w:t>
      </w:r>
      <w:proofErr w:type="spellStart"/>
      <w:r w:rsidRPr="001E0EE4">
        <w:rPr>
          <w:rFonts w:ascii="Times New Roman" w:hAnsi="Times New Roman"/>
          <w:sz w:val="28"/>
          <w:szCs w:val="28"/>
        </w:rPr>
        <w:t>строків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E0EE4">
        <w:rPr>
          <w:rFonts w:ascii="Times New Roman" w:hAnsi="Times New Roman"/>
          <w:sz w:val="28"/>
          <w:szCs w:val="28"/>
        </w:rPr>
        <w:t>термінів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1E0EE4">
        <w:rPr>
          <w:rFonts w:ascii="Times New Roman" w:hAnsi="Times New Roman"/>
          <w:sz w:val="28"/>
          <w:szCs w:val="28"/>
        </w:rPr>
        <w:t>надання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відповіді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E0EE4">
        <w:rPr>
          <w:rFonts w:ascii="Times New Roman" w:hAnsi="Times New Roman"/>
          <w:sz w:val="28"/>
          <w:szCs w:val="28"/>
        </w:rPr>
        <w:t>звернення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0EE4">
        <w:rPr>
          <w:rFonts w:ascii="Times New Roman" w:hAnsi="Times New Roman"/>
          <w:sz w:val="28"/>
          <w:szCs w:val="28"/>
        </w:rPr>
        <w:t>або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 запит народного депутата </w:t>
      </w:r>
      <w:proofErr w:type="spellStart"/>
      <w:r w:rsidRPr="001E0EE4">
        <w:rPr>
          <w:rFonts w:ascii="Times New Roman" w:hAnsi="Times New Roman"/>
          <w:sz w:val="28"/>
          <w:szCs w:val="28"/>
        </w:rPr>
        <w:t>України</w:t>
      </w:r>
      <w:proofErr w:type="spellEnd"/>
      <w:r w:rsidRPr="001E0EE4">
        <w:rPr>
          <w:rFonts w:ascii="Times New Roman" w:hAnsi="Times New Roman"/>
          <w:sz w:val="28"/>
          <w:szCs w:val="28"/>
        </w:rPr>
        <w:t xml:space="preserve">» </w:t>
      </w:r>
      <w:r w:rsidRPr="00DA002C">
        <w:rPr>
          <w:rFonts w:ascii="Times New Roman" w:hAnsi="Times New Roman"/>
          <w:b/>
          <w:sz w:val="28"/>
          <w:szCs w:val="28"/>
          <w:lang w:val="uk-UA"/>
        </w:rPr>
        <w:t>(реєстр. № 3</w:t>
      </w:r>
      <w:r w:rsidRPr="00DA002C">
        <w:rPr>
          <w:rFonts w:ascii="Times New Roman" w:hAnsi="Times New Roman"/>
          <w:b/>
          <w:sz w:val="28"/>
          <w:szCs w:val="28"/>
        </w:rPr>
        <w:t>503</w:t>
      </w:r>
      <w:r w:rsidRPr="00DA002C">
        <w:rPr>
          <w:rFonts w:ascii="Times New Roman" w:hAnsi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214920">
        <w:rPr>
          <w:rFonts w:ascii="Times New Roman" w:hAnsi="Times New Roman"/>
          <w:sz w:val="28"/>
          <w:szCs w:val="28"/>
          <w:lang w:val="uk-UA"/>
        </w:rPr>
        <w:t xml:space="preserve">за наслідками розгляду в першому читанні </w:t>
      </w:r>
      <w:r w:rsidRPr="00214920">
        <w:rPr>
          <w:rFonts w:ascii="Times New Roman" w:hAnsi="Times New Roman"/>
          <w:b/>
          <w:sz w:val="28"/>
          <w:szCs w:val="28"/>
          <w:lang w:val="uk-UA"/>
        </w:rPr>
        <w:t>прийняти за ос</w:t>
      </w:r>
      <w:r>
        <w:rPr>
          <w:rFonts w:ascii="Times New Roman" w:hAnsi="Times New Roman"/>
          <w:b/>
          <w:sz w:val="28"/>
          <w:szCs w:val="28"/>
          <w:lang w:val="uk-UA"/>
        </w:rPr>
        <w:t>нову</w:t>
      </w:r>
      <w:r w:rsidRPr="00214920">
        <w:rPr>
          <w:rFonts w:ascii="Times New Roman" w:hAnsi="Times New Roman"/>
          <w:sz w:val="28"/>
          <w:szCs w:val="28"/>
          <w:lang w:val="uk-UA"/>
        </w:rPr>
        <w:t>.</w:t>
      </w:r>
    </w:p>
    <w:p w:rsidR="00980819" w:rsidRPr="00214920" w:rsidRDefault="00980819" w:rsidP="00980819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14920">
        <w:rPr>
          <w:rFonts w:ascii="Times New Roman" w:hAnsi="Times New Roman"/>
          <w:bCs/>
          <w:sz w:val="28"/>
          <w:szCs w:val="28"/>
          <w:lang w:val="uk-UA"/>
        </w:rPr>
        <w:t>Співдоповідачем від Комітету на пленарному засіданні Верховної Ради України визначено Голову Комітету Верховної Ради України з питань правоохоронної діяльності Монастирського Д.А.</w:t>
      </w:r>
    </w:p>
    <w:p w:rsidR="00980819" w:rsidRPr="00214920" w:rsidRDefault="00980819" w:rsidP="00980819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980819" w:rsidRPr="00214920" w:rsidRDefault="00980819" w:rsidP="00980819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214920">
        <w:rPr>
          <w:rFonts w:ascii="Times New Roman" w:hAnsi="Times New Roman"/>
          <w:bCs/>
          <w:sz w:val="28"/>
          <w:szCs w:val="28"/>
          <w:lang w:val="uk-UA"/>
        </w:rPr>
        <w:t xml:space="preserve">Висновок Головного науково-експертного управління Апарату Верховної Ради України – додається. </w:t>
      </w:r>
    </w:p>
    <w:p w:rsidR="00980819" w:rsidRPr="00214920" w:rsidRDefault="00980819" w:rsidP="00980819">
      <w:pPr>
        <w:spacing w:after="0" w:line="240" w:lineRule="auto"/>
        <w:rPr>
          <w:rFonts w:ascii="Times New Roman" w:hAnsi="Times New Roman"/>
          <w:bCs/>
          <w:sz w:val="28"/>
          <w:szCs w:val="28"/>
          <w:lang w:val="uk-UA"/>
        </w:rPr>
      </w:pPr>
    </w:p>
    <w:p w:rsidR="00980819" w:rsidRPr="00214920" w:rsidRDefault="00980819" w:rsidP="00980819">
      <w:pPr>
        <w:rPr>
          <w:rFonts w:ascii="Times New Roman" w:hAnsi="Times New Roman"/>
          <w:bCs/>
          <w:sz w:val="28"/>
          <w:szCs w:val="28"/>
          <w:lang w:val="uk-UA"/>
        </w:rPr>
      </w:pPr>
    </w:p>
    <w:p w:rsidR="001E0EE4" w:rsidRPr="009F290E" w:rsidRDefault="00980819" w:rsidP="009F29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14920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21492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1492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1492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1492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1492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14920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214920">
        <w:rPr>
          <w:rFonts w:ascii="Times New Roman" w:hAnsi="Times New Roman"/>
          <w:b/>
          <w:bCs/>
          <w:sz w:val="28"/>
          <w:szCs w:val="28"/>
          <w:lang w:val="uk-UA"/>
        </w:rPr>
        <w:tab/>
        <w:t>Д. Монастирський</w:t>
      </w:r>
    </w:p>
    <w:sectPr w:rsidR="001E0EE4" w:rsidRPr="009F290E" w:rsidSect="00B768E6">
      <w:headerReference w:type="default" r:id="rId9"/>
      <w:headerReference w:type="first" r:id="rId10"/>
      <w:footerReference w:type="first" r:id="rId11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192" w:rsidRDefault="005F3192" w:rsidP="005E306B">
      <w:pPr>
        <w:spacing w:after="0" w:line="240" w:lineRule="auto"/>
      </w:pPr>
      <w:r>
        <w:separator/>
      </w:r>
    </w:p>
  </w:endnote>
  <w:endnote w:type="continuationSeparator" w:id="0">
    <w:p w:rsidR="005F3192" w:rsidRDefault="005F319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charset w:val="00"/>
    <w:family w:val="swiss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F319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192" w:rsidRDefault="005F3192" w:rsidP="005E306B">
      <w:pPr>
        <w:spacing w:after="0" w:line="240" w:lineRule="auto"/>
      </w:pPr>
      <w:r>
        <w:separator/>
      </w:r>
    </w:p>
  </w:footnote>
  <w:footnote w:type="continuationSeparator" w:id="0">
    <w:p w:rsidR="005F3192" w:rsidRDefault="005F319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50531"/>
    <w:multiLevelType w:val="hybridMultilevel"/>
    <w:tmpl w:val="35FED2D0"/>
    <w:lvl w:ilvl="0" w:tplc="0422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40FC3305"/>
    <w:multiLevelType w:val="hybridMultilevel"/>
    <w:tmpl w:val="A96079DA"/>
    <w:lvl w:ilvl="0" w:tplc="1DEC3E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C9675CF"/>
    <w:multiLevelType w:val="hybridMultilevel"/>
    <w:tmpl w:val="1B00334E"/>
    <w:lvl w:ilvl="0" w:tplc="BA2A97B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6FE57B18"/>
    <w:multiLevelType w:val="hybridMultilevel"/>
    <w:tmpl w:val="44D4EE4C"/>
    <w:lvl w:ilvl="0" w:tplc="2A763A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C58EF"/>
    <w:multiLevelType w:val="hybridMultilevel"/>
    <w:tmpl w:val="350C7C62"/>
    <w:lvl w:ilvl="0" w:tplc="0422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02958"/>
    <w:rsid w:val="001127F5"/>
    <w:rsid w:val="00121DCA"/>
    <w:rsid w:val="00141617"/>
    <w:rsid w:val="0019108F"/>
    <w:rsid w:val="001966F0"/>
    <w:rsid w:val="001A1E6E"/>
    <w:rsid w:val="001D3C24"/>
    <w:rsid w:val="001E0EE4"/>
    <w:rsid w:val="001E10AC"/>
    <w:rsid w:val="0021032F"/>
    <w:rsid w:val="00214920"/>
    <w:rsid w:val="00217C1F"/>
    <w:rsid w:val="00235CD7"/>
    <w:rsid w:val="0027169D"/>
    <w:rsid w:val="002760E5"/>
    <w:rsid w:val="00285128"/>
    <w:rsid w:val="002A5D4C"/>
    <w:rsid w:val="002B5FC1"/>
    <w:rsid w:val="002D0561"/>
    <w:rsid w:val="002E0A18"/>
    <w:rsid w:val="002E31BF"/>
    <w:rsid w:val="002E44DA"/>
    <w:rsid w:val="00370805"/>
    <w:rsid w:val="00373EB2"/>
    <w:rsid w:val="003749DC"/>
    <w:rsid w:val="00376FD5"/>
    <w:rsid w:val="003D0996"/>
    <w:rsid w:val="003D1CBA"/>
    <w:rsid w:val="00451750"/>
    <w:rsid w:val="004852FA"/>
    <w:rsid w:val="004E4F5C"/>
    <w:rsid w:val="004F488E"/>
    <w:rsid w:val="004F7B8A"/>
    <w:rsid w:val="0050620F"/>
    <w:rsid w:val="00510F9E"/>
    <w:rsid w:val="00545919"/>
    <w:rsid w:val="0055005A"/>
    <w:rsid w:val="0056039F"/>
    <w:rsid w:val="0056352F"/>
    <w:rsid w:val="005875A7"/>
    <w:rsid w:val="005A4728"/>
    <w:rsid w:val="005B71F5"/>
    <w:rsid w:val="005C674D"/>
    <w:rsid w:val="005E306B"/>
    <w:rsid w:val="005F20B5"/>
    <w:rsid w:val="005F3192"/>
    <w:rsid w:val="00626A3E"/>
    <w:rsid w:val="006448E9"/>
    <w:rsid w:val="00660B13"/>
    <w:rsid w:val="0066623D"/>
    <w:rsid w:val="006F10E8"/>
    <w:rsid w:val="00713E93"/>
    <w:rsid w:val="00730AAD"/>
    <w:rsid w:val="0073224C"/>
    <w:rsid w:val="007A0252"/>
    <w:rsid w:val="007F5D91"/>
    <w:rsid w:val="0080545D"/>
    <w:rsid w:val="00805B76"/>
    <w:rsid w:val="00811D11"/>
    <w:rsid w:val="0081306E"/>
    <w:rsid w:val="008A6752"/>
    <w:rsid w:val="008D70DF"/>
    <w:rsid w:val="00945B68"/>
    <w:rsid w:val="00957D31"/>
    <w:rsid w:val="00980819"/>
    <w:rsid w:val="00982662"/>
    <w:rsid w:val="009A720A"/>
    <w:rsid w:val="009B4319"/>
    <w:rsid w:val="009C00B6"/>
    <w:rsid w:val="009F290E"/>
    <w:rsid w:val="00A00059"/>
    <w:rsid w:val="00A570CF"/>
    <w:rsid w:val="00A60747"/>
    <w:rsid w:val="00A7635E"/>
    <w:rsid w:val="00A833C8"/>
    <w:rsid w:val="00AD7F82"/>
    <w:rsid w:val="00AE0C7F"/>
    <w:rsid w:val="00B311E8"/>
    <w:rsid w:val="00B735C1"/>
    <w:rsid w:val="00B768E6"/>
    <w:rsid w:val="00B8486C"/>
    <w:rsid w:val="00BD0801"/>
    <w:rsid w:val="00BF1E95"/>
    <w:rsid w:val="00BF748B"/>
    <w:rsid w:val="00C023BC"/>
    <w:rsid w:val="00C0427E"/>
    <w:rsid w:val="00C11FB6"/>
    <w:rsid w:val="00C27AE9"/>
    <w:rsid w:val="00C663AB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A002C"/>
    <w:rsid w:val="00DF0115"/>
    <w:rsid w:val="00E714AC"/>
    <w:rsid w:val="00EC016B"/>
    <w:rsid w:val="00F17553"/>
    <w:rsid w:val="00F253EE"/>
    <w:rsid w:val="00F32399"/>
    <w:rsid w:val="00F55423"/>
    <w:rsid w:val="00F91DD3"/>
    <w:rsid w:val="00FA1109"/>
    <w:rsid w:val="00FA722F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3A65C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2760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760E5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styleId="ab">
    <w:name w:val="List Paragraph"/>
    <w:basedOn w:val="a"/>
    <w:uiPriority w:val="34"/>
    <w:qFormat/>
    <w:rsid w:val="002760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uk-UA"/>
    </w:rPr>
  </w:style>
  <w:style w:type="character" w:customStyle="1" w:styleId="rvts9">
    <w:name w:val="rvts9"/>
    <w:rsid w:val="002760E5"/>
    <w:rPr>
      <w:rFonts w:cs="Times New Roman"/>
    </w:rPr>
  </w:style>
  <w:style w:type="paragraph" w:styleId="ac">
    <w:name w:val="No Spacing"/>
    <w:uiPriority w:val="1"/>
    <w:qFormat/>
    <w:rsid w:val="008D70DF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d">
    <w:name w:val="Нормальний текст"/>
    <w:basedOn w:val="a"/>
    <w:rsid w:val="00DA002C"/>
    <w:pPr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val="uk-UA" w:eastAsia="ru-RU"/>
    </w:rPr>
  </w:style>
  <w:style w:type="paragraph" w:customStyle="1" w:styleId="StyleZakonu">
    <w:name w:val="StyleZakonu"/>
    <w:basedOn w:val="a"/>
    <w:rsid w:val="00285128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17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473B4-AB00-4F28-B5F1-56A83AD27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4335</Words>
  <Characters>2472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Миколюк Олена Олександрівна</cp:lastModifiedBy>
  <cp:revision>3</cp:revision>
  <cp:lastPrinted>2020-08-27T11:54:00Z</cp:lastPrinted>
  <dcterms:created xsi:type="dcterms:W3CDTF">2020-08-27T13:33:00Z</dcterms:created>
  <dcterms:modified xsi:type="dcterms:W3CDTF">2020-08-27T13:33:00Z</dcterms:modified>
</cp:coreProperties>
</file>