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06761F" w14:textId="0EC278B6" w:rsidR="00F25235" w:rsidRDefault="00202DE0" w:rsidP="00202DE0">
      <w:pPr>
        <w:spacing w:after="0" w:line="240" w:lineRule="auto"/>
        <w:ind w:left="5664"/>
        <w:jc w:val="center"/>
        <w:rPr>
          <w:rFonts w:ascii="Times New Roman" w:eastAsia="Times New Roman" w:hAnsi="Times New Roman"/>
          <w:b/>
          <w:sz w:val="28"/>
          <w:szCs w:val="24"/>
          <w:lang w:eastAsia="ru-RU"/>
        </w:rPr>
      </w:pPr>
      <w:r w:rsidRPr="00202DE0">
        <w:rPr>
          <w:rFonts w:ascii="Times New Roman" w:eastAsia="Times New Roman" w:hAnsi="Times New Roman"/>
          <w:b/>
          <w:sz w:val="28"/>
          <w:szCs w:val="24"/>
          <w:lang w:val="uk-UA" w:eastAsia="ru-RU"/>
        </w:rPr>
        <w:t xml:space="preserve">Голові Комітету з питань </w:t>
      </w:r>
      <w:r w:rsidR="00780476" w:rsidRPr="00780476">
        <w:rPr>
          <w:rFonts w:ascii="Times New Roman" w:eastAsia="Times New Roman" w:hAnsi="Times New Roman"/>
          <w:b/>
          <w:sz w:val="28"/>
          <w:szCs w:val="24"/>
          <w:lang w:eastAsia="ru-RU"/>
        </w:rPr>
        <w:t>правоохоронної діяльності</w:t>
      </w:r>
    </w:p>
    <w:p w14:paraId="2137C081" w14:textId="21B7B8D8" w:rsidR="00202DE0" w:rsidRPr="004E6B93" w:rsidRDefault="00780476" w:rsidP="00202DE0">
      <w:pPr>
        <w:spacing w:after="0" w:line="240" w:lineRule="auto"/>
        <w:ind w:left="5664"/>
        <w:jc w:val="center"/>
        <w:rPr>
          <w:rFonts w:ascii="Times New Roman" w:eastAsia="Times New Roman" w:hAnsi="Times New Roman"/>
          <w:b/>
          <w:sz w:val="28"/>
          <w:szCs w:val="24"/>
          <w:lang w:val="uk-UA" w:eastAsia="ru-RU"/>
        </w:rPr>
      </w:pPr>
      <w:r>
        <w:rPr>
          <w:rFonts w:ascii="Times New Roman" w:eastAsia="Times New Roman" w:hAnsi="Times New Roman"/>
          <w:b/>
          <w:sz w:val="28"/>
          <w:szCs w:val="24"/>
          <w:lang w:val="uk-UA" w:eastAsia="ru-RU"/>
        </w:rPr>
        <w:t>Д</w:t>
      </w:r>
      <w:r w:rsidR="00202DE0" w:rsidRPr="00202DE0">
        <w:rPr>
          <w:rFonts w:ascii="Times New Roman" w:eastAsia="Times New Roman" w:hAnsi="Times New Roman"/>
          <w:b/>
          <w:sz w:val="28"/>
          <w:szCs w:val="24"/>
          <w:lang w:val="uk-UA" w:eastAsia="ru-RU"/>
        </w:rPr>
        <w:t>.</w:t>
      </w:r>
      <w:r>
        <w:rPr>
          <w:rFonts w:ascii="Times New Roman" w:eastAsia="Times New Roman" w:hAnsi="Times New Roman"/>
          <w:b/>
          <w:sz w:val="28"/>
          <w:szCs w:val="24"/>
          <w:lang w:val="uk-UA" w:eastAsia="ru-RU"/>
        </w:rPr>
        <w:t>МОНАСТИРСЬКОМУ</w:t>
      </w:r>
      <w:r w:rsidR="00ED3870">
        <w:rPr>
          <w:rFonts w:ascii="Times New Roman" w:eastAsia="Times New Roman" w:hAnsi="Times New Roman"/>
          <w:b/>
          <w:sz w:val="28"/>
          <w:szCs w:val="24"/>
          <w:lang w:val="uk-UA" w:eastAsia="ru-RU"/>
        </w:rPr>
        <w:t xml:space="preserve"> </w:t>
      </w:r>
    </w:p>
    <w:p w14:paraId="72E0CF3B" w14:textId="77777777" w:rsidR="00202DE0" w:rsidRPr="00202DE0" w:rsidRDefault="00202DE0" w:rsidP="00202DE0">
      <w:pPr>
        <w:spacing w:after="0" w:line="240" w:lineRule="auto"/>
        <w:jc w:val="both"/>
        <w:rPr>
          <w:rFonts w:ascii="Times New Roman" w:eastAsia="Times New Roman" w:hAnsi="Times New Roman"/>
          <w:i/>
          <w:lang w:val="uk-UA" w:eastAsia="ru-RU"/>
        </w:rPr>
      </w:pPr>
    </w:p>
    <w:p w14:paraId="44D5D3AE" w14:textId="77777777" w:rsidR="00202DE0" w:rsidRDefault="00202DE0" w:rsidP="00202DE0">
      <w:pPr>
        <w:spacing w:after="0" w:line="240" w:lineRule="auto"/>
        <w:jc w:val="both"/>
        <w:rPr>
          <w:rFonts w:ascii="Times New Roman" w:eastAsia="Times New Roman" w:hAnsi="Times New Roman"/>
          <w:i/>
          <w:lang w:val="uk-UA" w:eastAsia="ru-RU"/>
        </w:rPr>
      </w:pPr>
    </w:p>
    <w:p w14:paraId="357AF761" w14:textId="71EDA4BD" w:rsidR="00202DE0" w:rsidRPr="00202DE0" w:rsidRDefault="00202DE0" w:rsidP="00530E0C">
      <w:pPr>
        <w:spacing w:after="0" w:line="240" w:lineRule="auto"/>
        <w:jc w:val="both"/>
        <w:rPr>
          <w:rFonts w:ascii="Times New Roman" w:eastAsia="Times New Roman" w:hAnsi="Times New Roman"/>
          <w:i/>
          <w:lang w:val="uk-UA" w:eastAsia="ru-RU"/>
        </w:rPr>
      </w:pPr>
      <w:bookmarkStart w:id="0" w:name="_GoBack"/>
      <w:bookmarkEnd w:id="0"/>
      <w:r w:rsidRPr="00202DE0">
        <w:rPr>
          <w:rFonts w:ascii="Times New Roman" w:eastAsia="Times New Roman" w:hAnsi="Times New Roman"/>
          <w:i/>
          <w:lang w:val="uk-UA" w:eastAsia="ru-RU"/>
        </w:rPr>
        <w:t>Щодо розгляду законопроекту</w:t>
      </w:r>
    </w:p>
    <w:p w14:paraId="143CAFB3" w14:textId="77777777" w:rsidR="00202DE0" w:rsidRPr="00202DE0" w:rsidRDefault="00202DE0" w:rsidP="00202DE0">
      <w:pPr>
        <w:tabs>
          <w:tab w:val="left" w:pos="3926"/>
        </w:tabs>
        <w:spacing w:after="0" w:line="240" w:lineRule="auto"/>
        <w:ind w:firstLine="900"/>
        <w:rPr>
          <w:rFonts w:ascii="Times New Roman" w:eastAsia="Times New Roman" w:hAnsi="Times New Roman"/>
          <w:b/>
          <w:bCs/>
          <w:sz w:val="28"/>
          <w:szCs w:val="24"/>
          <w:lang w:val="uk-UA" w:eastAsia="ru-RU"/>
        </w:rPr>
      </w:pPr>
      <w:r w:rsidRPr="00202DE0">
        <w:rPr>
          <w:rFonts w:ascii="Times New Roman" w:eastAsia="Times New Roman" w:hAnsi="Times New Roman"/>
          <w:b/>
          <w:bCs/>
          <w:sz w:val="28"/>
          <w:szCs w:val="24"/>
          <w:lang w:val="uk-UA" w:eastAsia="ru-RU"/>
        </w:rPr>
        <w:tab/>
      </w:r>
    </w:p>
    <w:p w14:paraId="772D1873" w14:textId="3730A2AA" w:rsidR="00202DE0" w:rsidRPr="00202DE0" w:rsidRDefault="00780476" w:rsidP="00202DE0">
      <w:pPr>
        <w:spacing w:after="0" w:line="240" w:lineRule="auto"/>
        <w:jc w:val="center"/>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Шановний Денисе Анатолійовичу</w:t>
      </w:r>
      <w:r w:rsidR="00202DE0" w:rsidRPr="00202DE0">
        <w:rPr>
          <w:rFonts w:ascii="Times New Roman" w:eastAsia="Times New Roman" w:hAnsi="Times New Roman"/>
          <w:b/>
          <w:bCs/>
          <w:sz w:val="28"/>
          <w:szCs w:val="24"/>
          <w:lang w:val="uk-UA" w:eastAsia="ru-RU"/>
        </w:rPr>
        <w:t>!</w:t>
      </w:r>
    </w:p>
    <w:p w14:paraId="7101FFC4" w14:textId="77777777" w:rsidR="00AC2352" w:rsidRPr="00AC2352" w:rsidRDefault="00AC2352" w:rsidP="00AC2352">
      <w:pPr>
        <w:tabs>
          <w:tab w:val="left" w:pos="3926"/>
        </w:tabs>
        <w:spacing w:after="0" w:line="240" w:lineRule="auto"/>
        <w:ind w:firstLine="90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ab/>
      </w:r>
    </w:p>
    <w:p w14:paraId="74BDEB79" w14:textId="21CFE8AB"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Комітет з питань інтеграції України з Європейським Союзом, розглянувши на своєму засіданні </w:t>
      </w:r>
      <w:r w:rsidR="00494D57">
        <w:rPr>
          <w:rFonts w:ascii="Times New Roman" w:eastAsia="Times New Roman" w:hAnsi="Times New Roman"/>
          <w:sz w:val="28"/>
          <w:szCs w:val="28"/>
          <w:lang w:val="uk-UA" w:eastAsia="ru-RU"/>
        </w:rPr>
        <w:t>16</w:t>
      </w:r>
      <w:r w:rsidR="00080C08">
        <w:rPr>
          <w:rFonts w:ascii="Times New Roman" w:eastAsia="Times New Roman" w:hAnsi="Times New Roman"/>
          <w:sz w:val="28"/>
          <w:szCs w:val="28"/>
          <w:lang w:val="uk-UA" w:eastAsia="ru-RU"/>
        </w:rPr>
        <w:t>.10</w:t>
      </w:r>
      <w:r>
        <w:rPr>
          <w:rFonts w:ascii="Times New Roman" w:eastAsia="Times New Roman" w:hAnsi="Times New Roman"/>
          <w:sz w:val="28"/>
          <w:szCs w:val="28"/>
          <w:lang w:val="uk-UA" w:eastAsia="ru-RU"/>
        </w:rPr>
        <w:t>.2020</w:t>
      </w:r>
      <w:r w:rsidRPr="00AC2352">
        <w:rPr>
          <w:rFonts w:ascii="Times New Roman" w:eastAsia="Times New Roman" w:hAnsi="Times New Roman"/>
          <w:sz w:val="28"/>
          <w:szCs w:val="28"/>
          <w:lang w:val="uk-UA" w:eastAsia="ru-RU"/>
        </w:rPr>
        <w:t xml:space="preserve"> р. проект </w:t>
      </w:r>
      <w:r w:rsidR="00C47533" w:rsidRPr="00C47533">
        <w:rPr>
          <w:rFonts w:ascii="Times New Roman" w:eastAsia="Times New Roman" w:hAnsi="Times New Roman"/>
          <w:bCs/>
          <w:color w:val="000000"/>
          <w:sz w:val="28"/>
          <w:szCs w:val="28"/>
          <w:lang w:val="uk-UA" w:eastAsia="ru-RU"/>
        </w:rPr>
        <w:t>Закону про внесення змін до Кодексу України про адміністративні правопорушення щодо особливостей складення протоколу про адміністративне правопорушення стосовно недодержання встановлених законом строків (термінів) надання відповіді на звернення або запит народного депутата України (реєстр.№3503)</w:t>
      </w:r>
      <w:r w:rsidR="00C07E47" w:rsidRPr="00C07E47">
        <w:rPr>
          <w:rFonts w:ascii="Times New Roman" w:eastAsia="Times New Roman" w:hAnsi="Times New Roman"/>
          <w:bCs/>
          <w:color w:val="000000"/>
          <w:sz w:val="28"/>
          <w:szCs w:val="28"/>
          <w:lang w:val="uk-UA" w:eastAsia="ru-RU"/>
        </w:rPr>
        <w:t>,</w:t>
      </w:r>
      <w:r w:rsidRPr="00AC2352">
        <w:rPr>
          <w:rFonts w:ascii="Times New Roman" w:eastAsia="Times New Roman" w:hAnsi="Times New Roman"/>
          <w:sz w:val="28"/>
          <w:szCs w:val="28"/>
          <w:lang w:val="uk-UA" w:eastAsia="ru-RU"/>
        </w:rPr>
        <w:t xml:space="preserve"> визнав його положення такими, що регулюються національним законодавством країн-членів Європейського Союзу та не підпадають під дію </w:t>
      </w:r>
      <w:r w:rsidRPr="00AC2352">
        <w:rPr>
          <w:rFonts w:ascii="Times New Roman" w:eastAsia="Times New Roman" w:hAnsi="Times New Roman"/>
          <w:sz w:val="28"/>
          <w:szCs w:val="24"/>
          <w:lang w:val="uk-UA" w:eastAsia="ru-RU"/>
        </w:rPr>
        <w:t>міжнародно-правових зобов’язань України у сфері європейської інтеграції</w:t>
      </w:r>
      <w:r w:rsidRPr="00AC2352">
        <w:rPr>
          <w:rFonts w:ascii="Times New Roman" w:eastAsia="Times New Roman" w:hAnsi="Times New Roman"/>
          <w:sz w:val="28"/>
          <w:szCs w:val="28"/>
          <w:lang w:val="uk-UA" w:eastAsia="ru-RU"/>
        </w:rPr>
        <w:t>.</w:t>
      </w:r>
    </w:p>
    <w:p w14:paraId="34FF891A" w14:textId="346DCBA5" w:rsid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 </w:t>
      </w:r>
    </w:p>
    <w:p w14:paraId="732A5194" w14:textId="77777777"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p>
    <w:p w14:paraId="4A3B85EF" w14:textId="77777777" w:rsidR="00AC2352" w:rsidRPr="00AC2352" w:rsidRDefault="00AC2352" w:rsidP="00AC2352">
      <w:pPr>
        <w:spacing w:after="0" w:line="240" w:lineRule="auto"/>
        <w:ind w:firstLine="708"/>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З повагою</w:t>
      </w:r>
    </w:p>
    <w:p w14:paraId="688DF358" w14:textId="77777777" w:rsidR="00AC2352" w:rsidRPr="00AC2352" w:rsidRDefault="00AC2352" w:rsidP="00AC2352">
      <w:pPr>
        <w:spacing w:after="0" w:line="240" w:lineRule="auto"/>
        <w:rPr>
          <w:rFonts w:ascii="Times New Roman" w:eastAsia="Times New Roman" w:hAnsi="Times New Roman"/>
          <w:b/>
          <w:sz w:val="28"/>
          <w:szCs w:val="24"/>
          <w:lang w:val="uk-UA" w:eastAsia="ru-RU"/>
        </w:rPr>
      </w:pPr>
    </w:p>
    <w:p w14:paraId="28BD68C9" w14:textId="011330E7" w:rsidR="00AC2352" w:rsidRPr="00AC2352" w:rsidRDefault="00AC2352" w:rsidP="00AC2352">
      <w:pPr>
        <w:keepNext/>
        <w:spacing w:after="0" w:line="240" w:lineRule="auto"/>
        <w:ind w:firstLine="708"/>
        <w:jc w:val="both"/>
        <w:outlineLvl w:val="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Голо</w:t>
      </w:r>
      <w:r>
        <w:rPr>
          <w:rFonts w:ascii="Times New Roman" w:eastAsia="Times New Roman" w:hAnsi="Times New Roman"/>
          <w:b/>
          <w:bCs/>
          <w:sz w:val="28"/>
          <w:szCs w:val="24"/>
          <w:lang w:val="uk-UA" w:eastAsia="ru-RU"/>
        </w:rPr>
        <w:t>ва Комітету</w:t>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sidRPr="00AC2352">
        <w:rPr>
          <w:rFonts w:ascii="Times New Roman" w:eastAsia="Times New Roman" w:hAnsi="Times New Roman"/>
          <w:b/>
          <w:bCs/>
          <w:sz w:val="28"/>
          <w:szCs w:val="24"/>
          <w:lang w:val="uk-UA" w:eastAsia="ru-RU"/>
        </w:rPr>
        <w:t xml:space="preserve">  І.</w:t>
      </w:r>
      <w:hyperlink r:id="rId7" w:history="1">
        <w:r w:rsidRPr="00AC2352">
          <w:rPr>
            <w:rFonts w:ascii="Times New Roman" w:eastAsia="Times New Roman" w:hAnsi="Times New Roman"/>
            <w:b/>
            <w:bCs/>
            <w:sz w:val="28"/>
            <w:szCs w:val="24"/>
            <w:lang w:val="uk-UA" w:eastAsia="ru-RU"/>
          </w:rPr>
          <w:t>КЛИМПУШ-ЦИНЦАДЗЕ</w:t>
        </w:r>
      </w:hyperlink>
    </w:p>
    <w:p w14:paraId="5E819789" w14:textId="47531F99" w:rsidR="00F243A1" w:rsidRPr="00F243A1" w:rsidRDefault="00F243A1" w:rsidP="00F243A1">
      <w:pPr>
        <w:spacing w:line="240" w:lineRule="auto"/>
        <w:ind w:firstLine="708"/>
        <w:jc w:val="both"/>
        <w:rPr>
          <w:rFonts w:ascii="Times New Roman" w:hAnsi="Times New Roman"/>
          <w:b/>
          <w:sz w:val="28"/>
          <w:szCs w:val="28"/>
          <w:lang w:val="uk-UA"/>
        </w:rPr>
      </w:pPr>
    </w:p>
    <w:p w14:paraId="0FA67FE8" w14:textId="77777777" w:rsidR="00A7635E" w:rsidRPr="00700C59" w:rsidRDefault="00A7635E" w:rsidP="00B55DE0">
      <w:pPr>
        <w:spacing w:after="0" w:line="240" w:lineRule="auto"/>
        <w:ind w:firstLine="567"/>
        <w:rPr>
          <w:rFonts w:ascii="Times New Roman" w:hAnsi="Times New Roman"/>
          <w:sz w:val="28"/>
          <w:szCs w:val="28"/>
          <w:lang w:val="uk-UA"/>
        </w:rPr>
      </w:pPr>
    </w:p>
    <w:sectPr w:rsidR="00A7635E" w:rsidRPr="00700C59" w:rsidSect="00B55DE0">
      <w:headerReference w:type="default" r:id="rId8"/>
      <w:headerReference w:type="first" r:id="rId9"/>
      <w:footerReference w:type="first" r:id="rId10"/>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8255BF" w14:textId="77777777" w:rsidR="00B725F3" w:rsidRDefault="00B725F3" w:rsidP="005E306B">
      <w:pPr>
        <w:spacing w:after="0" w:line="240" w:lineRule="auto"/>
      </w:pPr>
      <w:r>
        <w:separator/>
      </w:r>
    </w:p>
  </w:endnote>
  <w:endnote w:type="continuationSeparator" w:id="0">
    <w:p w14:paraId="54AD4CBA" w14:textId="77777777" w:rsidR="00B725F3" w:rsidRDefault="00B725F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14:paraId="0FA67FFA" w14:textId="77777777" w:rsidR="00A7635E" w:rsidRDefault="00530E0C">
        <w:pPr>
          <w:pStyle w:val="a5"/>
          <w:jc w:val="center"/>
        </w:pPr>
      </w:p>
    </w:sdtContent>
  </w:sdt>
  <w:p w14:paraId="0FA67FFB" w14:textId="77777777"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3A37C0" w14:textId="77777777" w:rsidR="00B725F3" w:rsidRDefault="00B725F3" w:rsidP="005E306B">
      <w:pPr>
        <w:spacing w:after="0" w:line="240" w:lineRule="auto"/>
      </w:pPr>
      <w:r>
        <w:separator/>
      </w:r>
    </w:p>
  </w:footnote>
  <w:footnote w:type="continuationSeparator" w:id="0">
    <w:p w14:paraId="783DFAC5" w14:textId="77777777" w:rsidR="00B725F3" w:rsidRDefault="00B725F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67FED" w14:textId="77777777"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0FA67FF4" w14:textId="77777777" w:rsidTr="00B55DE0">
      <w:tc>
        <w:tcPr>
          <w:tcW w:w="11957" w:type="dxa"/>
          <w:tcBorders>
            <w:top w:val="nil"/>
            <w:left w:val="nil"/>
            <w:bottom w:val="nil"/>
            <w:right w:val="nil"/>
          </w:tcBorders>
        </w:tcPr>
        <w:p w14:paraId="0FA67FEE"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EF"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F0"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F1" w14:textId="77777777"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0FA67FFC" wp14:editId="0FA67FF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14:paraId="0FA67FF2" w14:textId="77777777"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інтеграції України з Європейським Союзом</w:t>
          </w:r>
        </w:p>
        <w:p w14:paraId="0FA67FF3" w14:textId="77777777"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r w:rsidR="009865D4">
            <w:rPr>
              <w:rFonts w:ascii="Times New Roman" w:hAnsi="Times New Roman"/>
              <w:color w:val="1829A8"/>
              <w:sz w:val="20"/>
              <w:szCs w:val="20"/>
              <w:lang w:val="en-US"/>
            </w:rPr>
            <w:t>comeuroint</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rada</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gov</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14:paraId="0FA67FF8" w14:textId="77777777" w:rsidTr="003E0669">
      <w:tc>
        <w:tcPr>
          <w:tcW w:w="1087" w:type="dxa"/>
          <w:tcBorders>
            <w:top w:val="nil"/>
          </w:tcBorders>
        </w:tcPr>
        <w:p w14:paraId="0FA67FF5"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14:paraId="0FA67FF6"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14:paraId="0FA67FF7" w14:textId="77777777" w:rsidR="00B55DE0" w:rsidRPr="00053776" w:rsidRDefault="00B55DE0" w:rsidP="00B55DE0">
          <w:pPr>
            <w:pStyle w:val="a3"/>
            <w:tabs>
              <w:tab w:val="clear" w:pos="4677"/>
              <w:tab w:val="clear" w:pos="9355"/>
            </w:tabs>
            <w:rPr>
              <w:rFonts w:ascii="Times New Roman" w:hAnsi="Times New Roman"/>
              <w:color w:val="002060"/>
              <w:lang w:val="uk-UA"/>
            </w:rPr>
          </w:pPr>
        </w:p>
      </w:tc>
    </w:tr>
  </w:tbl>
  <w:p w14:paraId="0FA67FF9" w14:textId="77777777"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3211"/>
    <w:rsid w:val="000163C3"/>
    <w:rsid w:val="00020331"/>
    <w:rsid w:val="00080C08"/>
    <w:rsid w:val="00097638"/>
    <w:rsid w:val="000F1586"/>
    <w:rsid w:val="000F6BEA"/>
    <w:rsid w:val="00141617"/>
    <w:rsid w:val="00153D8E"/>
    <w:rsid w:val="0019108F"/>
    <w:rsid w:val="001966F0"/>
    <w:rsid w:val="001D3C24"/>
    <w:rsid w:val="001E7AD6"/>
    <w:rsid w:val="00202DE0"/>
    <w:rsid w:val="0021032F"/>
    <w:rsid w:val="00230856"/>
    <w:rsid w:val="00234E10"/>
    <w:rsid w:val="00235CD7"/>
    <w:rsid w:val="002810C6"/>
    <w:rsid w:val="002A5D4C"/>
    <w:rsid w:val="002B5FC1"/>
    <w:rsid w:val="002B731F"/>
    <w:rsid w:val="002C4FBE"/>
    <w:rsid w:val="002D0561"/>
    <w:rsid w:val="002E0A18"/>
    <w:rsid w:val="002E31BF"/>
    <w:rsid w:val="002E44DA"/>
    <w:rsid w:val="00327433"/>
    <w:rsid w:val="003276A1"/>
    <w:rsid w:val="003621D1"/>
    <w:rsid w:val="003D0996"/>
    <w:rsid w:val="003D1CBA"/>
    <w:rsid w:val="00451750"/>
    <w:rsid w:val="004852FA"/>
    <w:rsid w:val="00494D57"/>
    <w:rsid w:val="004A60C5"/>
    <w:rsid w:val="004C0889"/>
    <w:rsid w:val="004C53C1"/>
    <w:rsid w:val="004E4F5C"/>
    <w:rsid w:val="004E6B93"/>
    <w:rsid w:val="004F7B8A"/>
    <w:rsid w:val="0050620F"/>
    <w:rsid w:val="00530E0C"/>
    <w:rsid w:val="00545919"/>
    <w:rsid w:val="0055005A"/>
    <w:rsid w:val="0056039F"/>
    <w:rsid w:val="0056352F"/>
    <w:rsid w:val="00581A21"/>
    <w:rsid w:val="00582AF9"/>
    <w:rsid w:val="005A4728"/>
    <w:rsid w:val="005B2C9B"/>
    <w:rsid w:val="005B71F5"/>
    <w:rsid w:val="005C4C2D"/>
    <w:rsid w:val="005C5FA2"/>
    <w:rsid w:val="005C674D"/>
    <w:rsid w:val="005D2EE9"/>
    <w:rsid w:val="005D4267"/>
    <w:rsid w:val="005E306B"/>
    <w:rsid w:val="005F20B5"/>
    <w:rsid w:val="006112B4"/>
    <w:rsid w:val="00626A3E"/>
    <w:rsid w:val="00660B13"/>
    <w:rsid w:val="0066623D"/>
    <w:rsid w:val="0068205D"/>
    <w:rsid w:val="006B1CD2"/>
    <w:rsid w:val="006F10E8"/>
    <w:rsid w:val="00700C59"/>
    <w:rsid w:val="007101A6"/>
    <w:rsid w:val="00713E93"/>
    <w:rsid w:val="0073224C"/>
    <w:rsid w:val="007439CC"/>
    <w:rsid w:val="0075224D"/>
    <w:rsid w:val="00777A2A"/>
    <w:rsid w:val="00780476"/>
    <w:rsid w:val="007A0252"/>
    <w:rsid w:val="007E3815"/>
    <w:rsid w:val="007F5D91"/>
    <w:rsid w:val="0080545D"/>
    <w:rsid w:val="00826658"/>
    <w:rsid w:val="0082685D"/>
    <w:rsid w:val="0084269F"/>
    <w:rsid w:val="00844701"/>
    <w:rsid w:val="00864879"/>
    <w:rsid w:val="008A28EB"/>
    <w:rsid w:val="008B5894"/>
    <w:rsid w:val="00945B68"/>
    <w:rsid w:val="00957D31"/>
    <w:rsid w:val="00972079"/>
    <w:rsid w:val="009768EB"/>
    <w:rsid w:val="009847C5"/>
    <w:rsid w:val="009865D4"/>
    <w:rsid w:val="009A720A"/>
    <w:rsid w:val="00A00059"/>
    <w:rsid w:val="00A232B0"/>
    <w:rsid w:val="00A60747"/>
    <w:rsid w:val="00A6661B"/>
    <w:rsid w:val="00A67B03"/>
    <w:rsid w:val="00A7635E"/>
    <w:rsid w:val="00A76A60"/>
    <w:rsid w:val="00A833C8"/>
    <w:rsid w:val="00AC2352"/>
    <w:rsid w:val="00AD7F82"/>
    <w:rsid w:val="00B311E8"/>
    <w:rsid w:val="00B50C60"/>
    <w:rsid w:val="00B533AF"/>
    <w:rsid w:val="00B55DE0"/>
    <w:rsid w:val="00B725F3"/>
    <w:rsid w:val="00BB1827"/>
    <w:rsid w:val="00BD0801"/>
    <w:rsid w:val="00BF1E95"/>
    <w:rsid w:val="00C07E47"/>
    <w:rsid w:val="00C11FB6"/>
    <w:rsid w:val="00C27AE9"/>
    <w:rsid w:val="00C47533"/>
    <w:rsid w:val="00C64A25"/>
    <w:rsid w:val="00C808C1"/>
    <w:rsid w:val="00C86266"/>
    <w:rsid w:val="00CA7044"/>
    <w:rsid w:val="00CB16AC"/>
    <w:rsid w:val="00CC39A1"/>
    <w:rsid w:val="00CD4A38"/>
    <w:rsid w:val="00CE3E1B"/>
    <w:rsid w:val="00CE6A4B"/>
    <w:rsid w:val="00D22048"/>
    <w:rsid w:val="00D242C2"/>
    <w:rsid w:val="00D37FA2"/>
    <w:rsid w:val="00D52549"/>
    <w:rsid w:val="00D57E1B"/>
    <w:rsid w:val="00D8222A"/>
    <w:rsid w:val="00DD3718"/>
    <w:rsid w:val="00DF0115"/>
    <w:rsid w:val="00DF5D4C"/>
    <w:rsid w:val="00DF6910"/>
    <w:rsid w:val="00E55BF0"/>
    <w:rsid w:val="00E870BB"/>
    <w:rsid w:val="00ED3870"/>
    <w:rsid w:val="00F243A1"/>
    <w:rsid w:val="00F25235"/>
    <w:rsid w:val="00F55423"/>
    <w:rsid w:val="00F76BA8"/>
    <w:rsid w:val="00F81899"/>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FA67FE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C23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locked/>
    <w:rsid w:val="00700C59"/>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700C59"/>
    <w:rPr>
      <w:rFonts w:asciiTheme="majorHAnsi" w:eastAsiaTheme="majorEastAsia" w:hAnsiTheme="majorHAnsi" w:cstheme="majorBidi"/>
      <w:color w:val="243F60" w:themeColor="accent1" w:themeShade="7F"/>
      <w:sz w:val="24"/>
      <w:szCs w:val="24"/>
      <w:lang w:val="ru-RU" w:eastAsia="ru-RU"/>
    </w:rPr>
  </w:style>
  <w:style w:type="character" w:styleId="ab">
    <w:name w:val="Strong"/>
    <w:qFormat/>
    <w:locked/>
    <w:rsid w:val="00700C59"/>
    <w:rPr>
      <w:b/>
      <w:bCs/>
    </w:rPr>
  </w:style>
  <w:style w:type="paragraph" w:styleId="31">
    <w:name w:val="Body Text Indent 3"/>
    <w:basedOn w:val="a"/>
    <w:link w:val="32"/>
    <w:rsid w:val="00700C59"/>
    <w:pPr>
      <w:autoSpaceDE w:val="0"/>
      <w:autoSpaceDN w:val="0"/>
      <w:spacing w:after="0" w:line="240" w:lineRule="auto"/>
      <w:ind w:firstLine="720"/>
      <w:jc w:val="both"/>
    </w:pPr>
    <w:rPr>
      <w:rFonts w:ascii="Times New Roman" w:eastAsia="Times New Roman" w:hAnsi="Times New Roman"/>
      <w:sz w:val="28"/>
      <w:szCs w:val="20"/>
      <w:lang w:val="uk-UA" w:eastAsia="ru-RU"/>
    </w:rPr>
  </w:style>
  <w:style w:type="character" w:customStyle="1" w:styleId="32">
    <w:name w:val="Основний текст з відступом 3 Знак"/>
    <w:basedOn w:val="a0"/>
    <w:link w:val="31"/>
    <w:rsid w:val="00700C59"/>
    <w:rPr>
      <w:rFonts w:ascii="Times New Roman" w:eastAsia="Times New Roman" w:hAnsi="Times New Roman"/>
      <w:sz w:val="28"/>
      <w:szCs w:val="20"/>
      <w:lang w:val="uk-UA" w:eastAsia="ru-RU"/>
    </w:rPr>
  </w:style>
  <w:style w:type="character" w:customStyle="1" w:styleId="10">
    <w:name w:val="Заголовок 1 Знак"/>
    <w:basedOn w:val="a0"/>
    <w:link w:val="1"/>
    <w:rsid w:val="00AC2352"/>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td.rada.gov.ua/mps/info/page/1799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ABF0F-A493-42AF-903D-9CFB1C2EA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550</Words>
  <Characters>314</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Альона Вікторівна Найденко</cp:lastModifiedBy>
  <cp:revision>3</cp:revision>
  <cp:lastPrinted>2019-11-08T11:28:00Z</cp:lastPrinted>
  <dcterms:created xsi:type="dcterms:W3CDTF">2020-10-20T11:31:00Z</dcterms:created>
  <dcterms:modified xsi:type="dcterms:W3CDTF">2020-10-28T13:15:00Z</dcterms:modified>
</cp:coreProperties>
</file>