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822" w:rsidRPr="00BB3C8E" w:rsidRDefault="00402822" w:rsidP="003566B0">
      <w:pPr>
        <w:ind w:left="7513"/>
        <w:jc w:val="right"/>
        <w:rPr>
          <w:bCs/>
          <w:iCs/>
          <w:spacing w:val="-4"/>
          <w:sz w:val="24"/>
          <w:szCs w:val="22"/>
        </w:rPr>
      </w:pPr>
      <w:r w:rsidRPr="00BB3C8E">
        <w:rPr>
          <w:bCs/>
          <w:iCs/>
          <w:spacing w:val="-4"/>
          <w:sz w:val="24"/>
          <w:szCs w:val="22"/>
        </w:rPr>
        <w:t xml:space="preserve">До реєстр. № </w:t>
      </w:r>
      <w:r w:rsidR="0080374F">
        <w:rPr>
          <w:bCs/>
          <w:iCs/>
          <w:spacing w:val="-4"/>
          <w:sz w:val="24"/>
        </w:rPr>
        <w:t>3503</w:t>
      </w:r>
    </w:p>
    <w:p w:rsidR="00402822" w:rsidRPr="00BB3C8E" w:rsidRDefault="00402822" w:rsidP="00402822">
      <w:pPr>
        <w:tabs>
          <w:tab w:val="left" w:pos="3420"/>
        </w:tabs>
        <w:ind w:left="7513"/>
        <w:jc w:val="right"/>
        <w:rPr>
          <w:sz w:val="24"/>
        </w:rPr>
      </w:pPr>
      <w:r w:rsidRPr="00BB3C8E">
        <w:rPr>
          <w:sz w:val="24"/>
        </w:rPr>
        <w:t>(друге читання)</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83F3D" w:rsidRPr="00383F3D" w:rsidTr="00B84255">
        <w:tc>
          <w:tcPr>
            <w:tcW w:w="11957" w:type="dxa"/>
            <w:tcBorders>
              <w:top w:val="nil"/>
              <w:left w:val="nil"/>
              <w:bottom w:val="nil"/>
              <w:right w:val="nil"/>
            </w:tcBorders>
          </w:tcPr>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rPr>
                <w:rFonts w:eastAsia="Calibri"/>
                <w:color w:val="002060"/>
                <w:sz w:val="32"/>
                <w:szCs w:val="32"/>
                <w:lang w:val="ru-RU" w:eastAsia="en-US"/>
              </w:rPr>
            </w:pPr>
          </w:p>
          <w:p w:rsidR="00383F3D" w:rsidRPr="00383F3D" w:rsidRDefault="00383F3D" w:rsidP="00383F3D">
            <w:pPr>
              <w:spacing w:before="80"/>
              <w:jc w:val="center"/>
              <w:rPr>
                <w:rFonts w:eastAsia="Calibri"/>
                <w:color w:val="1829A8"/>
                <w:spacing w:val="20"/>
                <w:sz w:val="34"/>
                <w:szCs w:val="34"/>
                <w:lang w:val="ru-RU" w:eastAsia="en-US"/>
              </w:rPr>
            </w:pPr>
            <w:r w:rsidRPr="00383F3D">
              <w:rPr>
                <w:rFonts w:ascii="Calibri" w:eastAsia="Calibri" w:hAnsi="Calibri"/>
                <w:noProof/>
                <w:sz w:val="22"/>
                <w:szCs w:val="22"/>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3F3D">
              <w:rPr>
                <w:rFonts w:eastAsia="Calibri"/>
                <w:color w:val="1829A8"/>
                <w:spacing w:val="20"/>
                <w:sz w:val="34"/>
                <w:szCs w:val="34"/>
                <w:lang w:eastAsia="en-US"/>
              </w:rPr>
              <w:t>ВЕРХОВНА РАДА УКРАЇНИ</w:t>
            </w:r>
          </w:p>
          <w:p w:rsidR="00383F3D" w:rsidRPr="00383F3D" w:rsidRDefault="00383F3D" w:rsidP="00383F3D">
            <w:pPr>
              <w:spacing w:before="100"/>
              <w:jc w:val="center"/>
              <w:rPr>
                <w:rFonts w:eastAsia="Calibri"/>
                <w:b/>
                <w:color w:val="1829A8"/>
                <w:spacing w:val="20"/>
                <w:sz w:val="24"/>
                <w:szCs w:val="24"/>
                <w:lang w:val="ru-RU" w:eastAsia="en-US"/>
              </w:rPr>
            </w:pPr>
            <w:r w:rsidRPr="00383F3D">
              <w:rPr>
                <w:rFonts w:eastAsia="Calibri"/>
                <w:b/>
                <w:color w:val="1829A8"/>
                <w:spacing w:val="20"/>
                <w:sz w:val="24"/>
                <w:szCs w:val="24"/>
                <w:lang w:eastAsia="en-US"/>
              </w:rPr>
              <w:t>Комітет з питань правоохоронної діяльності</w:t>
            </w:r>
          </w:p>
          <w:p w:rsidR="00383F3D" w:rsidRPr="00383F3D" w:rsidRDefault="00383F3D" w:rsidP="00383F3D">
            <w:pPr>
              <w:spacing w:before="160" w:after="60"/>
              <w:jc w:val="center"/>
              <w:rPr>
                <w:rFonts w:ascii="Calibri" w:eastAsia="Calibri" w:hAnsi="Calibri"/>
                <w:color w:val="002060"/>
                <w:sz w:val="20"/>
                <w:szCs w:val="20"/>
                <w:lang w:val="ru-RU" w:eastAsia="en-US"/>
              </w:rPr>
            </w:pPr>
            <w:r w:rsidRPr="00383F3D">
              <w:rPr>
                <w:rFonts w:eastAsia="Calibri"/>
                <w:color w:val="1829A8"/>
                <w:sz w:val="20"/>
                <w:szCs w:val="20"/>
                <w:lang w:eastAsia="en-US"/>
              </w:rPr>
              <w:t>01008, м.Київ-8, вул. М. Грушевського, 5, тел.: 255-35-06</w:t>
            </w:r>
          </w:p>
        </w:tc>
      </w:tr>
    </w:tbl>
    <w:p w:rsidR="00383F3D" w:rsidRPr="00B017E0" w:rsidRDefault="00383F3D" w:rsidP="00383F3D">
      <w:pPr>
        <w:rPr>
          <w:vanish/>
          <w:sz w:val="10"/>
          <w:szCs w:val="10"/>
          <w:lang w:val="ru-RU"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930"/>
        <w:gridCol w:w="9072"/>
        <w:gridCol w:w="885"/>
      </w:tblGrid>
      <w:tr w:rsidR="00383F3D" w:rsidRPr="00383F3D" w:rsidTr="00B84255">
        <w:tc>
          <w:tcPr>
            <w:tcW w:w="1930" w:type="dxa"/>
            <w:tcBorders>
              <w:top w:val="nil"/>
            </w:tcBorders>
            <w:shd w:val="clear" w:color="auto" w:fill="auto"/>
          </w:tcPr>
          <w:p w:rsidR="00383F3D" w:rsidRPr="00383F3D" w:rsidRDefault="00383F3D" w:rsidP="00383F3D">
            <w:pPr>
              <w:rPr>
                <w:rFonts w:eastAsia="Calibri"/>
                <w:color w:val="002060"/>
                <w:sz w:val="22"/>
                <w:szCs w:val="22"/>
                <w:lang w:eastAsia="en-US"/>
              </w:rPr>
            </w:pPr>
          </w:p>
        </w:tc>
        <w:tc>
          <w:tcPr>
            <w:tcW w:w="9072" w:type="dxa"/>
            <w:shd w:val="clear" w:color="auto" w:fill="auto"/>
          </w:tcPr>
          <w:p w:rsidR="00383F3D" w:rsidRPr="00383F3D" w:rsidRDefault="00383F3D" w:rsidP="00383F3D">
            <w:pPr>
              <w:rPr>
                <w:rFonts w:eastAsia="Calibri"/>
                <w:color w:val="002060"/>
                <w:sz w:val="22"/>
                <w:szCs w:val="22"/>
                <w:lang w:eastAsia="en-US"/>
              </w:rPr>
            </w:pPr>
          </w:p>
        </w:tc>
        <w:tc>
          <w:tcPr>
            <w:tcW w:w="885" w:type="dxa"/>
            <w:tcBorders>
              <w:top w:val="nil"/>
            </w:tcBorders>
            <w:shd w:val="clear" w:color="auto" w:fill="auto"/>
          </w:tcPr>
          <w:p w:rsidR="00383F3D" w:rsidRPr="00383F3D" w:rsidRDefault="00383F3D" w:rsidP="00383F3D">
            <w:pPr>
              <w:rPr>
                <w:rFonts w:eastAsia="Calibri"/>
                <w:color w:val="002060"/>
                <w:sz w:val="22"/>
                <w:szCs w:val="22"/>
                <w:lang w:eastAsia="en-US"/>
              </w:rPr>
            </w:pPr>
          </w:p>
        </w:tc>
      </w:tr>
    </w:tbl>
    <w:p w:rsidR="00383F3D" w:rsidRPr="00383F3D" w:rsidRDefault="00383F3D" w:rsidP="00383F3D">
      <w:pPr>
        <w:rPr>
          <w:rFonts w:eastAsia="Calibri"/>
          <w:color w:val="002060"/>
          <w:sz w:val="2"/>
          <w:szCs w:val="2"/>
          <w:lang w:val="ru-RU" w:eastAsia="en-US"/>
        </w:rPr>
      </w:pPr>
    </w:p>
    <w:p w:rsidR="00402822" w:rsidRPr="00C24AF2" w:rsidRDefault="00402822" w:rsidP="00402822">
      <w:pPr>
        <w:ind w:firstLine="709"/>
        <w:jc w:val="right"/>
        <w:rPr>
          <w:b/>
          <w:bCs/>
          <w:spacing w:val="-4"/>
          <w:szCs w:val="32"/>
        </w:rPr>
      </w:pPr>
      <w:r w:rsidRPr="00C24AF2">
        <w:rPr>
          <w:b/>
          <w:bCs/>
          <w:spacing w:val="-4"/>
          <w:szCs w:val="32"/>
        </w:rPr>
        <w:t>ВЕРХОВНА РАДА УКРАЇНИ</w:t>
      </w:r>
    </w:p>
    <w:p w:rsidR="00402822" w:rsidRDefault="00402822" w:rsidP="00402822">
      <w:pPr>
        <w:ind w:firstLine="709"/>
        <w:jc w:val="right"/>
        <w:rPr>
          <w:b/>
          <w:bCs/>
          <w:spacing w:val="-4"/>
        </w:rPr>
      </w:pPr>
    </w:p>
    <w:p w:rsidR="00125D37" w:rsidRDefault="00125D37" w:rsidP="00402822">
      <w:pPr>
        <w:ind w:firstLine="709"/>
        <w:jc w:val="right"/>
        <w:rPr>
          <w:b/>
          <w:bCs/>
          <w:spacing w:val="-4"/>
        </w:rPr>
      </w:pPr>
    </w:p>
    <w:p w:rsidR="00402822" w:rsidRDefault="00402822" w:rsidP="00402822">
      <w:pPr>
        <w:ind w:firstLine="709"/>
        <w:jc w:val="center"/>
        <w:rPr>
          <w:b/>
          <w:bCs/>
          <w:spacing w:val="-4"/>
        </w:rPr>
      </w:pPr>
      <w:r w:rsidRPr="00C24AF2">
        <w:rPr>
          <w:b/>
          <w:bCs/>
          <w:spacing w:val="-4"/>
        </w:rPr>
        <w:t>ВИСНОВОК</w:t>
      </w:r>
    </w:p>
    <w:p w:rsidR="00125D37" w:rsidRPr="00C24AF2" w:rsidRDefault="00125D37" w:rsidP="00402822">
      <w:pPr>
        <w:ind w:firstLine="709"/>
        <w:jc w:val="center"/>
        <w:rPr>
          <w:b/>
          <w:bCs/>
          <w:spacing w:val="-4"/>
        </w:rPr>
      </w:pPr>
    </w:p>
    <w:p w:rsidR="00402822" w:rsidRPr="006D301D" w:rsidRDefault="00D46B58" w:rsidP="00402822">
      <w:pPr>
        <w:pStyle w:val="3"/>
        <w:shd w:val="clear" w:color="auto" w:fill="FFFFFF"/>
        <w:spacing w:before="0"/>
        <w:jc w:val="center"/>
        <w:textAlignment w:val="baseline"/>
        <w:rPr>
          <w:rFonts w:ascii="Times New Roman" w:hAnsi="Times New Roman" w:cs="Times New Roman"/>
          <w:b/>
          <w:color w:val="auto"/>
          <w:spacing w:val="-4"/>
          <w:sz w:val="28"/>
          <w:szCs w:val="28"/>
        </w:rPr>
      </w:pPr>
      <w:r w:rsidRPr="006D301D">
        <w:rPr>
          <w:rFonts w:ascii="Times New Roman" w:eastAsia="Times New Roman" w:hAnsi="Times New Roman" w:cs="Times New Roman"/>
          <w:b/>
          <w:bCs/>
          <w:color w:val="auto"/>
          <w:spacing w:val="-4"/>
          <w:sz w:val="28"/>
          <w:szCs w:val="28"/>
        </w:rPr>
        <w:t>на проект Закону України</w:t>
      </w:r>
    </w:p>
    <w:p w:rsidR="0080374F" w:rsidRDefault="00402822" w:rsidP="0080374F">
      <w:pPr>
        <w:pStyle w:val="3"/>
        <w:shd w:val="clear" w:color="auto" w:fill="FFFFFF"/>
        <w:spacing w:before="0"/>
        <w:jc w:val="center"/>
        <w:textAlignment w:val="baseline"/>
        <w:rPr>
          <w:rFonts w:ascii="Times New Roman" w:eastAsia="Times New Roman" w:hAnsi="Times New Roman" w:cs="Times New Roman"/>
          <w:b/>
          <w:bCs/>
          <w:color w:val="auto"/>
          <w:spacing w:val="-4"/>
          <w:sz w:val="28"/>
          <w:szCs w:val="28"/>
        </w:rPr>
      </w:pPr>
      <w:r w:rsidRPr="0080374F">
        <w:rPr>
          <w:rFonts w:ascii="Times New Roman" w:eastAsia="Times New Roman" w:hAnsi="Times New Roman" w:cs="Times New Roman"/>
          <w:b/>
          <w:bCs/>
          <w:color w:val="auto"/>
          <w:spacing w:val="-4"/>
          <w:sz w:val="28"/>
          <w:szCs w:val="28"/>
        </w:rPr>
        <w:t>«</w:t>
      </w:r>
      <w:r w:rsidR="008F39A7" w:rsidRPr="0080374F">
        <w:rPr>
          <w:rFonts w:ascii="Times New Roman" w:hAnsi="Times New Roman" w:cs="Times New Roman"/>
          <w:b/>
          <w:color w:val="auto"/>
          <w:sz w:val="28"/>
          <w:szCs w:val="28"/>
        </w:rPr>
        <w:t>Про внесення змін до</w:t>
      </w:r>
      <w:r w:rsidR="00910342" w:rsidRPr="0080374F">
        <w:rPr>
          <w:rFonts w:ascii="Times New Roman" w:hAnsi="Times New Roman" w:cs="Times New Roman"/>
          <w:b/>
          <w:color w:val="auto"/>
          <w:sz w:val="28"/>
          <w:szCs w:val="28"/>
        </w:rPr>
        <w:t xml:space="preserve"> </w:t>
      </w:r>
      <w:r w:rsidR="0080374F" w:rsidRPr="0080374F">
        <w:rPr>
          <w:rFonts w:ascii="Times New Roman" w:hAnsi="Times New Roman" w:cs="Times New Roman"/>
          <w:b/>
          <w:color w:val="auto"/>
          <w:sz w:val="28"/>
          <w:szCs w:val="28"/>
        </w:rPr>
        <w:t>Кодексу України 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(термінів) надання відповіді на звернення або запит народного депутата України</w:t>
      </w:r>
      <w:r w:rsidRPr="0080374F">
        <w:rPr>
          <w:rFonts w:ascii="Times New Roman" w:eastAsia="Times New Roman" w:hAnsi="Times New Roman" w:cs="Times New Roman"/>
          <w:b/>
          <w:bCs/>
          <w:color w:val="auto"/>
          <w:spacing w:val="-4"/>
          <w:sz w:val="28"/>
          <w:szCs w:val="28"/>
        </w:rPr>
        <w:t>» (реєстр.</w:t>
      </w:r>
      <w:r w:rsidRPr="0080374F">
        <w:rPr>
          <w:rFonts w:ascii="Times New Roman" w:hAnsi="Times New Roman" w:cs="Times New Roman"/>
          <w:b/>
          <w:color w:val="auto"/>
          <w:spacing w:val="-4"/>
          <w:sz w:val="28"/>
          <w:szCs w:val="28"/>
        </w:rPr>
        <w:t xml:space="preserve"> </w:t>
      </w:r>
      <w:r w:rsidRPr="0080374F">
        <w:rPr>
          <w:rFonts w:ascii="Times New Roman" w:eastAsia="Times New Roman" w:hAnsi="Times New Roman" w:cs="Times New Roman"/>
          <w:b/>
          <w:bCs/>
          <w:color w:val="auto"/>
          <w:spacing w:val="-4"/>
          <w:sz w:val="28"/>
          <w:szCs w:val="28"/>
        </w:rPr>
        <w:t xml:space="preserve">№ </w:t>
      </w:r>
      <w:r w:rsidR="0080374F" w:rsidRPr="0080374F">
        <w:rPr>
          <w:rFonts w:ascii="Times New Roman" w:hAnsi="Times New Roman" w:cs="Times New Roman"/>
          <w:b/>
          <w:color w:val="auto"/>
          <w:spacing w:val="-4"/>
          <w:sz w:val="28"/>
          <w:szCs w:val="28"/>
        </w:rPr>
        <w:t>3503</w:t>
      </w:r>
      <w:r w:rsidRPr="0080374F">
        <w:rPr>
          <w:rFonts w:ascii="Times New Roman" w:eastAsia="Times New Roman" w:hAnsi="Times New Roman" w:cs="Times New Roman"/>
          <w:b/>
          <w:bCs/>
          <w:color w:val="auto"/>
          <w:spacing w:val="-4"/>
          <w:sz w:val="28"/>
          <w:szCs w:val="28"/>
        </w:rPr>
        <w:t xml:space="preserve">), </w:t>
      </w:r>
    </w:p>
    <w:p w:rsidR="00402822" w:rsidRPr="0080374F" w:rsidRDefault="00402822" w:rsidP="0080374F">
      <w:pPr>
        <w:pStyle w:val="3"/>
        <w:shd w:val="clear" w:color="auto" w:fill="FFFFFF"/>
        <w:spacing w:before="0"/>
        <w:jc w:val="center"/>
        <w:textAlignment w:val="baseline"/>
        <w:rPr>
          <w:rFonts w:ascii="Arial" w:hAnsi="Arial" w:cs="Arial"/>
          <w:color w:val="333333"/>
          <w:sz w:val="27"/>
          <w:szCs w:val="27"/>
          <w:lang w:eastAsia="uk-UA"/>
        </w:rPr>
      </w:pPr>
      <w:r w:rsidRPr="006D301D">
        <w:rPr>
          <w:rFonts w:ascii="Times New Roman" w:eastAsia="Times New Roman" w:hAnsi="Times New Roman" w:cs="Times New Roman"/>
          <w:b/>
          <w:bCs/>
          <w:color w:val="auto"/>
          <w:spacing w:val="-4"/>
          <w:sz w:val="28"/>
          <w:szCs w:val="28"/>
        </w:rPr>
        <w:t>підготовлений до другого читання</w:t>
      </w:r>
    </w:p>
    <w:p w:rsidR="00402822" w:rsidRDefault="00402822" w:rsidP="00402822">
      <w:pPr>
        <w:ind w:firstLine="709"/>
        <w:jc w:val="both"/>
        <w:rPr>
          <w:b/>
          <w:bCs/>
          <w:spacing w:val="-4"/>
        </w:rPr>
      </w:pPr>
    </w:p>
    <w:p w:rsidR="00402822" w:rsidRPr="006D7973" w:rsidRDefault="00402822" w:rsidP="006D7973">
      <w:pPr>
        <w:pStyle w:val="3"/>
        <w:shd w:val="clear" w:color="auto" w:fill="FFFFFF"/>
        <w:spacing w:before="0"/>
        <w:ind w:firstLine="567"/>
        <w:jc w:val="both"/>
        <w:textAlignment w:val="baseline"/>
        <w:rPr>
          <w:rFonts w:ascii="Times New Roman" w:hAnsi="Times New Roman" w:cs="Times New Roman"/>
          <w:color w:val="auto"/>
          <w:sz w:val="28"/>
          <w:szCs w:val="28"/>
          <w:lang w:eastAsia="uk-UA"/>
        </w:rPr>
      </w:pPr>
      <w:r w:rsidRPr="006D7973">
        <w:rPr>
          <w:rFonts w:ascii="Times New Roman" w:eastAsia="Times New Roman" w:hAnsi="Times New Roman" w:cs="Times New Roman"/>
          <w:color w:val="auto"/>
          <w:sz w:val="28"/>
          <w:szCs w:val="28"/>
        </w:rPr>
        <w:t xml:space="preserve">За дорученням Верховної Ради України Комітет з питань правоохоронної діяльності </w:t>
      </w:r>
      <w:r w:rsidRPr="006D7973">
        <w:rPr>
          <w:rFonts w:ascii="Times New Roman" w:eastAsia="Times New Roman" w:hAnsi="Times New Roman" w:cs="Times New Roman"/>
          <w:color w:val="auto"/>
          <w:sz w:val="28"/>
          <w:szCs w:val="28"/>
          <w:lang w:eastAsia="uk-UA"/>
        </w:rPr>
        <w:t xml:space="preserve">на засіданні </w:t>
      </w:r>
      <w:r w:rsidR="006D7973" w:rsidRPr="006D7973">
        <w:rPr>
          <w:rFonts w:ascii="Times New Roman" w:hAnsi="Times New Roman" w:cs="Times New Roman"/>
          <w:color w:val="auto"/>
          <w:sz w:val="28"/>
          <w:szCs w:val="28"/>
          <w:lang w:eastAsia="uk-UA"/>
        </w:rPr>
        <w:t>09</w:t>
      </w:r>
      <w:r w:rsidRPr="006D7973">
        <w:rPr>
          <w:rFonts w:ascii="Times New Roman" w:hAnsi="Times New Roman" w:cs="Times New Roman"/>
          <w:color w:val="auto"/>
          <w:sz w:val="28"/>
          <w:szCs w:val="28"/>
          <w:lang w:eastAsia="uk-UA"/>
        </w:rPr>
        <w:t xml:space="preserve"> </w:t>
      </w:r>
      <w:r w:rsidR="006D7973" w:rsidRPr="006D7973">
        <w:rPr>
          <w:rFonts w:ascii="Times New Roman" w:hAnsi="Times New Roman" w:cs="Times New Roman"/>
          <w:color w:val="auto"/>
          <w:sz w:val="28"/>
          <w:szCs w:val="28"/>
          <w:lang w:eastAsia="uk-UA"/>
        </w:rPr>
        <w:t>червня</w:t>
      </w:r>
      <w:r w:rsidRPr="006D7973">
        <w:rPr>
          <w:rFonts w:ascii="Times New Roman" w:hAnsi="Times New Roman" w:cs="Times New Roman"/>
          <w:color w:val="auto"/>
          <w:sz w:val="28"/>
          <w:szCs w:val="28"/>
          <w:lang w:eastAsia="uk-UA"/>
        </w:rPr>
        <w:t xml:space="preserve"> </w:t>
      </w:r>
      <w:r w:rsidRPr="006D7973">
        <w:rPr>
          <w:rFonts w:ascii="Times New Roman" w:eastAsia="Times New Roman" w:hAnsi="Times New Roman" w:cs="Times New Roman"/>
          <w:color w:val="auto"/>
          <w:sz w:val="28"/>
          <w:szCs w:val="28"/>
        </w:rPr>
        <w:t>2021</w:t>
      </w:r>
      <w:r w:rsidRPr="006D7973">
        <w:rPr>
          <w:rFonts w:ascii="Times New Roman" w:hAnsi="Times New Roman" w:cs="Times New Roman"/>
          <w:color w:val="auto"/>
          <w:sz w:val="28"/>
          <w:szCs w:val="28"/>
        </w:rPr>
        <w:t xml:space="preserve"> </w:t>
      </w:r>
      <w:r w:rsidRPr="006D7973">
        <w:rPr>
          <w:rFonts w:ascii="Times New Roman" w:eastAsia="Times New Roman" w:hAnsi="Times New Roman" w:cs="Times New Roman"/>
          <w:color w:val="auto"/>
          <w:sz w:val="28"/>
          <w:szCs w:val="28"/>
        </w:rPr>
        <w:t xml:space="preserve">року (протокол № </w:t>
      </w:r>
      <w:r w:rsidR="0080374F" w:rsidRPr="006D7973">
        <w:rPr>
          <w:rFonts w:ascii="Times New Roman" w:hAnsi="Times New Roman" w:cs="Times New Roman"/>
          <w:color w:val="auto"/>
          <w:sz w:val="28"/>
          <w:szCs w:val="28"/>
        </w:rPr>
        <w:t>76</w:t>
      </w:r>
      <w:r w:rsidRPr="006D7973">
        <w:rPr>
          <w:rFonts w:ascii="Times New Roman" w:eastAsia="Times New Roman" w:hAnsi="Times New Roman" w:cs="Times New Roman"/>
          <w:color w:val="auto"/>
          <w:sz w:val="28"/>
          <w:szCs w:val="28"/>
        </w:rPr>
        <w:t>) попередньо р</w:t>
      </w:r>
      <w:r w:rsidRPr="006D7973">
        <w:rPr>
          <w:rFonts w:ascii="Times New Roman" w:hAnsi="Times New Roman" w:cs="Times New Roman"/>
          <w:color w:val="auto"/>
          <w:sz w:val="28"/>
          <w:szCs w:val="28"/>
        </w:rPr>
        <w:t xml:space="preserve">озглянув пропозиції, поправки, </w:t>
      </w:r>
      <w:r w:rsidRPr="006D7973">
        <w:rPr>
          <w:rFonts w:ascii="Times New Roman" w:eastAsia="Times New Roman" w:hAnsi="Times New Roman" w:cs="Times New Roman"/>
          <w:color w:val="auto"/>
          <w:sz w:val="28"/>
          <w:szCs w:val="28"/>
        </w:rPr>
        <w:t xml:space="preserve">що надійшли </w:t>
      </w:r>
      <w:r w:rsidRPr="006D7973">
        <w:rPr>
          <w:rFonts w:ascii="Times New Roman" w:eastAsia="Times New Roman" w:hAnsi="Times New Roman" w:cs="Times New Roman"/>
          <w:color w:val="auto"/>
          <w:sz w:val="28"/>
          <w:szCs w:val="28"/>
          <w:lang w:eastAsia="ru-RU"/>
        </w:rPr>
        <w:t>від суб’єктів права законодавчої ініціативи</w:t>
      </w:r>
      <w:r w:rsidRPr="006D7973">
        <w:rPr>
          <w:rFonts w:ascii="Times New Roman" w:eastAsia="Times New Roman" w:hAnsi="Times New Roman" w:cs="Times New Roman"/>
          <w:color w:val="auto"/>
          <w:sz w:val="28"/>
          <w:szCs w:val="28"/>
        </w:rPr>
        <w:t xml:space="preserve"> до проекту Закону України </w:t>
      </w:r>
      <w:r w:rsidRPr="006D7973">
        <w:rPr>
          <w:rFonts w:ascii="Times New Roman" w:eastAsia="Times New Roman" w:hAnsi="Times New Roman" w:cs="Times New Roman"/>
          <w:bCs/>
          <w:color w:val="auto"/>
          <w:sz w:val="28"/>
          <w:szCs w:val="28"/>
        </w:rPr>
        <w:t>«</w:t>
      </w:r>
      <w:r w:rsidR="009145A5" w:rsidRPr="006D7973">
        <w:rPr>
          <w:rFonts w:ascii="Times New Roman" w:hAnsi="Times New Roman" w:cs="Times New Roman"/>
          <w:color w:val="auto"/>
          <w:sz w:val="28"/>
          <w:szCs w:val="28"/>
        </w:rPr>
        <w:t>Про внесення змін до</w:t>
      </w:r>
      <w:r w:rsidR="00403EFE" w:rsidRPr="006D7973">
        <w:rPr>
          <w:rFonts w:ascii="Times New Roman" w:hAnsi="Times New Roman" w:cs="Times New Roman"/>
          <w:color w:val="auto"/>
          <w:sz w:val="28"/>
          <w:szCs w:val="28"/>
        </w:rPr>
        <w:t xml:space="preserve"> </w:t>
      </w:r>
      <w:r w:rsidR="006D7973" w:rsidRPr="006D7973">
        <w:rPr>
          <w:rFonts w:ascii="Times New Roman" w:hAnsi="Times New Roman" w:cs="Times New Roman"/>
          <w:color w:val="auto"/>
          <w:sz w:val="28"/>
          <w:szCs w:val="28"/>
        </w:rPr>
        <w:t>Кодексу України 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(термінів) надання відповіді на звернення або запит народного депутата України</w:t>
      </w:r>
      <w:r w:rsidRPr="006D7973">
        <w:rPr>
          <w:rFonts w:ascii="Times New Roman" w:eastAsia="Times New Roman" w:hAnsi="Times New Roman" w:cs="Times New Roman"/>
          <w:bCs/>
          <w:color w:val="auto"/>
          <w:sz w:val="28"/>
          <w:szCs w:val="28"/>
        </w:rPr>
        <w:t>»</w:t>
      </w:r>
      <w:r w:rsidRPr="006D7973">
        <w:rPr>
          <w:rFonts w:ascii="Times New Roman" w:eastAsia="Times New Roman" w:hAnsi="Times New Roman" w:cs="Times New Roman"/>
          <w:color w:val="auto"/>
          <w:sz w:val="28"/>
          <w:szCs w:val="28"/>
        </w:rPr>
        <w:t xml:space="preserve"> (реєстр.</w:t>
      </w:r>
      <w:r w:rsidRPr="006D7973">
        <w:rPr>
          <w:rFonts w:ascii="Times New Roman" w:hAnsi="Times New Roman" w:cs="Times New Roman"/>
          <w:color w:val="auto"/>
          <w:sz w:val="28"/>
          <w:szCs w:val="28"/>
        </w:rPr>
        <w:t xml:space="preserve"> </w:t>
      </w:r>
      <w:r w:rsidRPr="006D7973">
        <w:rPr>
          <w:rFonts w:ascii="Times New Roman" w:eastAsia="Times New Roman" w:hAnsi="Times New Roman" w:cs="Times New Roman"/>
          <w:color w:val="auto"/>
          <w:sz w:val="28"/>
          <w:szCs w:val="28"/>
        </w:rPr>
        <w:t xml:space="preserve">№ </w:t>
      </w:r>
      <w:r w:rsidR="006D7973" w:rsidRPr="006D7973">
        <w:rPr>
          <w:rFonts w:ascii="Times New Roman" w:hAnsi="Times New Roman" w:cs="Times New Roman"/>
          <w:color w:val="auto"/>
          <w:sz w:val="28"/>
          <w:szCs w:val="28"/>
        </w:rPr>
        <w:t>3503</w:t>
      </w:r>
      <w:r w:rsidRPr="006D7973">
        <w:rPr>
          <w:rFonts w:ascii="Times New Roman" w:eastAsia="Times New Roman" w:hAnsi="Times New Roman" w:cs="Times New Roman"/>
          <w:color w:val="auto"/>
          <w:sz w:val="28"/>
          <w:szCs w:val="28"/>
        </w:rPr>
        <w:t xml:space="preserve">), який прийнято Верховною Радою України за основу </w:t>
      </w:r>
      <w:r w:rsidR="00403EFE" w:rsidRPr="006D7973">
        <w:rPr>
          <w:rFonts w:ascii="Times New Roman" w:hAnsi="Times New Roman" w:cs="Times New Roman"/>
          <w:color w:val="auto"/>
          <w:sz w:val="28"/>
          <w:szCs w:val="28"/>
        </w:rPr>
        <w:t>1</w:t>
      </w:r>
      <w:r w:rsidR="006D7973" w:rsidRPr="006D7973">
        <w:rPr>
          <w:rFonts w:ascii="Times New Roman" w:hAnsi="Times New Roman" w:cs="Times New Roman"/>
          <w:color w:val="auto"/>
          <w:sz w:val="28"/>
          <w:szCs w:val="28"/>
        </w:rPr>
        <w:t>7</w:t>
      </w:r>
      <w:r w:rsidR="00403EFE" w:rsidRPr="006D7973">
        <w:rPr>
          <w:rFonts w:ascii="Times New Roman" w:hAnsi="Times New Roman" w:cs="Times New Roman"/>
          <w:color w:val="auto"/>
          <w:sz w:val="28"/>
          <w:szCs w:val="28"/>
        </w:rPr>
        <w:t xml:space="preserve"> </w:t>
      </w:r>
      <w:r w:rsidR="006D7973" w:rsidRPr="006D7973">
        <w:rPr>
          <w:rFonts w:ascii="Times New Roman" w:hAnsi="Times New Roman" w:cs="Times New Roman"/>
          <w:color w:val="auto"/>
          <w:sz w:val="28"/>
          <w:szCs w:val="28"/>
        </w:rPr>
        <w:t>лютого</w:t>
      </w:r>
      <w:r w:rsidRPr="006D7973">
        <w:rPr>
          <w:rFonts w:ascii="Times New Roman" w:eastAsia="Times New Roman" w:hAnsi="Times New Roman" w:cs="Times New Roman"/>
          <w:color w:val="auto"/>
          <w:sz w:val="28"/>
          <w:szCs w:val="28"/>
        </w:rPr>
        <w:t xml:space="preserve"> 202</w:t>
      </w:r>
      <w:r w:rsidR="00DF0C64" w:rsidRPr="006D7973">
        <w:rPr>
          <w:rFonts w:ascii="Times New Roman" w:hAnsi="Times New Roman" w:cs="Times New Roman"/>
          <w:color w:val="auto"/>
          <w:sz w:val="28"/>
          <w:szCs w:val="28"/>
        </w:rPr>
        <w:t>1</w:t>
      </w:r>
      <w:r w:rsidRPr="006D7973">
        <w:rPr>
          <w:rFonts w:ascii="Times New Roman" w:eastAsia="Times New Roman" w:hAnsi="Times New Roman" w:cs="Times New Roman"/>
          <w:color w:val="auto"/>
          <w:sz w:val="28"/>
          <w:szCs w:val="28"/>
        </w:rPr>
        <w:t xml:space="preserve"> року (Постано</w:t>
      </w:r>
      <w:r w:rsidR="00DF0C64" w:rsidRPr="006D7973">
        <w:rPr>
          <w:rFonts w:ascii="Times New Roman" w:hAnsi="Times New Roman" w:cs="Times New Roman"/>
          <w:color w:val="auto"/>
          <w:sz w:val="28"/>
          <w:szCs w:val="28"/>
        </w:rPr>
        <w:t xml:space="preserve">ва Верховної Ради України </w:t>
      </w:r>
      <w:r w:rsidRPr="006D7973">
        <w:rPr>
          <w:rFonts w:ascii="Times New Roman" w:eastAsia="Times New Roman" w:hAnsi="Times New Roman" w:cs="Times New Roman"/>
          <w:color w:val="auto"/>
          <w:sz w:val="28"/>
          <w:szCs w:val="28"/>
        </w:rPr>
        <w:t xml:space="preserve">№ </w:t>
      </w:r>
      <w:r w:rsidR="006D7973" w:rsidRPr="006D7973">
        <w:rPr>
          <w:rFonts w:ascii="Times New Roman" w:eastAsia="Times New Roman" w:hAnsi="Times New Roman" w:cs="Times New Roman"/>
          <w:color w:val="auto"/>
          <w:sz w:val="28"/>
          <w:szCs w:val="28"/>
          <w:lang w:val="ru-RU"/>
        </w:rPr>
        <w:t>1246</w:t>
      </w:r>
      <w:r w:rsidRPr="006D7973">
        <w:rPr>
          <w:rFonts w:ascii="Times New Roman" w:eastAsia="Times New Roman" w:hAnsi="Times New Roman" w:cs="Times New Roman"/>
          <w:color w:val="auto"/>
          <w:sz w:val="28"/>
          <w:szCs w:val="28"/>
        </w:rPr>
        <w:t xml:space="preserve">-ІХ від </w:t>
      </w:r>
      <w:r w:rsidR="00403EFE" w:rsidRPr="006D7973">
        <w:rPr>
          <w:rFonts w:ascii="Times New Roman" w:hAnsi="Times New Roman" w:cs="Times New Roman"/>
          <w:color w:val="auto"/>
          <w:sz w:val="28"/>
          <w:szCs w:val="28"/>
        </w:rPr>
        <w:t>1</w:t>
      </w:r>
      <w:r w:rsidR="006D7973" w:rsidRPr="006D7973">
        <w:rPr>
          <w:rFonts w:ascii="Times New Roman" w:hAnsi="Times New Roman" w:cs="Times New Roman"/>
          <w:color w:val="auto"/>
          <w:sz w:val="28"/>
          <w:szCs w:val="28"/>
        </w:rPr>
        <w:t>7</w:t>
      </w:r>
      <w:r w:rsidRPr="006D7973">
        <w:rPr>
          <w:rFonts w:ascii="Times New Roman" w:eastAsia="Times New Roman" w:hAnsi="Times New Roman" w:cs="Times New Roman"/>
          <w:color w:val="auto"/>
          <w:sz w:val="28"/>
          <w:szCs w:val="28"/>
        </w:rPr>
        <w:t>.</w:t>
      </w:r>
      <w:r w:rsidR="00DF0C64" w:rsidRPr="006D7973">
        <w:rPr>
          <w:rFonts w:ascii="Times New Roman" w:hAnsi="Times New Roman" w:cs="Times New Roman"/>
          <w:color w:val="auto"/>
          <w:sz w:val="28"/>
          <w:szCs w:val="28"/>
        </w:rPr>
        <w:t>0</w:t>
      </w:r>
      <w:r w:rsidR="006D7973" w:rsidRPr="006D7973">
        <w:rPr>
          <w:rFonts w:ascii="Times New Roman" w:hAnsi="Times New Roman" w:cs="Times New Roman"/>
          <w:color w:val="auto"/>
          <w:sz w:val="28"/>
          <w:szCs w:val="28"/>
        </w:rPr>
        <w:t>2</w:t>
      </w:r>
      <w:r w:rsidRPr="006D7973">
        <w:rPr>
          <w:rFonts w:ascii="Times New Roman" w:eastAsia="Times New Roman" w:hAnsi="Times New Roman" w:cs="Times New Roman"/>
          <w:color w:val="auto"/>
          <w:sz w:val="28"/>
          <w:szCs w:val="28"/>
        </w:rPr>
        <w:t>.202</w:t>
      </w:r>
      <w:r w:rsidR="00DF0C64" w:rsidRPr="006D7973">
        <w:rPr>
          <w:rFonts w:ascii="Times New Roman" w:hAnsi="Times New Roman" w:cs="Times New Roman"/>
          <w:color w:val="auto"/>
          <w:sz w:val="28"/>
          <w:szCs w:val="28"/>
        </w:rPr>
        <w:t>1</w:t>
      </w:r>
      <w:r w:rsidRPr="006D7973">
        <w:rPr>
          <w:rFonts w:ascii="Times New Roman" w:eastAsia="Times New Roman" w:hAnsi="Times New Roman" w:cs="Times New Roman"/>
          <w:color w:val="auto"/>
          <w:sz w:val="28"/>
          <w:szCs w:val="28"/>
        </w:rPr>
        <w:t xml:space="preserve"> р.).</w:t>
      </w:r>
    </w:p>
    <w:p w:rsidR="005C4D86" w:rsidRPr="00D427F5" w:rsidRDefault="00D07F6C" w:rsidP="00D427F5">
      <w:pPr>
        <w:ind w:firstLine="567"/>
        <w:jc w:val="both"/>
      </w:pPr>
      <w:r>
        <w:t xml:space="preserve">Підготовленим законопроектом до другого читання </w:t>
      </w:r>
      <w:bookmarkStart w:id="0" w:name="_GoBack"/>
      <w:bookmarkEnd w:id="0"/>
      <w:r w:rsidR="00790DD5" w:rsidRPr="00D427F5">
        <w:t xml:space="preserve">пропонується </w:t>
      </w:r>
      <w:r w:rsidR="00D427F5" w:rsidRPr="00D427F5">
        <w:t xml:space="preserve">доповнити </w:t>
      </w:r>
      <w:r w:rsidR="000535B6" w:rsidRPr="00D427F5">
        <w:t>Кодекс України про адміністративні правопорушення (далі – КУпАП)</w:t>
      </w:r>
      <w:r w:rsidR="000535B6" w:rsidRPr="00D427F5">
        <w:rPr>
          <w:shd w:val="clear" w:color="auto" w:fill="FFFFFF"/>
        </w:rPr>
        <w:t xml:space="preserve"> </w:t>
      </w:r>
      <w:r w:rsidR="005C4D86" w:rsidRPr="00D427F5">
        <w:rPr>
          <w:shd w:val="clear" w:color="auto" w:fill="FFFFFF"/>
        </w:rPr>
        <w:t>статтею 257</w:t>
      </w:r>
      <w:r w:rsidR="005C4D86" w:rsidRPr="00D427F5">
        <w:rPr>
          <w:shd w:val="clear" w:color="auto" w:fill="FFFFFF"/>
          <w:vertAlign w:val="superscript"/>
        </w:rPr>
        <w:t>2</w:t>
      </w:r>
      <w:r w:rsidR="005C4D86" w:rsidRPr="00D427F5">
        <w:rPr>
          <w:shd w:val="clear" w:color="auto" w:fill="FFFFFF"/>
        </w:rPr>
        <w:t xml:space="preserve"> «</w:t>
      </w:r>
      <w:r w:rsidR="005C4D86" w:rsidRPr="00D427F5">
        <w:t xml:space="preserve">Особливості складення протоколу про адміністративні правопорушення щодо недодержання встановлених законом строків надання відповіді на звернення або запит народного депутата України, ненадання, надання неправдивої або неповної інформації на таке звернення або запит», </w:t>
      </w:r>
      <w:r w:rsidR="005C4D86" w:rsidRPr="00D427F5">
        <w:rPr>
          <w:shd w:val="clear" w:color="auto" w:fill="FFFFFF"/>
        </w:rPr>
        <w:t xml:space="preserve">де вказується певні особливості, зокрема, те, що протоколи про правопорушення складаються та підписуються без участі особи, яка притягається до адміністративної відповідальності. </w:t>
      </w:r>
    </w:p>
    <w:p w:rsidR="005C4D86" w:rsidRPr="00D427F5" w:rsidRDefault="005C4D86" w:rsidP="00D427F5">
      <w:pPr>
        <w:pStyle w:val="af"/>
        <w:shd w:val="clear" w:color="auto" w:fill="FFFFFF"/>
        <w:ind w:left="0" w:firstLine="567"/>
        <w:jc w:val="both"/>
        <w:rPr>
          <w:shd w:val="clear" w:color="auto" w:fill="FFFFFF"/>
        </w:rPr>
      </w:pPr>
      <w:r w:rsidRPr="00D427F5">
        <w:rPr>
          <w:shd w:val="clear" w:color="auto" w:fill="FFFFFF"/>
        </w:rPr>
        <w:t>Окрім цього, особа, яка притягається до адміністративної відповідальності, має право впродовж 7 робочих днів з моменту отримання протоколу про адміністративне правопорушення подати письмові пояснення або зауваження щодо змісту протоколу, які додаються до протоколу.</w:t>
      </w:r>
      <w:r w:rsidR="00D427F5" w:rsidRPr="00D427F5">
        <w:rPr>
          <w:shd w:val="clear" w:color="auto" w:fill="FFFFFF"/>
        </w:rPr>
        <w:t xml:space="preserve"> </w:t>
      </w:r>
      <w:r w:rsidR="000535B6">
        <w:rPr>
          <w:shd w:val="clear" w:color="auto" w:fill="FFFFFF"/>
        </w:rPr>
        <w:t>О</w:t>
      </w:r>
      <w:r w:rsidRPr="00D427F5">
        <w:t xml:space="preserve">соби, </w:t>
      </w:r>
      <w:r w:rsidRPr="00D427F5">
        <w:lastRenderedPageBreak/>
        <w:t>які уповноважені на складення протоколів про адміністративні правопорушення, що передбачені частинами першою - четвертою статті 188</w:t>
      </w:r>
      <w:r w:rsidRPr="00D427F5">
        <w:rPr>
          <w:vertAlign w:val="superscript"/>
        </w:rPr>
        <w:t>19</w:t>
      </w:r>
      <w:r w:rsidRPr="00D427F5">
        <w:t xml:space="preserve"> КУпАП, мають право направляти письмові запити щодо отримання інформації про місце проживання (перебування) особи, яка притягається до відповідальності, до органів державної влади або місцевого самоврядування.</w:t>
      </w:r>
    </w:p>
    <w:p w:rsidR="00D427F5" w:rsidRPr="006919C4" w:rsidRDefault="00D427F5" w:rsidP="00D427F5">
      <w:pPr>
        <w:tabs>
          <w:tab w:val="left" w:pos="1276"/>
        </w:tabs>
        <w:ind w:firstLine="709"/>
        <w:jc w:val="both"/>
        <w:rPr>
          <w:lang w:eastAsia="ru-RU"/>
        </w:rPr>
      </w:pPr>
      <w:r w:rsidRPr="00D61E1A">
        <w:rPr>
          <w:lang w:eastAsia="ru-RU"/>
        </w:rPr>
        <w:t>За результатами розгляду пропозицій суб</w:t>
      </w:r>
      <w:r>
        <w:rPr>
          <w:lang w:eastAsia="ru-RU"/>
        </w:rPr>
        <w:t>’</w:t>
      </w:r>
      <w:r w:rsidRPr="00D61E1A">
        <w:rPr>
          <w:lang w:eastAsia="ru-RU"/>
        </w:rPr>
        <w:t xml:space="preserve">єктів права законодавчої ініціативи було </w:t>
      </w:r>
      <w:r w:rsidRPr="006919C4">
        <w:rPr>
          <w:lang w:eastAsia="ru-RU"/>
        </w:rPr>
        <w:t xml:space="preserve">підготовлено порівняльну таблицю законопроекту до другого читання, яка містить 46 пропозицій і поправок, з них 29 – враховано (включаючи враховані частково та редакційно) та 17 </w:t>
      </w:r>
      <w:r w:rsidR="006919C4" w:rsidRPr="006919C4">
        <w:rPr>
          <w:lang w:eastAsia="ru-RU"/>
        </w:rPr>
        <w:t>–</w:t>
      </w:r>
      <w:r w:rsidRPr="006919C4">
        <w:rPr>
          <w:lang w:eastAsia="ru-RU"/>
        </w:rPr>
        <w:t xml:space="preserve"> відхилено.</w:t>
      </w:r>
    </w:p>
    <w:p w:rsidR="005C4D86" w:rsidRPr="006919C4" w:rsidRDefault="005C4D86" w:rsidP="005C4D86">
      <w:pPr>
        <w:ind w:firstLine="567"/>
        <w:jc w:val="both"/>
      </w:pPr>
      <w:r w:rsidRPr="006919C4">
        <w:t>Керуючись пунктами 5, 6 частини першої статті 16</w:t>
      </w:r>
      <w:r w:rsidR="006919C4" w:rsidRPr="006919C4">
        <w:t xml:space="preserve"> </w:t>
      </w:r>
      <w:r w:rsidRPr="006919C4">
        <w:t>Закону України «Про ко</w:t>
      </w:r>
      <w:r w:rsidR="006919C4" w:rsidRPr="006919C4">
        <w:t>мітети Верховної Ради України»</w:t>
      </w:r>
      <w:r w:rsidRPr="006919C4">
        <w:t xml:space="preserve">, пунктом 3 частини першої статті 123 Регламенту Верховної Ради України, Комітет ухвалив цей висновок та </w:t>
      </w:r>
      <w:r w:rsidR="006919C4" w:rsidRPr="006919C4">
        <w:t>рекомендує</w:t>
      </w:r>
      <w:r w:rsidRPr="006919C4">
        <w:t xml:space="preserve"> Верховній Раді України за результатами розгляду в другому читанні проект Закону України </w:t>
      </w:r>
      <w:r w:rsidR="006919C4" w:rsidRPr="006919C4">
        <w:rPr>
          <w:bCs/>
        </w:rPr>
        <w:t>«</w:t>
      </w:r>
      <w:r w:rsidR="006919C4" w:rsidRPr="006919C4">
        <w:t>Про внесення змін до Кодексу України про адміністративні правопорушення щодо особливостей складення протоколу про адміністративне правопорушення стосовно недодержання встановлених законом строків (термінів) надання відповіді на звернення або запит народного депутата України</w:t>
      </w:r>
      <w:r w:rsidR="006919C4" w:rsidRPr="006919C4">
        <w:rPr>
          <w:bCs/>
        </w:rPr>
        <w:t>»</w:t>
      </w:r>
      <w:r w:rsidR="006919C4" w:rsidRPr="006919C4">
        <w:t xml:space="preserve"> (реєстр. № 3503) </w:t>
      </w:r>
      <w:r w:rsidRPr="006919C4">
        <w:t>прийняти його в другому читанні та в цілому</w:t>
      </w:r>
      <w:r w:rsidR="006919C4" w:rsidRPr="006919C4">
        <w:t>.</w:t>
      </w:r>
    </w:p>
    <w:p w:rsidR="0001394F" w:rsidRPr="00C42DE4" w:rsidRDefault="0001394F" w:rsidP="0001394F">
      <w:pPr>
        <w:ind w:firstLine="567"/>
        <w:jc w:val="both"/>
        <w:rPr>
          <w:lang w:eastAsia="ru-RU"/>
        </w:rPr>
      </w:pPr>
      <w:r w:rsidRPr="006919C4">
        <w:t xml:space="preserve">Доповідачем від Комітету при розгляді питання на пленарному засіданні Верховної Ради України визначено народного депутата України – </w:t>
      </w:r>
      <w:r w:rsidRPr="006919C4">
        <w:rPr>
          <w:lang w:eastAsia="ru-RU"/>
        </w:rPr>
        <w:t xml:space="preserve">голову підкомітету з питань законодавства про адміністративні правопорушення та охоронної і детективної діяльності – </w:t>
      </w:r>
      <w:r w:rsidRPr="006919C4">
        <w:t xml:space="preserve">Медяника </w:t>
      </w:r>
      <w:r w:rsidRPr="00C42DE4">
        <w:t>В’ячеслава Анатолійовича.</w:t>
      </w:r>
    </w:p>
    <w:p w:rsidR="0001394F" w:rsidRPr="008829F9" w:rsidRDefault="0001394F" w:rsidP="0001394F">
      <w:pPr>
        <w:ind w:firstLine="567"/>
        <w:jc w:val="both"/>
      </w:pPr>
    </w:p>
    <w:p w:rsidR="000152DC" w:rsidRPr="00C24AF2" w:rsidRDefault="000152DC" w:rsidP="00D46B58">
      <w:pPr>
        <w:ind w:firstLine="567"/>
        <w:jc w:val="both"/>
        <w:rPr>
          <w:lang w:eastAsia="ru-RU"/>
        </w:rPr>
      </w:pPr>
    </w:p>
    <w:p w:rsidR="00402822" w:rsidRDefault="00402822" w:rsidP="00B050E3">
      <w:pPr>
        <w:pStyle w:val="3"/>
        <w:shd w:val="clear" w:color="auto" w:fill="FFFFFF"/>
        <w:spacing w:before="0"/>
        <w:ind w:firstLine="567"/>
        <w:jc w:val="both"/>
        <w:textAlignment w:val="baseline"/>
        <w:rPr>
          <w:rFonts w:ascii="Times New Roman" w:hAnsi="Times New Roman" w:cs="Times New Roman"/>
          <w:color w:val="auto"/>
          <w:sz w:val="28"/>
          <w:szCs w:val="28"/>
        </w:rPr>
      </w:pPr>
    </w:p>
    <w:p w:rsidR="005A0A48" w:rsidRPr="00497782" w:rsidRDefault="004508B0" w:rsidP="004508B0">
      <w:pPr>
        <w:ind w:firstLine="567"/>
        <w:jc w:val="both"/>
        <w:rPr>
          <w:b/>
          <w:bCs/>
        </w:rPr>
      </w:pPr>
      <w:r w:rsidRPr="00497782">
        <w:rPr>
          <w:b/>
          <w:bCs/>
        </w:rPr>
        <w:t>Голова Комітету</w:t>
      </w:r>
      <w:r w:rsidRPr="00497782">
        <w:rPr>
          <w:b/>
          <w:bCs/>
        </w:rPr>
        <w:tab/>
      </w:r>
      <w:r w:rsidRPr="00497782">
        <w:rPr>
          <w:b/>
          <w:bCs/>
        </w:rPr>
        <w:tab/>
      </w:r>
      <w:r w:rsidRPr="00497782">
        <w:rPr>
          <w:b/>
          <w:bCs/>
        </w:rPr>
        <w:tab/>
      </w:r>
      <w:r w:rsidRPr="00497782">
        <w:rPr>
          <w:b/>
          <w:bCs/>
        </w:rPr>
        <w:tab/>
      </w:r>
      <w:r w:rsidRPr="00497782">
        <w:rPr>
          <w:b/>
          <w:bCs/>
        </w:rPr>
        <w:tab/>
      </w:r>
      <w:r w:rsidRPr="00497782">
        <w:rPr>
          <w:b/>
          <w:bCs/>
        </w:rPr>
        <w:tab/>
        <w:t>Д.</w:t>
      </w:r>
      <w:r w:rsidR="005B0D66" w:rsidRPr="00497782">
        <w:rPr>
          <w:b/>
          <w:bCs/>
        </w:rPr>
        <w:t>Монастирський</w:t>
      </w:r>
    </w:p>
    <w:sectPr w:rsidR="005A0A48" w:rsidRPr="00497782" w:rsidSect="00106C2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11C" w:rsidRDefault="00DA511C" w:rsidP="00E26D38">
      <w:r>
        <w:separator/>
      </w:r>
    </w:p>
  </w:endnote>
  <w:endnote w:type="continuationSeparator" w:id="0">
    <w:p w:rsidR="00DA511C" w:rsidRDefault="00DA511C" w:rsidP="00E26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11C" w:rsidRDefault="00DA511C" w:rsidP="00E26D38">
      <w:r>
        <w:separator/>
      </w:r>
    </w:p>
  </w:footnote>
  <w:footnote w:type="continuationSeparator" w:id="0">
    <w:p w:rsidR="00DA511C" w:rsidRDefault="00DA511C" w:rsidP="00E26D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841DC"/>
    <w:multiLevelType w:val="hybridMultilevel"/>
    <w:tmpl w:val="4C28255A"/>
    <w:lvl w:ilvl="0" w:tplc="C86670D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02F0202"/>
    <w:multiLevelType w:val="hybridMultilevel"/>
    <w:tmpl w:val="389C2332"/>
    <w:lvl w:ilvl="0" w:tplc="9D24FF42">
      <w:start w:val="1"/>
      <w:numFmt w:val="decimal"/>
      <w:lvlText w:val="%1."/>
      <w:lvlJc w:val="left"/>
      <w:pPr>
        <w:ind w:left="1068" w:hanging="360"/>
      </w:pPr>
      <w:rPr>
        <w:rFonts w:hint="default"/>
        <w:b/>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33F3C1B"/>
    <w:multiLevelType w:val="multilevel"/>
    <w:tmpl w:val="2A2E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F5682"/>
    <w:multiLevelType w:val="hybridMultilevel"/>
    <w:tmpl w:val="0F70BD86"/>
    <w:lvl w:ilvl="0" w:tplc="ECC0453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0FC3305"/>
    <w:multiLevelType w:val="hybridMultilevel"/>
    <w:tmpl w:val="BCA24E24"/>
    <w:lvl w:ilvl="0" w:tplc="38FEC322">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59BE0875"/>
    <w:multiLevelType w:val="hybridMultilevel"/>
    <w:tmpl w:val="8474C41A"/>
    <w:lvl w:ilvl="0" w:tplc="E8102F06">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7E710F65"/>
    <w:multiLevelType w:val="hybridMultilevel"/>
    <w:tmpl w:val="915CDAAE"/>
    <w:lvl w:ilvl="0" w:tplc="332A226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F35"/>
    <w:rsid w:val="0000459F"/>
    <w:rsid w:val="00004C75"/>
    <w:rsid w:val="00006780"/>
    <w:rsid w:val="000102B4"/>
    <w:rsid w:val="0001394F"/>
    <w:rsid w:val="000152DC"/>
    <w:rsid w:val="000246BF"/>
    <w:rsid w:val="000535B6"/>
    <w:rsid w:val="00054E02"/>
    <w:rsid w:val="00076828"/>
    <w:rsid w:val="00091022"/>
    <w:rsid w:val="00096EB7"/>
    <w:rsid w:val="000A7D81"/>
    <w:rsid w:val="000C3D2A"/>
    <w:rsid w:val="000E59D0"/>
    <w:rsid w:val="000F0085"/>
    <w:rsid w:val="001001D8"/>
    <w:rsid w:val="00101EE2"/>
    <w:rsid w:val="00104F64"/>
    <w:rsid w:val="00106C22"/>
    <w:rsid w:val="0010723B"/>
    <w:rsid w:val="00120F16"/>
    <w:rsid w:val="00125D37"/>
    <w:rsid w:val="00126A92"/>
    <w:rsid w:val="00145DCA"/>
    <w:rsid w:val="00145E1A"/>
    <w:rsid w:val="00145E85"/>
    <w:rsid w:val="00150CCB"/>
    <w:rsid w:val="0015166A"/>
    <w:rsid w:val="001651B7"/>
    <w:rsid w:val="001867C6"/>
    <w:rsid w:val="00194043"/>
    <w:rsid w:val="001942A4"/>
    <w:rsid w:val="001A68FF"/>
    <w:rsid w:val="001B37E2"/>
    <w:rsid w:val="001C0D3C"/>
    <w:rsid w:val="001C5E58"/>
    <w:rsid w:val="001D3560"/>
    <w:rsid w:val="001D5EB3"/>
    <w:rsid w:val="001D654D"/>
    <w:rsid w:val="001D7E31"/>
    <w:rsid w:val="001E60BE"/>
    <w:rsid w:val="001E72B4"/>
    <w:rsid w:val="001F18F7"/>
    <w:rsid w:val="001F4B2A"/>
    <w:rsid w:val="001F7CF2"/>
    <w:rsid w:val="0020757D"/>
    <w:rsid w:val="00214C23"/>
    <w:rsid w:val="00222617"/>
    <w:rsid w:val="002248F0"/>
    <w:rsid w:val="00235877"/>
    <w:rsid w:val="00262441"/>
    <w:rsid w:val="0026649C"/>
    <w:rsid w:val="00270D31"/>
    <w:rsid w:val="0028380A"/>
    <w:rsid w:val="002860A3"/>
    <w:rsid w:val="00286DBC"/>
    <w:rsid w:val="002877F3"/>
    <w:rsid w:val="00294E61"/>
    <w:rsid w:val="00297893"/>
    <w:rsid w:val="002A4B15"/>
    <w:rsid w:val="002B55D8"/>
    <w:rsid w:val="002B7973"/>
    <w:rsid w:val="002D1A91"/>
    <w:rsid w:val="002D23E3"/>
    <w:rsid w:val="002E43AF"/>
    <w:rsid w:val="00330078"/>
    <w:rsid w:val="00330B68"/>
    <w:rsid w:val="00336240"/>
    <w:rsid w:val="00357BB1"/>
    <w:rsid w:val="00372818"/>
    <w:rsid w:val="00380AB1"/>
    <w:rsid w:val="00381C86"/>
    <w:rsid w:val="003838AA"/>
    <w:rsid w:val="00383F3D"/>
    <w:rsid w:val="00387119"/>
    <w:rsid w:val="003A0BA0"/>
    <w:rsid w:val="003A21CD"/>
    <w:rsid w:val="003A46DC"/>
    <w:rsid w:val="003B06DA"/>
    <w:rsid w:val="003C3939"/>
    <w:rsid w:val="003C76E2"/>
    <w:rsid w:val="003D45CA"/>
    <w:rsid w:val="003E6402"/>
    <w:rsid w:val="003F71D8"/>
    <w:rsid w:val="00402822"/>
    <w:rsid w:val="00403EFE"/>
    <w:rsid w:val="00405D02"/>
    <w:rsid w:val="00410069"/>
    <w:rsid w:val="00434F57"/>
    <w:rsid w:val="004364F5"/>
    <w:rsid w:val="00443DEF"/>
    <w:rsid w:val="004508B0"/>
    <w:rsid w:val="00451AA2"/>
    <w:rsid w:val="0045335B"/>
    <w:rsid w:val="00461504"/>
    <w:rsid w:val="00482573"/>
    <w:rsid w:val="0049006F"/>
    <w:rsid w:val="00492946"/>
    <w:rsid w:val="00497782"/>
    <w:rsid w:val="004A3808"/>
    <w:rsid w:val="004C47A3"/>
    <w:rsid w:val="004F0028"/>
    <w:rsid w:val="004F2B2E"/>
    <w:rsid w:val="004F3A3A"/>
    <w:rsid w:val="004F5EC8"/>
    <w:rsid w:val="00504CB1"/>
    <w:rsid w:val="00521256"/>
    <w:rsid w:val="00533D89"/>
    <w:rsid w:val="00534FA0"/>
    <w:rsid w:val="00552922"/>
    <w:rsid w:val="00555260"/>
    <w:rsid w:val="005625F1"/>
    <w:rsid w:val="00574954"/>
    <w:rsid w:val="0057519E"/>
    <w:rsid w:val="00580D6F"/>
    <w:rsid w:val="0058150D"/>
    <w:rsid w:val="005836C9"/>
    <w:rsid w:val="005855CB"/>
    <w:rsid w:val="0058628A"/>
    <w:rsid w:val="00590207"/>
    <w:rsid w:val="005A0A48"/>
    <w:rsid w:val="005B0D66"/>
    <w:rsid w:val="005B23B2"/>
    <w:rsid w:val="005C4D86"/>
    <w:rsid w:val="005D2C7E"/>
    <w:rsid w:val="005D754A"/>
    <w:rsid w:val="005E14DD"/>
    <w:rsid w:val="005F73C4"/>
    <w:rsid w:val="006022F0"/>
    <w:rsid w:val="00604E04"/>
    <w:rsid w:val="00643B6A"/>
    <w:rsid w:val="00651FFA"/>
    <w:rsid w:val="00652324"/>
    <w:rsid w:val="00677AE7"/>
    <w:rsid w:val="00684563"/>
    <w:rsid w:val="006919C4"/>
    <w:rsid w:val="006A2ACA"/>
    <w:rsid w:val="006A5AC2"/>
    <w:rsid w:val="006B08B0"/>
    <w:rsid w:val="006B1070"/>
    <w:rsid w:val="006B2A7D"/>
    <w:rsid w:val="006C7979"/>
    <w:rsid w:val="006D301D"/>
    <w:rsid w:val="006D7973"/>
    <w:rsid w:val="006E1307"/>
    <w:rsid w:val="006E54B4"/>
    <w:rsid w:val="006E7AB8"/>
    <w:rsid w:val="006F4074"/>
    <w:rsid w:val="006F68C0"/>
    <w:rsid w:val="006F768F"/>
    <w:rsid w:val="00700D69"/>
    <w:rsid w:val="00725A13"/>
    <w:rsid w:val="00726749"/>
    <w:rsid w:val="007332F2"/>
    <w:rsid w:val="007439BC"/>
    <w:rsid w:val="00745866"/>
    <w:rsid w:val="0075387A"/>
    <w:rsid w:val="00755EA1"/>
    <w:rsid w:val="007626C2"/>
    <w:rsid w:val="00766440"/>
    <w:rsid w:val="007724C9"/>
    <w:rsid w:val="007773B2"/>
    <w:rsid w:val="007811FE"/>
    <w:rsid w:val="007842B7"/>
    <w:rsid w:val="00785A39"/>
    <w:rsid w:val="00790DD5"/>
    <w:rsid w:val="00795F27"/>
    <w:rsid w:val="00797F68"/>
    <w:rsid w:val="007A0040"/>
    <w:rsid w:val="007A10D6"/>
    <w:rsid w:val="007A3BB8"/>
    <w:rsid w:val="007C5D55"/>
    <w:rsid w:val="0080374F"/>
    <w:rsid w:val="00806673"/>
    <w:rsid w:val="008121A5"/>
    <w:rsid w:val="008215E9"/>
    <w:rsid w:val="00821B44"/>
    <w:rsid w:val="00821BE6"/>
    <w:rsid w:val="00823A46"/>
    <w:rsid w:val="008306F2"/>
    <w:rsid w:val="00853AAD"/>
    <w:rsid w:val="0086261E"/>
    <w:rsid w:val="00893FA4"/>
    <w:rsid w:val="008D2316"/>
    <w:rsid w:val="008D7143"/>
    <w:rsid w:val="008F0DD2"/>
    <w:rsid w:val="008F39A7"/>
    <w:rsid w:val="008F454F"/>
    <w:rsid w:val="00902FA6"/>
    <w:rsid w:val="00910342"/>
    <w:rsid w:val="009145A5"/>
    <w:rsid w:val="00915F30"/>
    <w:rsid w:val="00916AF9"/>
    <w:rsid w:val="00923399"/>
    <w:rsid w:val="00936F35"/>
    <w:rsid w:val="00944636"/>
    <w:rsid w:val="00957B6F"/>
    <w:rsid w:val="00957F2F"/>
    <w:rsid w:val="0096335C"/>
    <w:rsid w:val="009646D9"/>
    <w:rsid w:val="00971A30"/>
    <w:rsid w:val="009725E0"/>
    <w:rsid w:val="009730A5"/>
    <w:rsid w:val="0097318A"/>
    <w:rsid w:val="00983C24"/>
    <w:rsid w:val="00986A44"/>
    <w:rsid w:val="00994136"/>
    <w:rsid w:val="00996CBF"/>
    <w:rsid w:val="009A63AC"/>
    <w:rsid w:val="009A66F7"/>
    <w:rsid w:val="009B4B17"/>
    <w:rsid w:val="009B7CB1"/>
    <w:rsid w:val="009C0EC8"/>
    <w:rsid w:val="009D2D13"/>
    <w:rsid w:val="009D3577"/>
    <w:rsid w:val="009D55F2"/>
    <w:rsid w:val="009F6F4C"/>
    <w:rsid w:val="00A006CB"/>
    <w:rsid w:val="00A20A55"/>
    <w:rsid w:val="00A3712E"/>
    <w:rsid w:val="00A40CB1"/>
    <w:rsid w:val="00A42976"/>
    <w:rsid w:val="00A50D37"/>
    <w:rsid w:val="00A54F05"/>
    <w:rsid w:val="00A749B7"/>
    <w:rsid w:val="00A90BB0"/>
    <w:rsid w:val="00A92A82"/>
    <w:rsid w:val="00AA0290"/>
    <w:rsid w:val="00B017E0"/>
    <w:rsid w:val="00B050E3"/>
    <w:rsid w:val="00B2653D"/>
    <w:rsid w:val="00B41B68"/>
    <w:rsid w:val="00B45096"/>
    <w:rsid w:val="00B50DAC"/>
    <w:rsid w:val="00B63D21"/>
    <w:rsid w:val="00B63E16"/>
    <w:rsid w:val="00B661F4"/>
    <w:rsid w:val="00B74EC9"/>
    <w:rsid w:val="00B90B24"/>
    <w:rsid w:val="00BD034A"/>
    <w:rsid w:val="00BD26A5"/>
    <w:rsid w:val="00BD54E4"/>
    <w:rsid w:val="00BE731C"/>
    <w:rsid w:val="00BF555A"/>
    <w:rsid w:val="00C004FF"/>
    <w:rsid w:val="00C01E53"/>
    <w:rsid w:val="00C06C34"/>
    <w:rsid w:val="00C0783B"/>
    <w:rsid w:val="00C10641"/>
    <w:rsid w:val="00C34EE6"/>
    <w:rsid w:val="00C43CF6"/>
    <w:rsid w:val="00C43D9B"/>
    <w:rsid w:val="00C4592E"/>
    <w:rsid w:val="00C54A14"/>
    <w:rsid w:val="00C75FF3"/>
    <w:rsid w:val="00C8127D"/>
    <w:rsid w:val="00C81E0C"/>
    <w:rsid w:val="00CB1FE1"/>
    <w:rsid w:val="00CB25FD"/>
    <w:rsid w:val="00CB2DE6"/>
    <w:rsid w:val="00CB63A0"/>
    <w:rsid w:val="00CD7097"/>
    <w:rsid w:val="00D057C0"/>
    <w:rsid w:val="00D07F6C"/>
    <w:rsid w:val="00D42002"/>
    <w:rsid w:val="00D427F5"/>
    <w:rsid w:val="00D42908"/>
    <w:rsid w:val="00D457D5"/>
    <w:rsid w:val="00D46B58"/>
    <w:rsid w:val="00D50929"/>
    <w:rsid w:val="00D66165"/>
    <w:rsid w:val="00D84557"/>
    <w:rsid w:val="00D9148E"/>
    <w:rsid w:val="00D91A04"/>
    <w:rsid w:val="00DA511C"/>
    <w:rsid w:val="00DA661B"/>
    <w:rsid w:val="00DB1702"/>
    <w:rsid w:val="00DB4E53"/>
    <w:rsid w:val="00DC2331"/>
    <w:rsid w:val="00DC471F"/>
    <w:rsid w:val="00DD733D"/>
    <w:rsid w:val="00DF0C64"/>
    <w:rsid w:val="00DF3BE1"/>
    <w:rsid w:val="00DF68FB"/>
    <w:rsid w:val="00E0420A"/>
    <w:rsid w:val="00E042C1"/>
    <w:rsid w:val="00E04AE4"/>
    <w:rsid w:val="00E140C1"/>
    <w:rsid w:val="00E14B47"/>
    <w:rsid w:val="00E23AD4"/>
    <w:rsid w:val="00E26D38"/>
    <w:rsid w:val="00E308C4"/>
    <w:rsid w:val="00E32D97"/>
    <w:rsid w:val="00E6288F"/>
    <w:rsid w:val="00E72215"/>
    <w:rsid w:val="00E73B0E"/>
    <w:rsid w:val="00E8222A"/>
    <w:rsid w:val="00E83601"/>
    <w:rsid w:val="00E9645A"/>
    <w:rsid w:val="00EA4B95"/>
    <w:rsid w:val="00EA4FB2"/>
    <w:rsid w:val="00EA7202"/>
    <w:rsid w:val="00EB0F6A"/>
    <w:rsid w:val="00EB2101"/>
    <w:rsid w:val="00EC41A1"/>
    <w:rsid w:val="00EC6C24"/>
    <w:rsid w:val="00EC6DE9"/>
    <w:rsid w:val="00EE5A0B"/>
    <w:rsid w:val="00F03788"/>
    <w:rsid w:val="00F03E42"/>
    <w:rsid w:val="00F06E60"/>
    <w:rsid w:val="00F14389"/>
    <w:rsid w:val="00F3791F"/>
    <w:rsid w:val="00F51DCC"/>
    <w:rsid w:val="00F532EA"/>
    <w:rsid w:val="00F601A4"/>
    <w:rsid w:val="00F751CB"/>
    <w:rsid w:val="00F91D27"/>
    <w:rsid w:val="00FB0696"/>
    <w:rsid w:val="00FB3E8E"/>
    <w:rsid w:val="00FC539E"/>
    <w:rsid w:val="00FC5BA5"/>
    <w:rsid w:val="00FD5C6B"/>
    <w:rsid w:val="00FE570F"/>
    <w:rsid w:val="00FF65B2"/>
    <w:rsid w:val="00FF6B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7F627"/>
  <w15:chartTrackingRefBased/>
  <w15:docId w15:val="{3EC609DA-C9B4-47BF-AAF7-CF799FB0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F35"/>
    <w:pPr>
      <w:spacing w:after="0" w:line="240" w:lineRule="auto"/>
    </w:pPr>
    <w:rPr>
      <w:rFonts w:ascii="Times New Roman" w:eastAsia="Times New Roman" w:hAnsi="Times New Roman" w:cs="Times New Roman"/>
      <w:sz w:val="28"/>
      <w:szCs w:val="28"/>
      <w:lang w:eastAsia="en-GB"/>
    </w:rPr>
  </w:style>
  <w:style w:type="paragraph" w:styleId="3">
    <w:name w:val="heading 3"/>
    <w:basedOn w:val="a"/>
    <w:next w:val="a"/>
    <w:link w:val="30"/>
    <w:uiPriority w:val="9"/>
    <w:unhideWhenUsed/>
    <w:qFormat/>
    <w:rsid w:val="00C06C3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5F2"/>
    <w:pPr>
      <w:spacing w:after="0" w:line="240" w:lineRule="auto"/>
    </w:pPr>
  </w:style>
  <w:style w:type="paragraph" w:styleId="a4">
    <w:name w:val="Body Text"/>
    <w:basedOn w:val="a"/>
    <w:link w:val="a5"/>
    <w:unhideWhenUsed/>
    <w:rsid w:val="00DD733D"/>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DD733D"/>
    <w:rPr>
      <w:rFonts w:ascii="Arial" w:eastAsia="Times New Roman" w:hAnsi="Arial" w:cs="Arial"/>
      <w:sz w:val="28"/>
      <w:szCs w:val="28"/>
      <w:lang w:eastAsia="ru-RU"/>
    </w:rPr>
  </w:style>
  <w:style w:type="paragraph" w:styleId="a6">
    <w:name w:val="header"/>
    <w:basedOn w:val="a"/>
    <w:link w:val="a7"/>
    <w:uiPriority w:val="99"/>
    <w:unhideWhenUsed/>
    <w:rsid w:val="00E26D38"/>
    <w:pPr>
      <w:tabs>
        <w:tab w:val="center" w:pos="4819"/>
        <w:tab w:val="right" w:pos="9639"/>
      </w:tabs>
    </w:pPr>
  </w:style>
  <w:style w:type="character" w:customStyle="1" w:styleId="a7">
    <w:name w:val="Верхній колонтитул Знак"/>
    <w:basedOn w:val="a0"/>
    <w:link w:val="a6"/>
    <w:uiPriority w:val="99"/>
    <w:rsid w:val="00E26D38"/>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E26D38"/>
    <w:pPr>
      <w:tabs>
        <w:tab w:val="center" w:pos="4819"/>
        <w:tab w:val="right" w:pos="9639"/>
      </w:tabs>
    </w:pPr>
  </w:style>
  <w:style w:type="character" w:customStyle="1" w:styleId="a9">
    <w:name w:val="Нижній колонтитул Знак"/>
    <w:basedOn w:val="a0"/>
    <w:link w:val="a8"/>
    <w:uiPriority w:val="99"/>
    <w:rsid w:val="00E26D38"/>
    <w:rPr>
      <w:rFonts w:ascii="Times New Roman" w:eastAsia="Times New Roman" w:hAnsi="Times New Roman" w:cs="Times New Roman"/>
      <w:sz w:val="28"/>
      <w:szCs w:val="28"/>
      <w:lang w:eastAsia="en-GB"/>
    </w:rPr>
  </w:style>
  <w:style w:type="paragraph" w:styleId="aa">
    <w:name w:val="Normal (Web)"/>
    <w:basedOn w:val="a"/>
    <w:uiPriority w:val="99"/>
    <w:semiHidden/>
    <w:unhideWhenUsed/>
    <w:rsid w:val="009646D9"/>
    <w:pPr>
      <w:spacing w:before="100" w:beforeAutospacing="1" w:after="100" w:afterAutospacing="1"/>
    </w:pPr>
    <w:rPr>
      <w:sz w:val="24"/>
      <w:szCs w:val="24"/>
      <w:lang w:eastAsia="uk-UA"/>
    </w:rPr>
  </w:style>
  <w:style w:type="paragraph" w:styleId="31">
    <w:name w:val="Body Text Indent 3"/>
    <w:basedOn w:val="a"/>
    <w:link w:val="32"/>
    <w:uiPriority w:val="99"/>
    <w:semiHidden/>
    <w:unhideWhenUsed/>
    <w:rsid w:val="00574954"/>
    <w:pPr>
      <w:spacing w:after="120"/>
      <w:ind w:left="283"/>
    </w:pPr>
    <w:rPr>
      <w:sz w:val="16"/>
      <w:szCs w:val="16"/>
    </w:rPr>
  </w:style>
  <w:style w:type="character" w:customStyle="1" w:styleId="32">
    <w:name w:val="Основний текст з відступом 3 Знак"/>
    <w:basedOn w:val="a0"/>
    <w:link w:val="31"/>
    <w:uiPriority w:val="99"/>
    <w:semiHidden/>
    <w:rsid w:val="00574954"/>
    <w:rPr>
      <w:rFonts w:ascii="Times New Roman" w:eastAsia="Times New Roman" w:hAnsi="Times New Roman" w:cs="Times New Roman"/>
      <w:sz w:val="16"/>
      <w:szCs w:val="16"/>
      <w:lang w:eastAsia="en-GB"/>
    </w:rPr>
  </w:style>
  <w:style w:type="paragraph" w:styleId="ab">
    <w:name w:val="Balloon Text"/>
    <w:basedOn w:val="a"/>
    <w:link w:val="ac"/>
    <w:uiPriority w:val="99"/>
    <w:semiHidden/>
    <w:unhideWhenUsed/>
    <w:rsid w:val="00E042C1"/>
    <w:rPr>
      <w:rFonts w:ascii="Segoe UI" w:hAnsi="Segoe UI" w:cs="Segoe UI"/>
      <w:sz w:val="18"/>
      <w:szCs w:val="18"/>
    </w:rPr>
  </w:style>
  <w:style w:type="character" w:customStyle="1" w:styleId="ac">
    <w:name w:val="Текст у виносці Знак"/>
    <w:basedOn w:val="a0"/>
    <w:link w:val="ab"/>
    <w:uiPriority w:val="99"/>
    <w:semiHidden/>
    <w:rsid w:val="00E042C1"/>
    <w:rPr>
      <w:rFonts w:ascii="Segoe UI" w:eastAsia="Times New Roman" w:hAnsi="Segoe UI" w:cs="Segoe UI"/>
      <w:sz w:val="18"/>
      <w:szCs w:val="18"/>
      <w:lang w:eastAsia="en-GB"/>
    </w:rPr>
  </w:style>
  <w:style w:type="character" w:customStyle="1" w:styleId="30">
    <w:name w:val="Заголовок 3 Знак"/>
    <w:basedOn w:val="a0"/>
    <w:link w:val="3"/>
    <w:uiPriority w:val="9"/>
    <w:rsid w:val="00C06C34"/>
    <w:rPr>
      <w:rFonts w:asciiTheme="majorHAnsi" w:eastAsiaTheme="majorEastAsia" w:hAnsiTheme="majorHAnsi" w:cstheme="majorBidi"/>
      <w:color w:val="1F4D78" w:themeColor="accent1" w:themeShade="7F"/>
      <w:sz w:val="24"/>
      <w:szCs w:val="24"/>
      <w:lang w:eastAsia="en-GB"/>
    </w:rPr>
  </w:style>
  <w:style w:type="paragraph" w:customStyle="1" w:styleId="StyleZakonu">
    <w:name w:val="StyleZakonu"/>
    <w:basedOn w:val="a"/>
    <w:uiPriority w:val="99"/>
    <w:qFormat/>
    <w:rsid w:val="00C06C34"/>
    <w:pPr>
      <w:spacing w:after="60" w:line="220" w:lineRule="exact"/>
      <w:ind w:firstLine="284"/>
      <w:jc w:val="both"/>
    </w:pPr>
    <w:rPr>
      <w:color w:val="00000A"/>
      <w:sz w:val="20"/>
      <w:szCs w:val="20"/>
      <w:lang w:eastAsia="ru-RU"/>
    </w:rPr>
  </w:style>
  <w:style w:type="paragraph" w:styleId="ad">
    <w:name w:val="Body Text Indent"/>
    <w:basedOn w:val="a"/>
    <w:link w:val="ae"/>
    <w:uiPriority w:val="99"/>
    <w:semiHidden/>
    <w:unhideWhenUsed/>
    <w:rsid w:val="00971A30"/>
    <w:pPr>
      <w:spacing w:after="120"/>
      <w:ind w:left="283"/>
    </w:pPr>
  </w:style>
  <w:style w:type="character" w:customStyle="1" w:styleId="ae">
    <w:name w:val="Основний текст з відступом Знак"/>
    <w:basedOn w:val="a0"/>
    <w:link w:val="ad"/>
    <w:uiPriority w:val="99"/>
    <w:semiHidden/>
    <w:rsid w:val="00971A30"/>
    <w:rPr>
      <w:rFonts w:ascii="Times New Roman" w:eastAsia="Times New Roman" w:hAnsi="Times New Roman" w:cs="Times New Roman"/>
      <w:sz w:val="28"/>
      <w:szCs w:val="28"/>
      <w:lang w:eastAsia="en-GB"/>
    </w:rPr>
  </w:style>
  <w:style w:type="character" w:customStyle="1" w:styleId="rvts9">
    <w:name w:val="rvts9"/>
    <w:qFormat/>
    <w:rsid w:val="00893FA4"/>
  </w:style>
  <w:style w:type="paragraph" w:customStyle="1" w:styleId="rvps2">
    <w:name w:val="rvps2"/>
    <w:basedOn w:val="a"/>
    <w:rsid w:val="009F6F4C"/>
    <w:pPr>
      <w:spacing w:before="100" w:beforeAutospacing="1" w:after="100" w:afterAutospacing="1"/>
    </w:pPr>
    <w:rPr>
      <w:sz w:val="24"/>
      <w:szCs w:val="24"/>
      <w:lang w:eastAsia="uk-UA"/>
    </w:rPr>
  </w:style>
  <w:style w:type="character" w:customStyle="1" w:styleId="rvts0">
    <w:name w:val="rvts0"/>
    <w:basedOn w:val="a0"/>
    <w:rsid w:val="00145DCA"/>
  </w:style>
  <w:style w:type="paragraph" w:styleId="af">
    <w:name w:val="List Paragraph"/>
    <w:basedOn w:val="a"/>
    <w:uiPriority w:val="34"/>
    <w:qFormat/>
    <w:rsid w:val="002B55D8"/>
    <w:pPr>
      <w:ind w:left="720"/>
      <w:contextualSpacing/>
    </w:pPr>
  </w:style>
  <w:style w:type="character" w:customStyle="1" w:styleId="1">
    <w:name w:val="Шрифт абзацу за промовчанням1"/>
    <w:rsid w:val="00EA4FB2"/>
  </w:style>
  <w:style w:type="paragraph" w:customStyle="1" w:styleId="western">
    <w:name w:val="western"/>
    <w:basedOn w:val="a"/>
    <w:rsid w:val="00A3712E"/>
    <w:pPr>
      <w:spacing w:before="100" w:beforeAutospacing="1" w:after="100" w:afterAutospacing="1"/>
      <w:jc w:val="center"/>
    </w:pPr>
    <w:rPr>
      <w:color w:val="000000"/>
      <w:lang w:val="ru-RU" w:eastAsia="ru-RU"/>
    </w:rPr>
  </w:style>
  <w:style w:type="character" w:customStyle="1" w:styleId="rvts37">
    <w:name w:val="rvts37"/>
    <w:qFormat/>
    <w:rsid w:val="00A37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603">
      <w:bodyDiv w:val="1"/>
      <w:marLeft w:val="0"/>
      <w:marRight w:val="0"/>
      <w:marTop w:val="0"/>
      <w:marBottom w:val="0"/>
      <w:divBdr>
        <w:top w:val="none" w:sz="0" w:space="0" w:color="auto"/>
        <w:left w:val="none" w:sz="0" w:space="0" w:color="auto"/>
        <w:bottom w:val="none" w:sz="0" w:space="0" w:color="auto"/>
        <w:right w:val="none" w:sz="0" w:space="0" w:color="auto"/>
      </w:divBdr>
    </w:div>
    <w:div w:id="278222448">
      <w:bodyDiv w:val="1"/>
      <w:marLeft w:val="0"/>
      <w:marRight w:val="0"/>
      <w:marTop w:val="0"/>
      <w:marBottom w:val="0"/>
      <w:divBdr>
        <w:top w:val="none" w:sz="0" w:space="0" w:color="auto"/>
        <w:left w:val="none" w:sz="0" w:space="0" w:color="auto"/>
        <w:bottom w:val="none" w:sz="0" w:space="0" w:color="auto"/>
        <w:right w:val="none" w:sz="0" w:space="0" w:color="auto"/>
      </w:divBdr>
    </w:div>
    <w:div w:id="337661336">
      <w:bodyDiv w:val="1"/>
      <w:marLeft w:val="0"/>
      <w:marRight w:val="0"/>
      <w:marTop w:val="0"/>
      <w:marBottom w:val="0"/>
      <w:divBdr>
        <w:top w:val="none" w:sz="0" w:space="0" w:color="auto"/>
        <w:left w:val="none" w:sz="0" w:space="0" w:color="auto"/>
        <w:bottom w:val="none" w:sz="0" w:space="0" w:color="auto"/>
        <w:right w:val="none" w:sz="0" w:space="0" w:color="auto"/>
      </w:divBdr>
    </w:div>
    <w:div w:id="370620348">
      <w:bodyDiv w:val="1"/>
      <w:marLeft w:val="0"/>
      <w:marRight w:val="0"/>
      <w:marTop w:val="0"/>
      <w:marBottom w:val="0"/>
      <w:divBdr>
        <w:top w:val="none" w:sz="0" w:space="0" w:color="auto"/>
        <w:left w:val="none" w:sz="0" w:space="0" w:color="auto"/>
        <w:bottom w:val="none" w:sz="0" w:space="0" w:color="auto"/>
        <w:right w:val="none" w:sz="0" w:space="0" w:color="auto"/>
      </w:divBdr>
    </w:div>
    <w:div w:id="676155372">
      <w:bodyDiv w:val="1"/>
      <w:marLeft w:val="0"/>
      <w:marRight w:val="0"/>
      <w:marTop w:val="0"/>
      <w:marBottom w:val="0"/>
      <w:divBdr>
        <w:top w:val="none" w:sz="0" w:space="0" w:color="auto"/>
        <w:left w:val="none" w:sz="0" w:space="0" w:color="auto"/>
        <w:bottom w:val="none" w:sz="0" w:space="0" w:color="auto"/>
        <w:right w:val="none" w:sz="0" w:space="0" w:color="auto"/>
      </w:divBdr>
    </w:div>
    <w:div w:id="1261837157">
      <w:bodyDiv w:val="1"/>
      <w:marLeft w:val="0"/>
      <w:marRight w:val="0"/>
      <w:marTop w:val="0"/>
      <w:marBottom w:val="0"/>
      <w:divBdr>
        <w:top w:val="none" w:sz="0" w:space="0" w:color="auto"/>
        <w:left w:val="none" w:sz="0" w:space="0" w:color="auto"/>
        <w:bottom w:val="none" w:sz="0" w:space="0" w:color="auto"/>
        <w:right w:val="none" w:sz="0" w:space="0" w:color="auto"/>
      </w:divBdr>
    </w:div>
    <w:div w:id="1696348752">
      <w:bodyDiv w:val="1"/>
      <w:marLeft w:val="0"/>
      <w:marRight w:val="0"/>
      <w:marTop w:val="0"/>
      <w:marBottom w:val="0"/>
      <w:divBdr>
        <w:top w:val="none" w:sz="0" w:space="0" w:color="auto"/>
        <w:left w:val="none" w:sz="0" w:space="0" w:color="auto"/>
        <w:bottom w:val="none" w:sz="0" w:space="0" w:color="auto"/>
        <w:right w:val="none" w:sz="0" w:space="0" w:color="auto"/>
      </w:divBdr>
    </w:div>
    <w:div w:id="1936205876">
      <w:bodyDiv w:val="1"/>
      <w:marLeft w:val="0"/>
      <w:marRight w:val="0"/>
      <w:marTop w:val="0"/>
      <w:marBottom w:val="0"/>
      <w:divBdr>
        <w:top w:val="none" w:sz="0" w:space="0" w:color="auto"/>
        <w:left w:val="none" w:sz="0" w:space="0" w:color="auto"/>
        <w:bottom w:val="none" w:sz="0" w:space="0" w:color="auto"/>
        <w:right w:val="none" w:sz="0" w:space="0" w:color="auto"/>
      </w:divBdr>
    </w:div>
    <w:div w:id="205562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0BF8E-9382-4237-9456-F083FB3FD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2350</Words>
  <Characters>1341</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Баранець Володимир Анатолійович</dc:creator>
  <cp:keywords/>
  <dc:description/>
  <cp:lastModifiedBy>Миколюк Олена Олександрівна</cp:lastModifiedBy>
  <cp:revision>12</cp:revision>
  <cp:lastPrinted>2021-04-20T08:40:00Z</cp:lastPrinted>
  <dcterms:created xsi:type="dcterms:W3CDTF">2021-06-08T16:31:00Z</dcterms:created>
  <dcterms:modified xsi:type="dcterms:W3CDTF">2021-06-09T12:40:00Z</dcterms:modified>
</cp:coreProperties>
</file>